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9" w:type="dxa"/>
        <w:tblLayout w:type="fixed"/>
        <w:tblLook w:val="0000"/>
      </w:tblPr>
      <w:tblGrid>
        <w:gridCol w:w="9782"/>
      </w:tblGrid>
      <w:tr w:rsidR="00291615" w:rsidRPr="00EE42A5" w:rsidTr="00A2628D">
        <w:trPr>
          <w:trHeight w:val="711"/>
        </w:trPr>
        <w:tc>
          <w:tcPr>
            <w:tcW w:w="9782" w:type="dxa"/>
            <w:tcBorders>
              <w:top w:val="double" w:sz="20" w:space="0" w:color="800000"/>
              <w:left w:val="double" w:sz="20" w:space="0" w:color="800000"/>
              <w:right w:val="double" w:sz="20" w:space="0" w:color="800000"/>
            </w:tcBorders>
          </w:tcPr>
          <w:p w:rsidR="00291615" w:rsidRPr="00EE42A5" w:rsidRDefault="00762499" w:rsidP="00291615">
            <w:pPr>
              <w:snapToGrid w:val="0"/>
              <w:jc w:val="right"/>
              <w:rPr>
                <w:sz w:val="28"/>
                <w:szCs w:val="28"/>
              </w:rPr>
            </w:pPr>
            <w:r>
              <w:rPr>
                <w:b/>
                <w:sz w:val="28"/>
                <w:szCs w:val="28"/>
              </w:rPr>
              <w:t xml:space="preserve"> </w:t>
            </w:r>
          </w:p>
        </w:tc>
      </w:tr>
      <w:tr w:rsidR="00291615" w:rsidTr="00A2628D">
        <w:trPr>
          <w:trHeight w:val="5202"/>
        </w:trPr>
        <w:tc>
          <w:tcPr>
            <w:tcW w:w="9782" w:type="dxa"/>
            <w:tcBorders>
              <w:left w:val="double" w:sz="20" w:space="0" w:color="800000"/>
              <w:right w:val="double" w:sz="20" w:space="0" w:color="800000"/>
            </w:tcBorders>
            <w:vAlign w:val="center"/>
          </w:tcPr>
          <w:p w:rsidR="00291615" w:rsidRPr="005A5C78" w:rsidRDefault="005A5C78" w:rsidP="00291615">
            <w:pPr>
              <w:jc w:val="center"/>
              <w:rPr>
                <w:sz w:val="48"/>
                <w:szCs w:val="48"/>
                <w:u w:val="single"/>
              </w:rPr>
            </w:pPr>
            <w:r w:rsidRPr="005A5C78">
              <w:rPr>
                <w:sz w:val="48"/>
                <w:szCs w:val="48"/>
                <w:u w:val="single"/>
              </w:rPr>
              <w:t>ПРОЕКТ</w:t>
            </w:r>
          </w:p>
          <w:p w:rsidR="00291615" w:rsidRDefault="00291615" w:rsidP="00291615">
            <w:pPr>
              <w:jc w:val="center"/>
              <w:rPr>
                <w:sz w:val="48"/>
                <w:szCs w:val="48"/>
              </w:rPr>
            </w:pPr>
          </w:p>
          <w:p w:rsidR="00291615" w:rsidRDefault="00291615" w:rsidP="00291615">
            <w:pPr>
              <w:jc w:val="center"/>
              <w:rPr>
                <w:sz w:val="48"/>
                <w:szCs w:val="48"/>
              </w:rPr>
            </w:pPr>
          </w:p>
          <w:p w:rsidR="00291615" w:rsidRDefault="00291615" w:rsidP="00291615">
            <w:pPr>
              <w:jc w:val="center"/>
              <w:rPr>
                <w:sz w:val="48"/>
                <w:szCs w:val="48"/>
              </w:rPr>
            </w:pPr>
          </w:p>
          <w:p w:rsidR="00291615" w:rsidRDefault="00291615" w:rsidP="00A2628D">
            <w:pPr>
              <w:tabs>
                <w:tab w:val="left" w:pos="-249"/>
              </w:tabs>
              <w:ind w:left="-381"/>
              <w:jc w:val="center"/>
              <w:rPr>
                <w:sz w:val="48"/>
                <w:szCs w:val="48"/>
              </w:rPr>
            </w:pPr>
          </w:p>
          <w:p w:rsidR="00291615" w:rsidRDefault="00291615" w:rsidP="00291615">
            <w:pPr>
              <w:jc w:val="center"/>
              <w:rPr>
                <w:sz w:val="48"/>
                <w:szCs w:val="48"/>
              </w:rPr>
            </w:pPr>
          </w:p>
          <w:p w:rsidR="00291615" w:rsidRPr="00F40B35" w:rsidRDefault="00291615" w:rsidP="00291615">
            <w:pPr>
              <w:jc w:val="center"/>
              <w:rPr>
                <w:b/>
                <w:sz w:val="48"/>
                <w:szCs w:val="48"/>
              </w:rPr>
            </w:pPr>
            <w:r w:rsidRPr="00F40B35">
              <w:rPr>
                <w:b/>
                <w:sz w:val="48"/>
                <w:szCs w:val="48"/>
              </w:rPr>
              <w:t>Местные нормативы</w:t>
            </w:r>
          </w:p>
          <w:p w:rsidR="00291615" w:rsidRPr="00F40B35" w:rsidRDefault="00291615" w:rsidP="00291615">
            <w:pPr>
              <w:jc w:val="center"/>
              <w:rPr>
                <w:b/>
                <w:sz w:val="48"/>
                <w:szCs w:val="48"/>
              </w:rPr>
            </w:pPr>
            <w:r w:rsidRPr="00F40B35">
              <w:rPr>
                <w:b/>
                <w:sz w:val="48"/>
                <w:szCs w:val="48"/>
              </w:rPr>
              <w:t>градостроительного проектирования</w:t>
            </w:r>
          </w:p>
          <w:p w:rsidR="00291615" w:rsidRDefault="00291615" w:rsidP="00291615">
            <w:pPr>
              <w:jc w:val="center"/>
              <w:rPr>
                <w:sz w:val="48"/>
                <w:szCs w:val="48"/>
              </w:rPr>
            </w:pPr>
            <w:r w:rsidRPr="00291615">
              <w:rPr>
                <w:sz w:val="48"/>
                <w:szCs w:val="48"/>
              </w:rPr>
              <w:t>городского поселения город Поворино Поворинского муниципального района Воронежской области</w:t>
            </w:r>
          </w:p>
          <w:p w:rsidR="00291615" w:rsidRDefault="00291615" w:rsidP="00291615">
            <w:pPr>
              <w:jc w:val="center"/>
            </w:pPr>
          </w:p>
        </w:tc>
      </w:tr>
      <w:tr w:rsidR="00291615" w:rsidTr="00A2628D">
        <w:trPr>
          <w:trHeight w:val="7714"/>
        </w:trPr>
        <w:tc>
          <w:tcPr>
            <w:tcW w:w="9782" w:type="dxa"/>
            <w:tcBorders>
              <w:left w:val="double" w:sz="20" w:space="0" w:color="800000"/>
              <w:bottom w:val="double" w:sz="20" w:space="0" w:color="800000"/>
              <w:right w:val="double" w:sz="20" w:space="0" w:color="800000"/>
            </w:tcBorders>
            <w:vAlign w:val="bottom"/>
          </w:tcPr>
          <w:p w:rsidR="00291615" w:rsidRDefault="00291615" w:rsidP="00291615">
            <w:pPr>
              <w:snapToGrid w:val="0"/>
              <w:jc w:val="center"/>
              <w:rPr>
                <w:b/>
                <w:sz w:val="28"/>
                <w:szCs w:val="28"/>
              </w:rPr>
            </w:pPr>
            <w:r>
              <w:rPr>
                <w:b/>
                <w:sz w:val="28"/>
                <w:szCs w:val="28"/>
              </w:rPr>
              <w:t>г. Поворино</w:t>
            </w:r>
          </w:p>
          <w:p w:rsidR="00291615" w:rsidRPr="00F40B35" w:rsidRDefault="00291615" w:rsidP="00291615">
            <w:pPr>
              <w:jc w:val="center"/>
              <w:rPr>
                <w:sz w:val="20"/>
                <w:szCs w:val="20"/>
              </w:rPr>
            </w:pPr>
            <w:r w:rsidRPr="00F40B35">
              <w:rPr>
                <w:sz w:val="20"/>
                <w:szCs w:val="20"/>
              </w:rPr>
              <w:t>2014 год</w:t>
            </w:r>
          </w:p>
        </w:tc>
      </w:tr>
    </w:tbl>
    <w:p w:rsidR="00FC2045" w:rsidRDefault="00FC2045" w:rsidP="00762499">
      <w:pPr>
        <w:jc w:val="center"/>
        <w:rPr>
          <w:b/>
        </w:rPr>
      </w:pPr>
    </w:p>
    <w:p w:rsidR="00FC2045" w:rsidRDefault="00FC2045" w:rsidP="00762499">
      <w:pPr>
        <w:jc w:val="center"/>
        <w:rPr>
          <w:b/>
        </w:rPr>
      </w:pPr>
    </w:p>
    <w:p w:rsidR="00762499" w:rsidRPr="00F40B35" w:rsidRDefault="00762499" w:rsidP="00762499">
      <w:pPr>
        <w:jc w:val="center"/>
        <w:rPr>
          <w:b/>
        </w:rPr>
      </w:pPr>
      <w:r w:rsidRPr="00F40B35">
        <w:rPr>
          <w:b/>
        </w:rPr>
        <w:t>СОВЕТ НАРОДНЫХ ДЕПУТАТОВ</w:t>
      </w:r>
    </w:p>
    <w:p w:rsidR="00762499" w:rsidRPr="00F40B35" w:rsidRDefault="00762499" w:rsidP="00762499">
      <w:pPr>
        <w:jc w:val="center"/>
        <w:rPr>
          <w:b/>
        </w:rPr>
      </w:pPr>
      <w:r w:rsidRPr="00F40B35">
        <w:rPr>
          <w:b/>
        </w:rPr>
        <w:t xml:space="preserve">ГОРОДСКОГО ПОСЕЛЕНИЯ ГОРОД ПОВОРИНО </w:t>
      </w:r>
    </w:p>
    <w:p w:rsidR="00762499" w:rsidRPr="00F40B35" w:rsidRDefault="00762499" w:rsidP="00762499">
      <w:pPr>
        <w:jc w:val="center"/>
        <w:rPr>
          <w:b/>
        </w:rPr>
      </w:pPr>
      <w:r w:rsidRPr="00F40B35">
        <w:rPr>
          <w:b/>
        </w:rPr>
        <w:t xml:space="preserve">ПОВОРИНСКОГО МУНИЦИПАЛЬНОГО РАЙОНА </w:t>
      </w:r>
    </w:p>
    <w:p w:rsidR="00762499" w:rsidRPr="00F40B35" w:rsidRDefault="00762499" w:rsidP="00762499">
      <w:pPr>
        <w:jc w:val="center"/>
        <w:rPr>
          <w:b/>
        </w:rPr>
      </w:pPr>
      <w:r w:rsidRPr="00F40B35">
        <w:rPr>
          <w:b/>
        </w:rPr>
        <w:t xml:space="preserve">ВОРОНЕЖСКОЙ ОБЛАСТИ  </w:t>
      </w:r>
    </w:p>
    <w:p w:rsidR="00762499" w:rsidRPr="00F40B35" w:rsidRDefault="00762499" w:rsidP="00762499">
      <w:pPr>
        <w:jc w:val="center"/>
        <w:rPr>
          <w:b/>
        </w:rPr>
      </w:pPr>
    </w:p>
    <w:p w:rsidR="00762499" w:rsidRPr="00F40B35" w:rsidRDefault="00762499" w:rsidP="00762499">
      <w:pPr>
        <w:jc w:val="center"/>
        <w:rPr>
          <w:b/>
        </w:rPr>
      </w:pPr>
      <w:r w:rsidRPr="00F40B35">
        <w:rPr>
          <w:b/>
        </w:rPr>
        <w:t>Р Е Ш Е Н И Е</w:t>
      </w:r>
    </w:p>
    <w:p w:rsidR="00762499" w:rsidRPr="00F40B35" w:rsidRDefault="00762499" w:rsidP="00762499">
      <w:pPr>
        <w:jc w:val="center"/>
        <w:rPr>
          <w:b/>
        </w:rPr>
      </w:pPr>
    </w:p>
    <w:p w:rsidR="00762499" w:rsidRPr="00F40B35" w:rsidRDefault="00762499" w:rsidP="00762499">
      <w:r w:rsidRPr="00F40B35">
        <w:t>от   ___________________  № ______</w:t>
      </w:r>
    </w:p>
    <w:p w:rsidR="00762499" w:rsidRPr="00F40B35" w:rsidRDefault="00762499" w:rsidP="00762499">
      <w:pPr>
        <w:pStyle w:val="ConsPlusNormal"/>
        <w:widowControl/>
        <w:ind w:firstLine="0"/>
        <w:rPr>
          <w:rFonts w:ascii="Times New Roman" w:hAnsi="Times New Roman" w:cs="Times New Roman"/>
          <w:b/>
          <w:bCs/>
          <w:sz w:val="24"/>
          <w:szCs w:val="24"/>
        </w:rPr>
      </w:pPr>
    </w:p>
    <w:p w:rsidR="00762499" w:rsidRPr="00F40B35" w:rsidRDefault="00762499" w:rsidP="00762499">
      <w:pPr>
        <w:rPr>
          <w:color w:val="1E1E1E"/>
        </w:rPr>
      </w:pPr>
      <w:r w:rsidRPr="00F40B35">
        <w:rPr>
          <w:color w:val="1E1E1E"/>
        </w:rPr>
        <w:t>Об утверждении местных нормативов</w:t>
      </w:r>
      <w:r w:rsidRPr="00F40B35">
        <w:rPr>
          <w:color w:val="1E1E1E"/>
        </w:rPr>
        <w:br/>
        <w:t>градостроительного проектирования</w:t>
      </w:r>
      <w:r w:rsidRPr="00F40B35">
        <w:rPr>
          <w:rStyle w:val="apple-converted-space"/>
          <w:color w:val="1E1E1E"/>
        </w:rPr>
        <w:t> </w:t>
      </w:r>
      <w:r w:rsidRPr="00F40B35">
        <w:rPr>
          <w:color w:val="1E1E1E"/>
        </w:rPr>
        <w:br/>
        <w:t>городского поселения город Поворино.</w:t>
      </w:r>
    </w:p>
    <w:p w:rsidR="00762499" w:rsidRPr="00F40B35" w:rsidRDefault="00762499" w:rsidP="00762499">
      <w:pPr>
        <w:jc w:val="both"/>
        <w:rPr>
          <w:b/>
          <w:color w:val="1E1E1E"/>
        </w:rPr>
      </w:pPr>
      <w:r w:rsidRPr="00F40B35">
        <w:rPr>
          <w:color w:val="1E1E1E"/>
        </w:rPr>
        <w:t xml:space="preserve"> </w:t>
      </w:r>
      <w:r w:rsidRPr="00F40B35">
        <w:rPr>
          <w:color w:val="1E1E1E"/>
        </w:rPr>
        <w:br/>
        <w:t xml:space="preserve">     В соответствии со статьями 8, 24 Градостроительного кодекса Российской Федерации, статьей 14 Федерального закона от 06.10.2003 № 131-ФЗ «Об общих принципах организации местного самоуправления в Российской Федерации», Уставом городского  поселения город Поворино, Положением о местных нормативах градостроительного проектирования городского поселения город Поворино, утвержденным решением  Советом народных депутатов городского поселения город Поворино   </w:t>
      </w:r>
      <w:r w:rsidR="00732E0C" w:rsidRPr="00732E0C">
        <w:t>от 09.12.2011 г. № 7</w:t>
      </w:r>
      <w:r w:rsidRPr="00732E0C">
        <w:t xml:space="preserve">7, </w:t>
      </w:r>
      <w:r w:rsidRPr="00F40B35">
        <w:rPr>
          <w:color w:val="1E1E1E"/>
        </w:rPr>
        <w:t>Совет народных депутатов городского поселения город Поворино Поворинского муниципального района Воронежской области</w:t>
      </w:r>
      <w:r w:rsidR="00F40B35">
        <w:rPr>
          <w:color w:val="1E1E1E"/>
        </w:rPr>
        <w:t xml:space="preserve"> </w:t>
      </w:r>
      <w:r w:rsidR="00F40B35" w:rsidRPr="00F40B35">
        <w:rPr>
          <w:b/>
          <w:color w:val="1E1E1E"/>
        </w:rPr>
        <w:t>решил:</w:t>
      </w:r>
    </w:p>
    <w:p w:rsidR="00762499" w:rsidRPr="00F40B35" w:rsidRDefault="00762499" w:rsidP="00762499">
      <w:pPr>
        <w:jc w:val="center"/>
        <w:rPr>
          <w:color w:val="1E1E1E"/>
        </w:rPr>
      </w:pPr>
    </w:p>
    <w:p w:rsidR="00762499" w:rsidRPr="00F40B35" w:rsidRDefault="00F40B35" w:rsidP="00762499">
      <w:pPr>
        <w:jc w:val="center"/>
        <w:rPr>
          <w:color w:val="1E1E1E"/>
        </w:rPr>
      </w:pPr>
      <w:r>
        <w:rPr>
          <w:color w:val="1E1E1E"/>
        </w:rPr>
        <w:t xml:space="preserve"> </w:t>
      </w:r>
    </w:p>
    <w:p w:rsidR="00762499" w:rsidRPr="00FC2045" w:rsidRDefault="00762499" w:rsidP="00F40B35">
      <w:pPr>
        <w:pStyle w:val="af1"/>
        <w:jc w:val="both"/>
      </w:pPr>
      <w:r w:rsidRPr="00FC2045">
        <w:t>1. Утвердить местные нормативы градостроительного проектирования горо</w:t>
      </w:r>
      <w:r w:rsidR="00FC2045" w:rsidRPr="00FC2045">
        <w:t>дского поселения город Поворино</w:t>
      </w:r>
      <w:r w:rsidR="00FC2045" w:rsidRPr="00FC2045">
        <w:rPr>
          <w:color w:val="1E1E1E"/>
        </w:rPr>
        <w:t xml:space="preserve">: «Обеспечение доступной среды жизнедеятельности для инвалидов и других маломобильных групп населения на территории поселения», «Зоны специального назначения и защиты территории  поселения», «Зоны охраны объектов культурного наследия», «Зоны сельскохозяйственного использования сельского поселения», «Производственные зоны, зоны инженерной и транспортной инфраструктуры», «Комплексное благоустройство и озеленение территорий поселения» </w:t>
      </w:r>
      <w:r w:rsidR="00FC2045" w:rsidRPr="00FC2045">
        <w:t xml:space="preserve"> (приложение</w:t>
      </w:r>
      <w:r w:rsidRPr="00FC2045">
        <w:t>).</w:t>
      </w:r>
    </w:p>
    <w:p w:rsidR="00762499" w:rsidRPr="00F40B35" w:rsidRDefault="00FC2045" w:rsidP="00F40B35">
      <w:pPr>
        <w:pStyle w:val="af1"/>
        <w:jc w:val="both"/>
      </w:pPr>
      <w:r w:rsidRPr="00FC2045">
        <w:t xml:space="preserve"> </w:t>
      </w:r>
      <w:r>
        <w:t>2</w:t>
      </w:r>
      <w:r w:rsidR="00762499" w:rsidRPr="00FC2045">
        <w:t>. </w:t>
      </w:r>
      <w:r>
        <w:t xml:space="preserve">  </w:t>
      </w:r>
      <w:r w:rsidR="00762499" w:rsidRPr="00FC2045">
        <w:t>Обнародовать настоящее решение и разместить на официальном сайте администрации городского поселения г</w:t>
      </w:r>
      <w:r>
        <w:t>ород Поворино в сети Интернет.</w:t>
      </w:r>
      <w:r>
        <w:br/>
        <w:t>3</w:t>
      </w:r>
      <w:r w:rsidR="00762499" w:rsidRPr="00FC2045">
        <w:t>. Контроль за исполнением настоящего решения оставляю за собой.</w:t>
      </w:r>
      <w:r w:rsidR="00762499" w:rsidRPr="00FC2045">
        <w:rPr>
          <w:rStyle w:val="apple-converted-space"/>
          <w:color w:val="1E1E1E"/>
        </w:rPr>
        <w:t> </w:t>
      </w:r>
      <w:r w:rsidR="00762499" w:rsidRPr="00FC2045">
        <w:br/>
      </w:r>
      <w:r w:rsidR="00762499" w:rsidRPr="00FC2045">
        <w:br/>
      </w:r>
    </w:p>
    <w:p w:rsidR="00762499" w:rsidRPr="00F40B35" w:rsidRDefault="00762499" w:rsidP="00762499">
      <w:pPr>
        <w:rPr>
          <w:color w:val="1E1E1E"/>
        </w:rPr>
      </w:pPr>
    </w:p>
    <w:p w:rsidR="00762499" w:rsidRPr="00F40B35" w:rsidRDefault="00762499" w:rsidP="00762499">
      <w:pPr>
        <w:rPr>
          <w:color w:val="1E1E1E"/>
        </w:rPr>
      </w:pPr>
      <w:r w:rsidRPr="00F40B35">
        <w:rPr>
          <w:color w:val="1E1E1E"/>
        </w:rPr>
        <w:t>Глава городского поселения город Поворино</w:t>
      </w:r>
      <w:r w:rsidRPr="00F40B35">
        <w:rPr>
          <w:color w:val="1E1E1E"/>
        </w:rPr>
        <w:br/>
        <w:t>Поворинского муниципального район</w:t>
      </w:r>
    </w:p>
    <w:p w:rsidR="00762499" w:rsidRPr="00F40B35" w:rsidRDefault="00762499" w:rsidP="00762499">
      <w:r w:rsidRPr="00F40B35">
        <w:rPr>
          <w:color w:val="1E1E1E"/>
        </w:rPr>
        <w:t>Воронежской области                                                                          И.А.Глушко</w:t>
      </w:r>
      <w:r w:rsidRPr="00F40B35">
        <w:rPr>
          <w:color w:val="1E1E1E"/>
        </w:rPr>
        <w:br/>
      </w:r>
      <w:r w:rsidRPr="00F40B35">
        <w:rPr>
          <w:rFonts w:ascii="Tahoma" w:hAnsi="Tahoma" w:cs="Tahoma"/>
          <w:color w:val="1E1E1E"/>
        </w:rPr>
        <w:br/>
      </w:r>
    </w:p>
    <w:p w:rsidR="002F62AF" w:rsidRDefault="002F62AF" w:rsidP="007C7352"/>
    <w:p w:rsidR="00291615" w:rsidRDefault="00291615" w:rsidP="00762499">
      <w:pPr>
        <w:pStyle w:val="af2"/>
      </w:pPr>
    </w:p>
    <w:p w:rsidR="00F40B35" w:rsidRDefault="00F40B35" w:rsidP="00762499">
      <w:pPr>
        <w:pStyle w:val="af2"/>
      </w:pPr>
    </w:p>
    <w:p w:rsidR="00F40B35" w:rsidRDefault="00F40B35" w:rsidP="00762499">
      <w:pPr>
        <w:pStyle w:val="af2"/>
      </w:pPr>
    </w:p>
    <w:p w:rsidR="00F40B35" w:rsidRDefault="00F40B35" w:rsidP="00762499">
      <w:pPr>
        <w:pStyle w:val="af2"/>
      </w:pPr>
    </w:p>
    <w:p w:rsidR="00F40B35" w:rsidRDefault="00F40B35" w:rsidP="00762499">
      <w:pPr>
        <w:pStyle w:val="af2"/>
      </w:pPr>
    </w:p>
    <w:p w:rsidR="00F40B35" w:rsidRDefault="00F40B35" w:rsidP="00762499">
      <w:pPr>
        <w:pStyle w:val="af2"/>
      </w:pPr>
    </w:p>
    <w:p w:rsidR="00F40B35" w:rsidRDefault="00F40B35" w:rsidP="00762499">
      <w:pPr>
        <w:pStyle w:val="af2"/>
      </w:pPr>
    </w:p>
    <w:p w:rsidR="00FC2045" w:rsidRDefault="00FC2045" w:rsidP="007C7352">
      <w:pPr>
        <w:jc w:val="right"/>
        <w:rPr>
          <w:sz w:val="20"/>
          <w:szCs w:val="20"/>
        </w:rPr>
      </w:pPr>
    </w:p>
    <w:p w:rsidR="00FC2045" w:rsidRDefault="00FC2045" w:rsidP="007C7352">
      <w:pPr>
        <w:jc w:val="right"/>
        <w:rPr>
          <w:sz w:val="20"/>
          <w:szCs w:val="20"/>
        </w:rPr>
      </w:pPr>
    </w:p>
    <w:p w:rsidR="00FC2045" w:rsidRDefault="00FC2045" w:rsidP="007C7352">
      <w:pPr>
        <w:jc w:val="right"/>
        <w:rPr>
          <w:sz w:val="20"/>
          <w:szCs w:val="20"/>
        </w:rPr>
      </w:pPr>
    </w:p>
    <w:p w:rsidR="007C7352" w:rsidRPr="00F40B35" w:rsidRDefault="007C7352" w:rsidP="007C7352">
      <w:pPr>
        <w:jc w:val="right"/>
        <w:rPr>
          <w:sz w:val="20"/>
          <w:szCs w:val="20"/>
        </w:rPr>
      </w:pPr>
      <w:r w:rsidRPr="00F40B35">
        <w:rPr>
          <w:sz w:val="20"/>
          <w:szCs w:val="20"/>
        </w:rPr>
        <w:lastRenderedPageBreak/>
        <w:t>Приложение</w:t>
      </w:r>
      <w:r w:rsidR="00FC2045">
        <w:rPr>
          <w:sz w:val="20"/>
          <w:szCs w:val="20"/>
        </w:rPr>
        <w:t xml:space="preserve"> </w:t>
      </w:r>
    </w:p>
    <w:p w:rsidR="007C7352" w:rsidRPr="00F40B35" w:rsidRDefault="007C7352" w:rsidP="007C7352">
      <w:pPr>
        <w:jc w:val="right"/>
        <w:rPr>
          <w:sz w:val="20"/>
          <w:szCs w:val="20"/>
        </w:rPr>
      </w:pPr>
      <w:r w:rsidRPr="00F40B35">
        <w:rPr>
          <w:sz w:val="20"/>
          <w:szCs w:val="20"/>
        </w:rPr>
        <w:t xml:space="preserve">к решению </w:t>
      </w:r>
      <w:r w:rsidR="009B76C6" w:rsidRPr="00F40B35">
        <w:rPr>
          <w:sz w:val="20"/>
          <w:szCs w:val="20"/>
        </w:rPr>
        <w:t>Совета народных депутатов</w:t>
      </w:r>
    </w:p>
    <w:p w:rsidR="00AC7BBE" w:rsidRPr="00F40B35" w:rsidRDefault="00AC7BBE" w:rsidP="007C7352">
      <w:pPr>
        <w:jc w:val="right"/>
        <w:rPr>
          <w:sz w:val="20"/>
          <w:szCs w:val="20"/>
        </w:rPr>
      </w:pPr>
      <w:r w:rsidRPr="00F40B35">
        <w:rPr>
          <w:color w:val="1E1E1E"/>
          <w:sz w:val="20"/>
          <w:szCs w:val="20"/>
        </w:rPr>
        <w:t>городского поселения город Поворино</w:t>
      </w:r>
      <w:r w:rsidRPr="00F40B35">
        <w:rPr>
          <w:sz w:val="20"/>
          <w:szCs w:val="20"/>
        </w:rPr>
        <w:t xml:space="preserve"> </w:t>
      </w:r>
    </w:p>
    <w:p w:rsidR="009B76C6" w:rsidRPr="00F40B35" w:rsidRDefault="009B76C6" w:rsidP="007C7352">
      <w:pPr>
        <w:jc w:val="right"/>
        <w:rPr>
          <w:sz w:val="20"/>
          <w:szCs w:val="20"/>
        </w:rPr>
      </w:pPr>
      <w:r w:rsidRPr="00F40B35">
        <w:rPr>
          <w:sz w:val="20"/>
          <w:szCs w:val="20"/>
        </w:rPr>
        <w:t xml:space="preserve">от </w:t>
      </w:r>
      <w:r w:rsidR="00AC7BBE" w:rsidRPr="00F40B35">
        <w:rPr>
          <w:sz w:val="20"/>
          <w:szCs w:val="20"/>
        </w:rPr>
        <w:t xml:space="preserve"> _________________________ №____</w:t>
      </w:r>
    </w:p>
    <w:p w:rsidR="007C7352" w:rsidRPr="0045742C" w:rsidRDefault="007C7352" w:rsidP="007C7352">
      <w:pPr>
        <w:jc w:val="right"/>
      </w:pPr>
    </w:p>
    <w:p w:rsidR="00AC7BBE" w:rsidRPr="0045742C" w:rsidRDefault="00AC7BBE" w:rsidP="007C7352">
      <w:pPr>
        <w:jc w:val="center"/>
        <w:rPr>
          <w:sz w:val="28"/>
          <w:szCs w:val="28"/>
        </w:rPr>
      </w:pPr>
    </w:p>
    <w:p w:rsidR="00FC2045" w:rsidRPr="00B36C64" w:rsidRDefault="00FC2045" w:rsidP="00FC2045">
      <w:pPr>
        <w:jc w:val="center"/>
        <w:rPr>
          <w:rFonts w:ascii="Tahoma" w:hAnsi="Tahoma" w:cs="Tahoma"/>
          <w:b/>
          <w:color w:val="1E1E1E"/>
          <w:sz w:val="21"/>
          <w:szCs w:val="21"/>
        </w:rPr>
      </w:pPr>
      <w:r>
        <w:rPr>
          <w:sz w:val="22"/>
          <w:szCs w:val="22"/>
        </w:rPr>
        <w:t xml:space="preserve"> </w:t>
      </w:r>
      <w:r w:rsidRPr="00B36C64">
        <w:rPr>
          <w:b/>
        </w:rPr>
        <w:t>МЕСТНЫЕ НОРМАТИВЫ ГРАДОСТРОИТЕЛЬНОГО ПРОЕКТИРОВАНИЯ</w:t>
      </w:r>
      <w:r w:rsidR="00B36C64" w:rsidRPr="00B36C64">
        <w:rPr>
          <w:b/>
        </w:rPr>
        <w:t>:</w:t>
      </w:r>
    </w:p>
    <w:p w:rsidR="00B36C64" w:rsidRDefault="00FC2045" w:rsidP="00B36C64">
      <w:pPr>
        <w:jc w:val="center"/>
        <w:rPr>
          <w:b/>
          <w:i/>
          <w:color w:val="1E1E1E"/>
        </w:rPr>
      </w:pPr>
      <w:r w:rsidRPr="00B36C64">
        <w:rPr>
          <w:b/>
          <w:i/>
          <w:color w:val="1E1E1E"/>
        </w:rPr>
        <w:t>«Обеспечение доступной среды жизнедеятельности для инвалидов и других маломобильных групп населения на территории поселения», «Зоны специального назначения и защиты территории  поселения», «Зоны охраны объектов культурного наследия», «Зоны сельскохозяйственного использования сельского поселения», «Производственные зоны, зоны инженерной и транспортной инфраструктуры», «Комплексное благоустройство и озеленение территорий поселения»</w:t>
      </w:r>
      <w:r w:rsidR="00B36C64">
        <w:rPr>
          <w:b/>
          <w:i/>
          <w:color w:val="1E1E1E"/>
        </w:rPr>
        <w:t>.</w:t>
      </w:r>
    </w:p>
    <w:p w:rsidR="00FC2045" w:rsidRPr="009B76C6" w:rsidRDefault="00FC2045" w:rsidP="00B36C64">
      <w:pPr>
        <w:rPr>
          <w:color w:val="1E1E1E"/>
          <w:sz w:val="20"/>
          <w:szCs w:val="20"/>
        </w:rPr>
      </w:pPr>
      <w:r w:rsidRPr="00B36C64">
        <w:rPr>
          <w:rFonts w:ascii="Tahoma" w:hAnsi="Tahoma" w:cs="Tahoma"/>
          <w:b/>
          <w:i/>
          <w:color w:val="1E1E1E"/>
        </w:rPr>
        <w:br/>
      </w:r>
      <w:r w:rsidRPr="009B76C6">
        <w:rPr>
          <w:b/>
          <w:color w:val="1E1E1E"/>
          <w:sz w:val="20"/>
          <w:szCs w:val="20"/>
          <w:u w:val="single"/>
        </w:rPr>
        <w:t>1.    Общие положения</w:t>
      </w:r>
      <w:r w:rsidR="00B36C64">
        <w:rPr>
          <w:b/>
          <w:color w:val="1E1E1E"/>
          <w:sz w:val="20"/>
          <w:szCs w:val="20"/>
          <w:u w:val="single"/>
        </w:rPr>
        <w:t>.</w:t>
      </w:r>
    </w:p>
    <w:p w:rsidR="00FC2045" w:rsidRPr="009B76C6" w:rsidRDefault="00FC2045" w:rsidP="00B36C64">
      <w:pPr>
        <w:jc w:val="both"/>
        <w:rPr>
          <w:sz w:val="20"/>
          <w:szCs w:val="20"/>
        </w:rPr>
      </w:pPr>
      <w:r w:rsidRPr="009B76C6">
        <w:rPr>
          <w:color w:val="1E1E1E"/>
          <w:sz w:val="20"/>
          <w:szCs w:val="20"/>
        </w:rPr>
        <w:br/>
        <w:t>1.1. Назначение и область применения</w:t>
      </w:r>
      <w:r w:rsidR="00B36C64">
        <w:rPr>
          <w:color w:val="1E1E1E"/>
          <w:sz w:val="20"/>
          <w:szCs w:val="20"/>
        </w:rPr>
        <w:t>.</w:t>
      </w:r>
      <w:r w:rsidRPr="009B76C6">
        <w:rPr>
          <w:color w:val="1E1E1E"/>
          <w:sz w:val="20"/>
          <w:szCs w:val="20"/>
        </w:rPr>
        <w:br/>
        <w:t>1.1.1. Настоящий документ «Местные нормативы градостроительного проектирования: «Обеспечение доступной среды жизнедеятельности для инвалидов и других маломобильных групп населения на территории поселения», «Зоны специального назначения и защиты территории  поселения», «Зоны охраны объектов культурного наследия», «Зоны сельскохозяйственного использования сельского поселения», «Производственные зоны, зоны инженерной и транспортной инфраструктуры», «Комплексное благоустройство и озеленение территорий поселения» (далее – нормативы) разработаны в соответствии с законодательством Российской Федерации, Воронежской области и Добровольского  сельского поселения и распространяются на планировку, застройку и реконструкцию территории Добровольского сельского поселения (далее – поселение) в пределах его границ.</w:t>
      </w:r>
      <w:r w:rsidRPr="009B76C6">
        <w:rPr>
          <w:color w:val="1E1E1E"/>
          <w:sz w:val="20"/>
          <w:szCs w:val="20"/>
        </w:rPr>
        <w:br/>
        <w:t>Нормативы разработаны в целях обеспечения устойчивого развития поселения с учетом особенностей его формирования, благоприятных условий жизнедеятельности населения, предупреждения и устранения вредного воздействия на население факторов среды обитания, требований по охране окружающей среды, рациональному использованию территории и природных ресурсов, улучшению санитарно-эпидемиологического и экологического состояния территории поселения.</w:t>
      </w:r>
      <w:r w:rsidRPr="009B76C6">
        <w:rPr>
          <w:color w:val="1E1E1E"/>
          <w:sz w:val="20"/>
          <w:szCs w:val="20"/>
        </w:rPr>
        <w:br/>
        <w:t>1.1.2. Настоящие нормативы применяются при подготовке, согласовании и утверждении документов территориального планирования, градостроительного зонирования, документации по планировке территории, иной градостроительной документации, подготовка которой осуществляется для объектов градостроительной деятельности поселения.</w:t>
      </w:r>
      <w:r w:rsidRPr="009B76C6">
        <w:rPr>
          <w:color w:val="1E1E1E"/>
          <w:sz w:val="20"/>
          <w:szCs w:val="20"/>
        </w:rPr>
        <w:b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w:t>
      </w:r>
      <w:r w:rsidRPr="009B76C6">
        <w:rPr>
          <w:color w:val="1E1E1E"/>
          <w:sz w:val="20"/>
          <w:szCs w:val="20"/>
        </w:rPr>
        <w:br/>
      </w:r>
    </w:p>
    <w:p w:rsidR="00FC2045" w:rsidRPr="009B76C6" w:rsidRDefault="00FC2045" w:rsidP="00FC2045">
      <w:pPr>
        <w:jc w:val="both"/>
        <w:rPr>
          <w:b/>
          <w:sz w:val="20"/>
          <w:szCs w:val="20"/>
          <w:u w:val="single"/>
        </w:rPr>
      </w:pPr>
      <w:r w:rsidRPr="009B76C6">
        <w:rPr>
          <w:b/>
          <w:sz w:val="20"/>
          <w:szCs w:val="20"/>
          <w:u w:val="single"/>
        </w:rPr>
        <w:t>2. Производственная территория.</w:t>
      </w:r>
    </w:p>
    <w:p w:rsidR="00FC2045" w:rsidRPr="009B76C6" w:rsidRDefault="00FC2045" w:rsidP="00FC2045">
      <w:pPr>
        <w:jc w:val="both"/>
        <w:rPr>
          <w:b/>
          <w:sz w:val="20"/>
          <w:szCs w:val="20"/>
        </w:rPr>
      </w:pPr>
    </w:p>
    <w:p w:rsidR="00FC2045" w:rsidRPr="009B76C6" w:rsidRDefault="00FC2045" w:rsidP="00FC2045">
      <w:pPr>
        <w:jc w:val="both"/>
        <w:rPr>
          <w:b/>
          <w:sz w:val="20"/>
          <w:szCs w:val="20"/>
        </w:rPr>
      </w:pPr>
      <w:r w:rsidRPr="009B76C6">
        <w:rPr>
          <w:b/>
          <w:sz w:val="20"/>
          <w:szCs w:val="20"/>
        </w:rPr>
        <w:t>2.1 Производственная зона.</w:t>
      </w:r>
    </w:p>
    <w:p w:rsidR="00FC2045" w:rsidRPr="009B76C6" w:rsidRDefault="00FC2045" w:rsidP="00FC2045">
      <w:pPr>
        <w:jc w:val="both"/>
        <w:rPr>
          <w:b/>
          <w:sz w:val="20"/>
          <w:szCs w:val="20"/>
        </w:rPr>
      </w:pPr>
    </w:p>
    <w:p w:rsidR="00FC2045" w:rsidRPr="009B76C6" w:rsidRDefault="00FC2045" w:rsidP="00FC2045">
      <w:pPr>
        <w:pStyle w:val="a3"/>
        <w:spacing w:before="0" w:beforeAutospacing="0" w:after="0" w:afterAutospacing="0"/>
        <w:jc w:val="both"/>
        <w:rPr>
          <w:color w:val="000000"/>
          <w:sz w:val="20"/>
          <w:szCs w:val="20"/>
        </w:rPr>
      </w:pPr>
      <w:r w:rsidRPr="009B76C6">
        <w:rPr>
          <w:color w:val="000000"/>
          <w:sz w:val="20"/>
          <w:szCs w:val="20"/>
        </w:rPr>
        <w:t xml:space="preserve"> 2.1.1. Предприятия надлежит размещать на территории, предусмотренной генеральным планом поселения, проектом планировки производственной зоны. Размещение промышленных предприятий, содержащих опасные производственные объекты в соответствии с Законом РФ "О промышленной безопасности опасных производственных объектов" N 116-ФЗ от 21.07.1997, должно осуществляться с учетом потенциальной возможности аварий, а также с учетом локализации и ликвидации их последствий. </w:t>
      </w:r>
    </w:p>
    <w:p w:rsidR="00FC2045" w:rsidRPr="009B76C6" w:rsidRDefault="00FC2045" w:rsidP="00FC2045">
      <w:pPr>
        <w:pStyle w:val="a3"/>
        <w:spacing w:before="0" w:beforeAutospacing="0" w:after="0" w:afterAutospacing="0"/>
        <w:jc w:val="both"/>
        <w:rPr>
          <w:color w:val="000000"/>
          <w:sz w:val="20"/>
          <w:szCs w:val="20"/>
        </w:rPr>
      </w:pPr>
      <w:r w:rsidRPr="009B76C6">
        <w:rPr>
          <w:color w:val="000000"/>
          <w:sz w:val="20"/>
          <w:szCs w:val="20"/>
        </w:rPr>
        <w:t xml:space="preserve"> 2.1.2. В границах населенных пунктов допускается размещать производственные предприятия и объекты </w:t>
      </w:r>
      <w:r w:rsidRPr="009B76C6">
        <w:rPr>
          <w:color w:val="000000"/>
          <w:sz w:val="20"/>
          <w:szCs w:val="20"/>
          <w:lang w:val="en-US"/>
        </w:rPr>
        <w:t>III</w:t>
      </w:r>
      <w:r w:rsidRPr="009B76C6">
        <w:rPr>
          <w:color w:val="000000"/>
          <w:sz w:val="20"/>
          <w:szCs w:val="20"/>
        </w:rPr>
        <w:t xml:space="preserve">, </w:t>
      </w:r>
      <w:r w:rsidRPr="009B76C6">
        <w:rPr>
          <w:color w:val="000000"/>
          <w:sz w:val="20"/>
          <w:szCs w:val="20"/>
          <w:lang w:val="en-US"/>
        </w:rPr>
        <w:t>IV</w:t>
      </w:r>
      <w:r w:rsidRPr="009B76C6">
        <w:rPr>
          <w:color w:val="000000"/>
          <w:sz w:val="20"/>
          <w:szCs w:val="20"/>
        </w:rPr>
        <w:t xml:space="preserve">, </w:t>
      </w:r>
      <w:r w:rsidRPr="009B76C6">
        <w:rPr>
          <w:color w:val="000000"/>
          <w:sz w:val="20"/>
          <w:szCs w:val="20"/>
          <w:lang w:val="en-US"/>
        </w:rPr>
        <w:t>V</w:t>
      </w:r>
      <w:r w:rsidRPr="009B76C6">
        <w:rPr>
          <w:color w:val="000000"/>
          <w:sz w:val="20"/>
          <w:szCs w:val="20"/>
        </w:rPr>
        <w:t xml:space="preserve">классов с установлением соответствующих санитарно – защитных зон. В пределах селитебной территории допускается размещать промышленные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автомбильных подъездных путей.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не менее </w:t>
      </w:r>
      <w:smartTag w:uri="urn:schemas-microsoft-com:office:smarttags" w:element="metricconverter">
        <w:smartTagPr>
          <w:attr w:name="ProductID" w:val="50 м"/>
        </w:smartTagPr>
        <w:r w:rsidRPr="009B76C6">
          <w:rPr>
            <w:color w:val="000000"/>
            <w:sz w:val="20"/>
            <w:szCs w:val="20"/>
          </w:rPr>
          <w:t>50 м</w:t>
        </w:r>
      </w:smartTag>
      <w:r w:rsidRPr="009B76C6">
        <w:rPr>
          <w:color w:val="000000"/>
          <w:sz w:val="20"/>
          <w:szCs w:val="20"/>
        </w:rPr>
        <w:t xml:space="preserve">. </w:t>
      </w:r>
    </w:p>
    <w:p w:rsidR="00FC2045" w:rsidRPr="009B76C6" w:rsidRDefault="00FC2045" w:rsidP="00FC2045">
      <w:pPr>
        <w:pStyle w:val="a3"/>
        <w:spacing w:before="0" w:beforeAutospacing="0" w:after="0" w:afterAutospacing="0"/>
        <w:jc w:val="both"/>
        <w:rPr>
          <w:color w:val="000000"/>
          <w:sz w:val="20"/>
          <w:szCs w:val="20"/>
        </w:rPr>
      </w:pPr>
      <w:r w:rsidRPr="009B76C6">
        <w:rPr>
          <w:color w:val="000000"/>
          <w:sz w:val="20"/>
          <w:szCs w:val="20"/>
        </w:rPr>
        <w:t xml:space="preserve">2.1.3.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 Территория СЗЗ предназначена для: обеспечения снижения уровня воздействия до требуемых гигиенических нормативов по всем факторам воздействия за ее пределами; создания санитарно-защитного и эстетического барьера между территорией предприятия (группы предприятий) и территорией жилой застройки. Источниками воздействия на среду обитания и здоровье человека являются объекты, для которых уровни создаваемого загрязнения за </w:t>
      </w:r>
      <w:r w:rsidRPr="009B76C6">
        <w:rPr>
          <w:color w:val="000000"/>
          <w:sz w:val="20"/>
          <w:szCs w:val="20"/>
        </w:rPr>
        <w:lastRenderedPageBreak/>
        <w:t xml:space="preserve">пределами промышленной площадки превышают 0,1 предельно допустимой концентрации (ПДК) и (или) предельно допустимого уровня (ПДУ). </w:t>
      </w:r>
    </w:p>
    <w:p w:rsidR="00FC2045" w:rsidRPr="009B76C6" w:rsidRDefault="00FC2045" w:rsidP="00FC2045">
      <w:pPr>
        <w:pStyle w:val="a3"/>
        <w:spacing w:before="0" w:beforeAutospacing="0" w:after="0" w:afterAutospacing="0"/>
        <w:jc w:val="both"/>
        <w:rPr>
          <w:color w:val="000000"/>
          <w:sz w:val="20"/>
          <w:szCs w:val="20"/>
        </w:rPr>
      </w:pPr>
      <w:r w:rsidRPr="009B76C6">
        <w:rPr>
          <w:color w:val="000000"/>
          <w:sz w:val="20"/>
          <w:szCs w:val="20"/>
        </w:rPr>
        <w:t xml:space="preserve">Для объектов, являющихся источниками воздействия на среду обитания, разрабатывается проект обоснования размера СЗЗ в соответствии с требованиями СанПиН 2.2.1/2.1.1.1200-03 "Санитарно-защитные зоны и санитарная классификация предприятий, сооружений и иных объектов" (с изменениями от 10 апреля </w:t>
      </w:r>
      <w:smartTag w:uri="urn:schemas-microsoft-com:office:smarttags" w:element="metricconverter">
        <w:smartTagPr>
          <w:attr w:name="ProductID" w:val="2008 г"/>
        </w:smartTagPr>
        <w:r w:rsidRPr="009B76C6">
          <w:rPr>
            <w:color w:val="000000"/>
            <w:sz w:val="20"/>
            <w:szCs w:val="20"/>
          </w:rPr>
          <w:t>2008 г</w:t>
        </w:r>
      </w:smartTag>
      <w:r w:rsidRPr="009B76C6">
        <w:rPr>
          <w:color w:val="000000"/>
          <w:sz w:val="20"/>
          <w:szCs w:val="20"/>
        </w:rPr>
        <w:t xml:space="preserve">., 6 октября </w:t>
      </w:r>
      <w:smartTag w:uri="urn:schemas-microsoft-com:office:smarttags" w:element="metricconverter">
        <w:smartTagPr>
          <w:attr w:name="ProductID" w:val="2009 г"/>
        </w:smartTagPr>
        <w:r w:rsidRPr="009B76C6">
          <w:rPr>
            <w:color w:val="000000"/>
            <w:sz w:val="20"/>
            <w:szCs w:val="20"/>
          </w:rPr>
          <w:t>2009 г</w:t>
        </w:r>
      </w:smartTag>
      <w:r w:rsidRPr="009B76C6">
        <w:rPr>
          <w:color w:val="000000"/>
          <w:sz w:val="20"/>
          <w:szCs w:val="20"/>
        </w:rPr>
        <w:t>.).</w:t>
      </w:r>
    </w:p>
    <w:p w:rsidR="00FC2045" w:rsidRPr="009B76C6" w:rsidRDefault="00FC2045" w:rsidP="00FC2045">
      <w:pPr>
        <w:pStyle w:val="a3"/>
        <w:spacing w:before="0" w:beforeAutospacing="0" w:after="0" w:afterAutospacing="0"/>
        <w:jc w:val="both"/>
        <w:rPr>
          <w:color w:val="000000"/>
          <w:sz w:val="20"/>
          <w:szCs w:val="20"/>
        </w:rPr>
      </w:pPr>
      <w:r w:rsidRPr="009B76C6">
        <w:rPr>
          <w:color w:val="000000"/>
          <w:sz w:val="20"/>
          <w:szCs w:val="20"/>
        </w:rPr>
        <w:t xml:space="preserve">Для объектов по изготовлению и хранению взрывчатых веществ, материалов и изделий на их основе следует предусматривать запретные (опасные) зоны и районы. Размеры этих зон и районов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в ведении которых находятся указанные объекты. </w:t>
      </w:r>
    </w:p>
    <w:p w:rsidR="00FC2045" w:rsidRPr="009B76C6" w:rsidRDefault="00FC2045" w:rsidP="00FC2045">
      <w:pPr>
        <w:pStyle w:val="a3"/>
        <w:spacing w:before="0" w:beforeAutospacing="0" w:after="0" w:afterAutospacing="0"/>
        <w:jc w:val="both"/>
        <w:rPr>
          <w:color w:val="000000"/>
          <w:sz w:val="20"/>
          <w:szCs w:val="20"/>
        </w:rPr>
      </w:pPr>
      <w:r w:rsidRPr="009B76C6">
        <w:rPr>
          <w:color w:val="000000"/>
          <w:sz w:val="20"/>
          <w:szCs w:val="20"/>
        </w:rPr>
        <w:t>Застройка запретных (опасных) зон жилыми, общественными и производственными зданиями не допускается.</w:t>
      </w:r>
    </w:p>
    <w:p w:rsidR="00FC2045" w:rsidRPr="009B76C6" w:rsidRDefault="00FC2045" w:rsidP="00FC2045">
      <w:pPr>
        <w:pStyle w:val="a3"/>
        <w:spacing w:before="0" w:beforeAutospacing="0" w:after="0" w:afterAutospacing="0"/>
        <w:jc w:val="both"/>
        <w:rPr>
          <w:color w:val="000000"/>
          <w:sz w:val="20"/>
          <w:szCs w:val="20"/>
        </w:rPr>
      </w:pPr>
      <w:r w:rsidRPr="009B76C6">
        <w:rPr>
          <w:color w:val="000000"/>
          <w:sz w:val="20"/>
          <w:szCs w:val="20"/>
        </w:rPr>
        <w:t xml:space="preserve">2.1.4. 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 </w:t>
      </w:r>
    </w:p>
    <w:p w:rsidR="00FC2045" w:rsidRPr="009B76C6" w:rsidRDefault="00FC2045" w:rsidP="00FC2045">
      <w:pPr>
        <w:pStyle w:val="a3"/>
        <w:spacing w:before="0" w:beforeAutospacing="0" w:after="0" w:afterAutospacing="0"/>
        <w:jc w:val="both"/>
        <w:rPr>
          <w:color w:val="000000"/>
          <w:sz w:val="20"/>
          <w:szCs w:val="20"/>
        </w:rPr>
      </w:pPr>
      <w:r w:rsidRPr="009B76C6">
        <w:rPr>
          <w:color w:val="000000"/>
          <w:sz w:val="20"/>
          <w:szCs w:val="20"/>
        </w:rPr>
        <w:t xml:space="preserve">2.1.5. Минимальную площадь озеленения санитарно-защитных зон следует принимать в зависимости от ширины зоны, %: </w:t>
      </w:r>
    </w:p>
    <w:p w:rsidR="00FC2045" w:rsidRPr="009B76C6" w:rsidRDefault="00FC2045" w:rsidP="00FC2045">
      <w:pPr>
        <w:jc w:val="both"/>
        <w:rPr>
          <w:color w:val="000000"/>
          <w:sz w:val="20"/>
          <w:szCs w:val="20"/>
        </w:rPr>
      </w:pPr>
      <w:r w:rsidRPr="009B76C6">
        <w:rPr>
          <w:color w:val="000000"/>
          <w:sz w:val="20"/>
          <w:szCs w:val="20"/>
        </w:rPr>
        <w:t xml:space="preserve">           - до </w:t>
      </w:r>
      <w:smartTag w:uri="urn:schemas-microsoft-com:office:smarttags" w:element="metricconverter">
        <w:smartTagPr>
          <w:attr w:name="ProductID" w:val="300 м"/>
        </w:smartTagPr>
        <w:r w:rsidRPr="009B76C6">
          <w:rPr>
            <w:color w:val="000000"/>
            <w:sz w:val="20"/>
            <w:szCs w:val="20"/>
          </w:rPr>
          <w:t>300 м</w:t>
        </w:r>
      </w:smartTag>
      <w:r w:rsidRPr="009B76C6">
        <w:rPr>
          <w:color w:val="000000"/>
          <w:sz w:val="20"/>
          <w:szCs w:val="20"/>
        </w:rPr>
        <w:t xml:space="preserve"> .......................... 60 </w:t>
      </w:r>
    </w:p>
    <w:p w:rsidR="00FC2045" w:rsidRPr="009B76C6" w:rsidRDefault="00FC2045" w:rsidP="00FC2045">
      <w:pPr>
        <w:jc w:val="both"/>
        <w:rPr>
          <w:color w:val="000000"/>
          <w:sz w:val="20"/>
          <w:szCs w:val="20"/>
        </w:rPr>
      </w:pPr>
      <w:r w:rsidRPr="009B76C6">
        <w:rPr>
          <w:color w:val="000000"/>
          <w:sz w:val="20"/>
          <w:szCs w:val="20"/>
        </w:rPr>
        <w:t xml:space="preserve">           - св. 300 до </w:t>
      </w:r>
      <w:smartTag w:uri="urn:schemas-microsoft-com:office:smarttags" w:element="metricconverter">
        <w:smartTagPr>
          <w:attr w:name="ProductID" w:val="1000 м"/>
        </w:smartTagPr>
        <w:r w:rsidRPr="009B76C6">
          <w:rPr>
            <w:color w:val="000000"/>
            <w:sz w:val="20"/>
            <w:szCs w:val="20"/>
          </w:rPr>
          <w:t>1000 м</w:t>
        </w:r>
      </w:smartTag>
      <w:r w:rsidRPr="009B76C6">
        <w:rPr>
          <w:color w:val="000000"/>
          <w:sz w:val="20"/>
          <w:szCs w:val="20"/>
        </w:rPr>
        <w:t xml:space="preserve"> ................. 50 </w:t>
      </w:r>
    </w:p>
    <w:p w:rsidR="00FC2045" w:rsidRPr="009B76C6" w:rsidRDefault="00FC2045" w:rsidP="00FC2045">
      <w:pPr>
        <w:jc w:val="both"/>
        <w:rPr>
          <w:color w:val="000000"/>
          <w:sz w:val="20"/>
          <w:szCs w:val="20"/>
        </w:rPr>
      </w:pPr>
      <w:r w:rsidRPr="009B76C6">
        <w:rPr>
          <w:color w:val="000000"/>
          <w:sz w:val="20"/>
          <w:szCs w:val="20"/>
        </w:rPr>
        <w:t xml:space="preserve">           - св. 1000 до </w:t>
      </w:r>
      <w:smartTag w:uri="urn:schemas-microsoft-com:office:smarttags" w:element="metricconverter">
        <w:smartTagPr>
          <w:attr w:name="ProductID" w:val="3000 м"/>
        </w:smartTagPr>
        <w:r w:rsidRPr="009B76C6">
          <w:rPr>
            <w:color w:val="000000"/>
            <w:sz w:val="20"/>
            <w:szCs w:val="20"/>
          </w:rPr>
          <w:t>3000 м</w:t>
        </w:r>
      </w:smartTag>
      <w:r w:rsidRPr="009B76C6">
        <w:rPr>
          <w:color w:val="000000"/>
          <w:sz w:val="20"/>
          <w:szCs w:val="20"/>
        </w:rPr>
        <w:t xml:space="preserve"> ................ 40</w:t>
      </w:r>
    </w:p>
    <w:p w:rsidR="00FC2045" w:rsidRPr="009B76C6" w:rsidRDefault="00FC2045" w:rsidP="00FC2045">
      <w:pPr>
        <w:pStyle w:val="a3"/>
        <w:spacing w:before="0" w:beforeAutospacing="0" w:after="0" w:afterAutospacing="0"/>
        <w:jc w:val="both"/>
        <w:rPr>
          <w:color w:val="000000"/>
          <w:sz w:val="20"/>
          <w:szCs w:val="20"/>
        </w:rPr>
      </w:pPr>
      <w:r w:rsidRPr="009B76C6">
        <w:rPr>
          <w:color w:val="000000"/>
          <w:sz w:val="20"/>
          <w:szCs w:val="20"/>
        </w:rPr>
        <w:t xml:space="preserve">Со стороны селитебной территории необходимо предусматривать полосу древесно-кустарниковых насаждений шириной не менее </w:t>
      </w:r>
      <w:smartTag w:uri="urn:schemas-microsoft-com:office:smarttags" w:element="metricconverter">
        <w:smartTagPr>
          <w:attr w:name="ProductID" w:val="50 м"/>
        </w:smartTagPr>
        <w:r w:rsidRPr="009B76C6">
          <w:rPr>
            <w:color w:val="000000"/>
            <w:sz w:val="20"/>
            <w:szCs w:val="20"/>
          </w:rPr>
          <w:t>50 м</w:t>
        </w:r>
      </w:smartTag>
      <w:r w:rsidRPr="009B76C6">
        <w:rPr>
          <w:color w:val="000000"/>
          <w:sz w:val="20"/>
          <w:szCs w:val="20"/>
        </w:rPr>
        <w:t xml:space="preserve">, а при ширине зоны до </w:t>
      </w:r>
      <w:smartTag w:uri="urn:schemas-microsoft-com:office:smarttags" w:element="metricconverter">
        <w:smartTagPr>
          <w:attr w:name="ProductID" w:val="100 м"/>
        </w:smartTagPr>
        <w:r w:rsidRPr="009B76C6">
          <w:rPr>
            <w:color w:val="000000"/>
            <w:sz w:val="20"/>
            <w:szCs w:val="20"/>
          </w:rPr>
          <w:t>100 м</w:t>
        </w:r>
      </w:smartTag>
      <w:r w:rsidRPr="009B76C6">
        <w:rPr>
          <w:color w:val="000000"/>
          <w:sz w:val="20"/>
          <w:szCs w:val="20"/>
        </w:rPr>
        <w:t xml:space="preserve"> - не менее </w:t>
      </w:r>
      <w:smartTag w:uri="urn:schemas-microsoft-com:office:smarttags" w:element="metricconverter">
        <w:smartTagPr>
          <w:attr w:name="ProductID" w:val="20 м"/>
        </w:smartTagPr>
        <w:r w:rsidRPr="009B76C6">
          <w:rPr>
            <w:color w:val="000000"/>
            <w:sz w:val="20"/>
            <w:szCs w:val="20"/>
          </w:rPr>
          <w:t>20 м</w:t>
        </w:r>
      </w:smartTag>
      <w:r w:rsidRPr="009B76C6">
        <w:rPr>
          <w:color w:val="000000"/>
          <w:sz w:val="20"/>
          <w:szCs w:val="20"/>
        </w:rPr>
        <w:t xml:space="preserve">. </w:t>
      </w:r>
    </w:p>
    <w:p w:rsidR="00FC2045" w:rsidRPr="009B76C6" w:rsidRDefault="00FC2045" w:rsidP="00FC2045">
      <w:pPr>
        <w:pStyle w:val="a3"/>
        <w:spacing w:before="0" w:beforeAutospacing="0" w:after="0" w:afterAutospacing="0"/>
        <w:jc w:val="both"/>
        <w:rPr>
          <w:color w:val="000000"/>
          <w:sz w:val="20"/>
          <w:szCs w:val="20"/>
        </w:rPr>
      </w:pPr>
      <w:r w:rsidRPr="009B76C6">
        <w:rPr>
          <w:color w:val="000000"/>
          <w:sz w:val="20"/>
          <w:szCs w:val="20"/>
        </w:rPr>
        <w:t>2.1.6. Устройство отвалов, шламонакопителей, отходов и отбросов предприятий допускается только при обосновании невозможности их утилизации.</w:t>
      </w:r>
    </w:p>
    <w:p w:rsidR="00FC2045" w:rsidRPr="009B76C6" w:rsidRDefault="00FC2045" w:rsidP="00FC2045">
      <w:pPr>
        <w:pStyle w:val="a3"/>
        <w:spacing w:before="0" w:beforeAutospacing="0" w:after="0" w:afterAutospacing="0"/>
        <w:jc w:val="both"/>
        <w:rPr>
          <w:color w:val="000000"/>
          <w:sz w:val="20"/>
          <w:szCs w:val="20"/>
        </w:rPr>
      </w:pPr>
      <w:r w:rsidRPr="009B76C6">
        <w:rPr>
          <w:color w:val="000000"/>
          <w:sz w:val="20"/>
          <w:szCs w:val="20"/>
        </w:rPr>
        <w:t xml:space="preserve">2.1.7. 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 </w:t>
      </w:r>
    </w:p>
    <w:p w:rsidR="00FC2045" w:rsidRPr="009B76C6" w:rsidRDefault="00FC2045" w:rsidP="00FC2045">
      <w:pPr>
        <w:pStyle w:val="a3"/>
        <w:spacing w:before="0" w:beforeAutospacing="0" w:after="0" w:afterAutospacing="0"/>
        <w:jc w:val="both"/>
        <w:rPr>
          <w:color w:val="000000"/>
          <w:sz w:val="20"/>
          <w:szCs w:val="20"/>
        </w:rPr>
      </w:pPr>
      <w:r w:rsidRPr="009B76C6">
        <w:rPr>
          <w:color w:val="000000"/>
          <w:sz w:val="20"/>
          <w:szCs w:val="20"/>
        </w:rPr>
        <w:t xml:space="preserve">2.1.8. Размещение предприятий и промышленных узлов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 </w:t>
      </w:r>
    </w:p>
    <w:p w:rsidR="00FC2045" w:rsidRPr="009B76C6" w:rsidRDefault="00FC2045" w:rsidP="00FC2045">
      <w:pPr>
        <w:pStyle w:val="a3"/>
        <w:spacing w:before="0" w:beforeAutospacing="0" w:after="0" w:afterAutospacing="0"/>
        <w:jc w:val="both"/>
        <w:rPr>
          <w:color w:val="000000"/>
          <w:sz w:val="20"/>
          <w:szCs w:val="20"/>
        </w:rPr>
      </w:pPr>
      <w:r w:rsidRPr="009B76C6">
        <w:rPr>
          <w:color w:val="000000"/>
          <w:sz w:val="20"/>
          <w:szCs w:val="20"/>
        </w:rPr>
        <w:t xml:space="preserve">2.1.9. 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установленном законодательством Российской Федерации.. </w:t>
      </w:r>
    </w:p>
    <w:p w:rsidR="00FC2045" w:rsidRPr="009B76C6" w:rsidRDefault="00FC2045" w:rsidP="00FC2045">
      <w:pPr>
        <w:pStyle w:val="a3"/>
        <w:spacing w:before="0" w:beforeAutospacing="0" w:after="0" w:afterAutospacing="0"/>
        <w:jc w:val="both"/>
        <w:rPr>
          <w:color w:val="000000"/>
          <w:sz w:val="20"/>
          <w:szCs w:val="20"/>
        </w:rPr>
      </w:pPr>
      <w:r w:rsidRPr="009B76C6">
        <w:rPr>
          <w:color w:val="000000"/>
          <w:sz w:val="20"/>
          <w:szCs w:val="20"/>
        </w:rPr>
        <w:t xml:space="preserve">2.1.10. Размещение предприятий и промышленных узлов не допускается: </w:t>
      </w:r>
    </w:p>
    <w:p w:rsidR="00FC2045" w:rsidRPr="009B76C6" w:rsidRDefault="00FC2045" w:rsidP="00FC2045">
      <w:pPr>
        <w:pStyle w:val="a3"/>
        <w:spacing w:before="0" w:beforeAutospacing="0" w:after="0" w:afterAutospacing="0"/>
        <w:jc w:val="both"/>
        <w:rPr>
          <w:color w:val="000000"/>
          <w:sz w:val="20"/>
          <w:szCs w:val="20"/>
        </w:rPr>
      </w:pPr>
      <w:r w:rsidRPr="009B76C6">
        <w:rPr>
          <w:color w:val="000000"/>
          <w:sz w:val="20"/>
          <w:szCs w:val="20"/>
        </w:rPr>
        <w:t xml:space="preserve">            - в составе рекреационных зон;</w:t>
      </w:r>
    </w:p>
    <w:p w:rsidR="00FC2045" w:rsidRPr="009B76C6" w:rsidRDefault="00FC2045" w:rsidP="00FC2045">
      <w:pPr>
        <w:pStyle w:val="a3"/>
        <w:spacing w:before="0" w:beforeAutospacing="0" w:after="0" w:afterAutospacing="0"/>
        <w:jc w:val="both"/>
        <w:rPr>
          <w:color w:val="000000"/>
          <w:sz w:val="20"/>
          <w:szCs w:val="20"/>
        </w:rPr>
      </w:pPr>
      <w:r w:rsidRPr="009B76C6">
        <w:rPr>
          <w:color w:val="000000"/>
          <w:sz w:val="20"/>
          <w:szCs w:val="20"/>
        </w:rPr>
        <w:t xml:space="preserve">           - в первом поясе санитарной охраны источников водоснабжения; </w:t>
      </w:r>
    </w:p>
    <w:p w:rsidR="00FC2045" w:rsidRPr="009B76C6" w:rsidRDefault="00FC2045" w:rsidP="00FC2045">
      <w:pPr>
        <w:pStyle w:val="a3"/>
        <w:spacing w:before="0" w:beforeAutospacing="0" w:after="0" w:afterAutospacing="0"/>
        <w:jc w:val="both"/>
        <w:rPr>
          <w:color w:val="000000"/>
          <w:sz w:val="20"/>
          <w:szCs w:val="20"/>
        </w:rPr>
      </w:pPr>
      <w:r w:rsidRPr="009B76C6">
        <w:rPr>
          <w:color w:val="000000"/>
          <w:sz w:val="20"/>
          <w:szCs w:val="20"/>
        </w:rPr>
        <w:t xml:space="preserve">            - в водоохранных и прибрежных зонах рек; </w:t>
      </w:r>
    </w:p>
    <w:p w:rsidR="00FC2045" w:rsidRPr="009B76C6" w:rsidRDefault="00FC2045" w:rsidP="00FC2045">
      <w:pPr>
        <w:pStyle w:val="a3"/>
        <w:spacing w:before="0" w:beforeAutospacing="0" w:after="0" w:afterAutospacing="0"/>
        <w:jc w:val="both"/>
        <w:rPr>
          <w:color w:val="000000"/>
          <w:sz w:val="20"/>
          <w:szCs w:val="20"/>
        </w:rPr>
      </w:pPr>
      <w:r w:rsidRPr="009B76C6">
        <w:rPr>
          <w:color w:val="000000"/>
          <w:sz w:val="20"/>
          <w:szCs w:val="20"/>
        </w:rPr>
        <w:t xml:space="preserve">            - на землях особо охраняемых природных территорий и их охранных зон; </w:t>
      </w:r>
    </w:p>
    <w:p w:rsidR="00FC2045" w:rsidRPr="009B76C6" w:rsidRDefault="00FC2045" w:rsidP="00FC2045">
      <w:pPr>
        <w:pStyle w:val="a3"/>
        <w:spacing w:before="0" w:beforeAutospacing="0" w:after="0" w:afterAutospacing="0"/>
        <w:jc w:val="both"/>
        <w:rPr>
          <w:color w:val="000000"/>
          <w:sz w:val="20"/>
          <w:szCs w:val="20"/>
        </w:rPr>
      </w:pPr>
      <w:r w:rsidRPr="009B76C6">
        <w:rPr>
          <w:color w:val="000000"/>
          <w:sz w:val="20"/>
          <w:szCs w:val="20"/>
        </w:rPr>
        <w:t xml:space="preserve">            - в зонах охраны памятников истории и культуры без разрешения соответствующих органов охраны памятников; </w:t>
      </w:r>
    </w:p>
    <w:p w:rsidR="00FC2045" w:rsidRPr="009B76C6" w:rsidRDefault="00FC2045" w:rsidP="00FC2045">
      <w:pPr>
        <w:pStyle w:val="a3"/>
        <w:spacing w:before="0" w:beforeAutospacing="0" w:after="0" w:afterAutospacing="0"/>
        <w:jc w:val="both"/>
        <w:rPr>
          <w:color w:val="000000"/>
          <w:sz w:val="20"/>
          <w:szCs w:val="20"/>
        </w:rPr>
      </w:pPr>
      <w:r w:rsidRPr="009B76C6">
        <w:rPr>
          <w:color w:val="000000"/>
          <w:sz w:val="20"/>
          <w:szCs w:val="20"/>
        </w:rPr>
        <w:t xml:space="preserve">            - на участках, загрязненных органическими и радиоактивными отбросами, до истечения сроков, установленных органами Роспотребнадзора.</w:t>
      </w:r>
    </w:p>
    <w:p w:rsidR="00FC2045" w:rsidRPr="009B76C6" w:rsidRDefault="00FC2045" w:rsidP="00FC2045">
      <w:pPr>
        <w:pStyle w:val="a3"/>
        <w:spacing w:before="0" w:beforeAutospacing="0" w:after="0" w:afterAutospacing="0"/>
        <w:jc w:val="both"/>
        <w:rPr>
          <w:color w:val="000000"/>
          <w:sz w:val="20"/>
          <w:szCs w:val="20"/>
        </w:rPr>
      </w:pPr>
      <w:r w:rsidRPr="009B76C6">
        <w:rPr>
          <w:color w:val="000000"/>
          <w:sz w:val="20"/>
          <w:szCs w:val="20"/>
        </w:rPr>
        <w:t xml:space="preserve">2.1.11. 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 </w:t>
      </w:r>
    </w:p>
    <w:p w:rsidR="00FC2045" w:rsidRPr="009B76C6" w:rsidRDefault="00FC2045" w:rsidP="00FC2045">
      <w:pPr>
        <w:pStyle w:val="a3"/>
        <w:spacing w:before="0" w:beforeAutospacing="0" w:after="0" w:afterAutospacing="0"/>
        <w:jc w:val="both"/>
        <w:rPr>
          <w:color w:val="000000"/>
          <w:sz w:val="20"/>
          <w:szCs w:val="20"/>
        </w:rPr>
      </w:pPr>
      <w:r w:rsidRPr="009B76C6">
        <w:rPr>
          <w:color w:val="000000"/>
          <w:sz w:val="20"/>
          <w:szCs w:val="20"/>
        </w:rPr>
        <w:t xml:space="preserve">2.1.12. Производства с источниками внешнего шума с уровнями звука 50 дБА и более следует размещать по отношению к жилым и общественным зданиям в соответствии с нормами по защите от шума. </w:t>
      </w:r>
    </w:p>
    <w:p w:rsidR="00FC2045" w:rsidRPr="009B76C6" w:rsidRDefault="00FC2045" w:rsidP="00FC2045">
      <w:pPr>
        <w:pStyle w:val="a3"/>
        <w:spacing w:before="0" w:beforeAutospacing="0" w:after="0" w:afterAutospacing="0"/>
        <w:jc w:val="both"/>
        <w:rPr>
          <w:color w:val="000000"/>
          <w:sz w:val="20"/>
          <w:szCs w:val="20"/>
        </w:rPr>
      </w:pPr>
      <w:r w:rsidRPr="009B76C6">
        <w:rPr>
          <w:color w:val="000000"/>
          <w:sz w:val="20"/>
          <w:szCs w:val="20"/>
        </w:rPr>
        <w:t xml:space="preserve">2.1.13. Площадь участков, предназначенных для озеленения в пределах ограды предприятия, следует определять из расчета не менее </w:t>
      </w:r>
      <w:smartTag w:uri="urn:schemas-microsoft-com:office:smarttags" w:element="metricconverter">
        <w:smartTagPr>
          <w:attr w:name="ProductID" w:val="3 кв. м"/>
        </w:smartTagPr>
        <w:r w:rsidRPr="009B76C6">
          <w:rPr>
            <w:color w:val="000000"/>
            <w:sz w:val="20"/>
            <w:szCs w:val="20"/>
          </w:rPr>
          <w:t>3 кв. м</w:t>
        </w:r>
      </w:smartTag>
      <w:r w:rsidRPr="009B76C6">
        <w:rPr>
          <w:color w:val="000000"/>
          <w:sz w:val="20"/>
          <w:szCs w:val="20"/>
        </w:rPr>
        <w:t xml:space="preserve"> на одного работающего в наиболее многочисленной смене. Для предприятий с численностью работающих 300 чел. и более на </w:t>
      </w:r>
      <w:smartTag w:uri="urn:schemas-microsoft-com:office:smarttags" w:element="metricconverter">
        <w:smartTagPr>
          <w:attr w:name="ProductID" w:val="1 га"/>
        </w:smartTagPr>
        <w:r w:rsidRPr="009B76C6">
          <w:rPr>
            <w:color w:val="000000"/>
            <w:sz w:val="20"/>
            <w:szCs w:val="20"/>
          </w:rPr>
          <w:t>1 га</w:t>
        </w:r>
      </w:smartTag>
      <w:r w:rsidRPr="009B76C6">
        <w:rPr>
          <w:color w:val="000000"/>
          <w:sz w:val="20"/>
          <w:szCs w:val="20"/>
        </w:rPr>
        <w:t xml:space="preserve"> площадки предприятий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площадки предприятия. </w:t>
      </w:r>
    </w:p>
    <w:p w:rsidR="00FC2045" w:rsidRPr="009B76C6" w:rsidRDefault="00FC2045" w:rsidP="00FC2045">
      <w:pPr>
        <w:pStyle w:val="a3"/>
        <w:spacing w:before="0" w:beforeAutospacing="0" w:after="0" w:afterAutospacing="0"/>
        <w:jc w:val="both"/>
        <w:rPr>
          <w:color w:val="000000"/>
          <w:sz w:val="20"/>
          <w:szCs w:val="20"/>
        </w:rPr>
      </w:pPr>
      <w:r w:rsidRPr="009B76C6">
        <w:rPr>
          <w:color w:val="000000"/>
          <w:sz w:val="20"/>
          <w:szCs w:val="20"/>
        </w:rPr>
        <w:t xml:space="preserve">2.1.14. На территории предприятия следует предусматривать благоустроенные площадки для отдыха и гимнастических упражнений работающих. </w:t>
      </w:r>
    </w:p>
    <w:p w:rsidR="00FC2045" w:rsidRPr="009B76C6" w:rsidRDefault="00FC2045" w:rsidP="00FC2045">
      <w:pPr>
        <w:pStyle w:val="a3"/>
        <w:spacing w:before="0" w:beforeAutospacing="0" w:after="0" w:afterAutospacing="0"/>
        <w:jc w:val="both"/>
        <w:rPr>
          <w:color w:val="000000"/>
          <w:sz w:val="20"/>
          <w:szCs w:val="20"/>
        </w:rPr>
      </w:pPr>
      <w:r w:rsidRPr="009B76C6">
        <w:rPr>
          <w:color w:val="000000"/>
          <w:sz w:val="20"/>
          <w:szCs w:val="20"/>
        </w:rPr>
        <w:t xml:space="preserve">Размеры площадок надлежит принимать из расчета не более </w:t>
      </w:r>
      <w:smartTag w:uri="urn:schemas-microsoft-com:office:smarttags" w:element="metricconverter">
        <w:smartTagPr>
          <w:attr w:name="ProductID" w:val="1 кв. м"/>
        </w:smartTagPr>
        <w:r w:rsidRPr="009B76C6">
          <w:rPr>
            <w:color w:val="000000"/>
            <w:sz w:val="20"/>
            <w:szCs w:val="20"/>
          </w:rPr>
          <w:t>1 кв. м</w:t>
        </w:r>
      </w:smartTag>
      <w:r w:rsidRPr="009B76C6">
        <w:rPr>
          <w:color w:val="000000"/>
          <w:sz w:val="20"/>
          <w:szCs w:val="20"/>
        </w:rPr>
        <w:t xml:space="preserve"> на одного работающего в наиболее многочисленной смене. </w:t>
      </w:r>
    </w:p>
    <w:p w:rsidR="00FC2045" w:rsidRPr="009B76C6" w:rsidRDefault="00FC2045" w:rsidP="00FC2045">
      <w:pPr>
        <w:jc w:val="both"/>
        <w:rPr>
          <w:sz w:val="20"/>
          <w:szCs w:val="20"/>
        </w:rPr>
      </w:pPr>
    </w:p>
    <w:p w:rsidR="00FC2045" w:rsidRPr="009B76C6" w:rsidRDefault="00FC2045" w:rsidP="00FC2045">
      <w:pPr>
        <w:jc w:val="both"/>
        <w:rPr>
          <w:b/>
          <w:sz w:val="20"/>
          <w:szCs w:val="20"/>
        </w:rPr>
      </w:pPr>
      <w:r w:rsidRPr="009B76C6">
        <w:rPr>
          <w:b/>
          <w:sz w:val="20"/>
          <w:szCs w:val="20"/>
        </w:rPr>
        <w:t>2.2. Коммунально – складская зона.</w:t>
      </w:r>
    </w:p>
    <w:p w:rsidR="00FC2045" w:rsidRPr="009B76C6" w:rsidRDefault="00FC2045" w:rsidP="00FC2045">
      <w:pPr>
        <w:jc w:val="both"/>
        <w:rPr>
          <w:b/>
          <w:sz w:val="20"/>
          <w:szCs w:val="20"/>
        </w:rPr>
      </w:pPr>
    </w:p>
    <w:p w:rsidR="00FC2045" w:rsidRPr="009B76C6" w:rsidRDefault="00FC2045" w:rsidP="00FC2045">
      <w:pPr>
        <w:jc w:val="both"/>
        <w:rPr>
          <w:sz w:val="20"/>
          <w:szCs w:val="20"/>
        </w:rPr>
      </w:pPr>
      <w:r w:rsidRPr="009B76C6">
        <w:rPr>
          <w:sz w:val="20"/>
          <w:szCs w:val="20"/>
        </w:rPr>
        <w:t>2.2.1.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C2045" w:rsidRPr="009B76C6" w:rsidRDefault="00FC2045" w:rsidP="00FC2045">
      <w:pPr>
        <w:jc w:val="both"/>
        <w:rPr>
          <w:sz w:val="20"/>
          <w:szCs w:val="20"/>
        </w:rPr>
      </w:pPr>
      <w:r w:rsidRPr="009B76C6">
        <w:rPr>
          <w:sz w:val="20"/>
          <w:szCs w:val="20"/>
        </w:rPr>
        <w:lastRenderedPageBreak/>
        <w:t>2.2.2.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FC2045" w:rsidRPr="009B76C6" w:rsidRDefault="00FC2045" w:rsidP="00FC2045">
      <w:pPr>
        <w:jc w:val="both"/>
        <w:rPr>
          <w:sz w:val="20"/>
          <w:szCs w:val="20"/>
        </w:rPr>
      </w:pPr>
      <w:r w:rsidRPr="009B76C6">
        <w:rPr>
          <w:sz w:val="20"/>
          <w:szCs w:val="20"/>
        </w:rPr>
        <w:t xml:space="preserve">        Размер санитарно-защитной зоны для картофеле-, овоще - и фруктохранилищ должен быть </w:t>
      </w:r>
      <w:smartTag w:uri="urn:schemas-microsoft-com:office:smarttags" w:element="metricconverter">
        <w:smartTagPr>
          <w:attr w:name="ProductID" w:val="50 м"/>
        </w:smartTagPr>
        <w:r w:rsidRPr="009B76C6">
          <w:rPr>
            <w:sz w:val="20"/>
            <w:szCs w:val="20"/>
          </w:rPr>
          <w:t>50 м</w:t>
        </w:r>
      </w:smartTag>
      <w:r w:rsidRPr="009B76C6">
        <w:rPr>
          <w:sz w:val="20"/>
          <w:szCs w:val="20"/>
        </w:rPr>
        <w:t>.</w:t>
      </w:r>
    </w:p>
    <w:p w:rsidR="00FC2045" w:rsidRPr="009B76C6" w:rsidRDefault="00FC2045" w:rsidP="00FC2045">
      <w:pPr>
        <w:jc w:val="both"/>
        <w:rPr>
          <w:sz w:val="20"/>
          <w:szCs w:val="20"/>
        </w:rPr>
      </w:pPr>
      <w:r w:rsidRPr="009B76C6">
        <w:rPr>
          <w:sz w:val="20"/>
          <w:szCs w:val="20"/>
        </w:rPr>
        <w:t>2.2.3.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C2045" w:rsidRPr="009B76C6" w:rsidRDefault="00FC2045" w:rsidP="00FC2045">
      <w:pPr>
        <w:jc w:val="both"/>
        <w:rPr>
          <w:sz w:val="20"/>
          <w:szCs w:val="20"/>
        </w:rPr>
      </w:pPr>
    </w:p>
    <w:p w:rsidR="00FC2045" w:rsidRPr="009B76C6" w:rsidRDefault="00FC2045" w:rsidP="00FC2045">
      <w:pPr>
        <w:jc w:val="both"/>
        <w:rPr>
          <w:sz w:val="20"/>
          <w:szCs w:val="20"/>
        </w:rPr>
      </w:pPr>
    </w:p>
    <w:p w:rsidR="00FC2045" w:rsidRPr="009B76C6" w:rsidRDefault="00FC2045" w:rsidP="00FC2045">
      <w:pPr>
        <w:jc w:val="both"/>
        <w:rPr>
          <w:b/>
          <w:sz w:val="20"/>
          <w:szCs w:val="20"/>
        </w:rPr>
      </w:pPr>
      <w:r w:rsidRPr="009B76C6">
        <w:rPr>
          <w:b/>
          <w:sz w:val="20"/>
          <w:szCs w:val="20"/>
        </w:rPr>
        <w:t>2.3. Зоны инженерной инфраструктуры.</w:t>
      </w:r>
    </w:p>
    <w:p w:rsidR="00FC2045" w:rsidRPr="009B76C6" w:rsidRDefault="00FC2045" w:rsidP="00FC2045">
      <w:pPr>
        <w:jc w:val="both"/>
        <w:rPr>
          <w:b/>
          <w:sz w:val="20"/>
          <w:szCs w:val="20"/>
        </w:rPr>
      </w:pPr>
      <w:r w:rsidRPr="009B76C6">
        <w:rPr>
          <w:b/>
          <w:sz w:val="20"/>
          <w:szCs w:val="20"/>
        </w:rPr>
        <w:t>2.3.1. Водоснабжения.</w:t>
      </w:r>
    </w:p>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t>2.3.1.1. Расчет систем водоснабжения,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СНиП 2.04.01-85*, СНиП 2.04.02-84*, СанПиН 2.1.4.1074-01, СанПиН 2.1.4.1110-02, СанПиН 2.1.4.1175-02.</w:t>
      </w:r>
    </w:p>
    <w:p w:rsidR="00FC2045" w:rsidRPr="009B76C6" w:rsidRDefault="00FC2045" w:rsidP="00FC2045">
      <w:pPr>
        <w:jc w:val="both"/>
        <w:rPr>
          <w:sz w:val="20"/>
          <w:szCs w:val="20"/>
        </w:rPr>
      </w:pPr>
      <w:r w:rsidRPr="009B76C6">
        <w:rPr>
          <w:sz w:val="20"/>
          <w:szCs w:val="20"/>
        </w:rPr>
        <w:t>2.3.1.2. 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w:t>
      </w:r>
    </w:p>
    <w:p w:rsidR="00FC2045" w:rsidRPr="009B76C6" w:rsidRDefault="00FC2045" w:rsidP="00FC2045">
      <w:pPr>
        <w:jc w:val="both"/>
        <w:rPr>
          <w:sz w:val="20"/>
          <w:szCs w:val="20"/>
        </w:rPr>
      </w:pPr>
      <w:r w:rsidRPr="009B76C6">
        <w:rPr>
          <w:sz w:val="20"/>
          <w:szCs w:val="20"/>
        </w:rPr>
        <w:t xml:space="preserve">           Расход воды на производственные нужды, а также наружное пожаротушение определяется в соответствии с требованиями СНиП 2.04.02-84*.</w:t>
      </w:r>
    </w:p>
    <w:p w:rsidR="00FC2045" w:rsidRPr="009B76C6" w:rsidRDefault="00FC2045" w:rsidP="00FC2045">
      <w:pPr>
        <w:jc w:val="both"/>
        <w:rPr>
          <w:sz w:val="20"/>
          <w:szCs w:val="20"/>
        </w:rPr>
      </w:pPr>
      <w:r w:rsidRPr="009B76C6">
        <w:rPr>
          <w:sz w:val="20"/>
          <w:szCs w:val="20"/>
        </w:rPr>
        <w:t>2.3.1.3.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FC2045" w:rsidRPr="009B76C6" w:rsidRDefault="00FC2045" w:rsidP="00FC2045">
      <w:pPr>
        <w:jc w:val="both"/>
        <w:rPr>
          <w:sz w:val="20"/>
          <w:szCs w:val="20"/>
        </w:rPr>
      </w:pPr>
      <w:r w:rsidRPr="009B76C6">
        <w:rPr>
          <w:sz w:val="20"/>
          <w:szCs w:val="20"/>
        </w:rPr>
        <w:t xml:space="preserve">     В качестве источника водоснабжения следует рассматривать подземные воды (водоносные пласты, подрусловые и другие воды).</w:t>
      </w:r>
    </w:p>
    <w:p w:rsidR="00FC2045" w:rsidRPr="009B76C6" w:rsidRDefault="00FC2045" w:rsidP="00FC2045">
      <w:pPr>
        <w:jc w:val="both"/>
        <w:rPr>
          <w:sz w:val="20"/>
          <w:szCs w:val="20"/>
        </w:rPr>
      </w:pPr>
      <w:r w:rsidRPr="009B76C6">
        <w:rPr>
          <w:sz w:val="20"/>
          <w:szCs w:val="20"/>
        </w:rPr>
        <w:t xml:space="preserve">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FC2045" w:rsidRPr="009B76C6" w:rsidRDefault="00FC2045" w:rsidP="00FC2045">
      <w:pPr>
        <w:jc w:val="both"/>
        <w:rPr>
          <w:sz w:val="20"/>
          <w:szCs w:val="20"/>
        </w:rPr>
      </w:pPr>
      <w:r w:rsidRPr="009B76C6">
        <w:rPr>
          <w:sz w:val="20"/>
          <w:szCs w:val="20"/>
        </w:rPr>
        <w:t>2.3.1.4.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FC2045" w:rsidRPr="009B76C6" w:rsidRDefault="00FC2045" w:rsidP="00FC2045">
      <w:pPr>
        <w:jc w:val="both"/>
        <w:rPr>
          <w:sz w:val="20"/>
          <w:szCs w:val="20"/>
        </w:rPr>
      </w:pPr>
      <w:r w:rsidRPr="009B76C6">
        <w:rPr>
          <w:sz w:val="20"/>
          <w:szCs w:val="20"/>
        </w:rPr>
        <w:t>2.3.1.5. Для производственного водоснабжения промышленных предприятий следует рассматривать возможность использования очищенных сточных вод.</w:t>
      </w:r>
    </w:p>
    <w:p w:rsidR="00FC2045" w:rsidRPr="009B76C6" w:rsidRDefault="00FC2045" w:rsidP="00FC2045">
      <w:pPr>
        <w:jc w:val="both"/>
        <w:rPr>
          <w:sz w:val="20"/>
          <w:szCs w:val="20"/>
        </w:rPr>
      </w:pPr>
      <w:r w:rsidRPr="009B76C6">
        <w:rPr>
          <w:sz w:val="20"/>
          <w:szCs w:val="20"/>
        </w:rPr>
        <w:t xml:space="preserve">      Использование подземных вод питьевого качества для нужд, не связанных с хозяйственно-питьевым водоснабжением не допускается.</w:t>
      </w:r>
    </w:p>
    <w:p w:rsidR="00FC2045" w:rsidRPr="009B76C6" w:rsidRDefault="00FC2045" w:rsidP="00FC2045">
      <w:pPr>
        <w:jc w:val="both"/>
        <w:rPr>
          <w:sz w:val="20"/>
          <w:szCs w:val="20"/>
        </w:rPr>
      </w:pPr>
      <w:r w:rsidRPr="009B76C6">
        <w:rPr>
          <w:sz w:val="20"/>
          <w:szCs w:val="20"/>
        </w:rPr>
        <w:t xml:space="preserve">      Выбор источника производственного водоснабжения следует производить с учетом требований, предъявляемых потребителями к качеству воды.</w:t>
      </w:r>
    </w:p>
    <w:p w:rsidR="00FC2045" w:rsidRPr="009B76C6" w:rsidRDefault="00FC2045" w:rsidP="00FC2045">
      <w:pPr>
        <w:jc w:val="both"/>
        <w:rPr>
          <w:sz w:val="20"/>
          <w:szCs w:val="20"/>
        </w:rPr>
      </w:pPr>
      <w:r w:rsidRPr="009B76C6">
        <w:rPr>
          <w:sz w:val="20"/>
          <w:szCs w:val="20"/>
        </w:rPr>
        <w:t>2.3.1.6. Системы водоснабжения следует проектировать в соответствии со СНиП 2.04.02-84*. Системы водоснабжения могут быть централизованными, нецентрализованными, локальными, оборотными.</w:t>
      </w:r>
    </w:p>
    <w:p w:rsidR="00FC2045" w:rsidRPr="009B76C6" w:rsidRDefault="00FC2045" w:rsidP="00FC2045">
      <w:pPr>
        <w:jc w:val="both"/>
        <w:rPr>
          <w:sz w:val="20"/>
          <w:szCs w:val="20"/>
        </w:rPr>
      </w:pPr>
      <w:r w:rsidRPr="009B76C6">
        <w:rPr>
          <w:sz w:val="20"/>
          <w:szCs w:val="20"/>
        </w:rPr>
        <w:t xml:space="preserve">     Централизованная система водоснабжения населенных пунктов должна обеспечивать:</w:t>
      </w:r>
    </w:p>
    <w:p w:rsidR="00FC2045" w:rsidRPr="009B76C6" w:rsidRDefault="00FC2045" w:rsidP="00FC2045">
      <w:pPr>
        <w:jc w:val="both"/>
        <w:rPr>
          <w:sz w:val="20"/>
          <w:szCs w:val="20"/>
        </w:rPr>
      </w:pPr>
      <w:r w:rsidRPr="009B76C6">
        <w:rPr>
          <w:sz w:val="20"/>
          <w:szCs w:val="20"/>
        </w:rPr>
        <w:t xml:space="preserve">  - хозяйственно-питьевое водопотребление в жилых и общественных зданиях, нужды коммунально-бытовых предприятий;</w:t>
      </w:r>
    </w:p>
    <w:p w:rsidR="00FC2045" w:rsidRPr="009B76C6" w:rsidRDefault="00FC2045" w:rsidP="00FC2045">
      <w:pPr>
        <w:jc w:val="both"/>
        <w:rPr>
          <w:sz w:val="20"/>
          <w:szCs w:val="20"/>
        </w:rPr>
      </w:pPr>
      <w:r w:rsidRPr="009B76C6">
        <w:rPr>
          <w:sz w:val="20"/>
          <w:szCs w:val="20"/>
        </w:rPr>
        <w:t xml:space="preserve">  - хозяйственно-питьевое водопотребление на предприятиях;</w:t>
      </w:r>
    </w:p>
    <w:p w:rsidR="00FC2045" w:rsidRPr="009B76C6" w:rsidRDefault="00FC2045" w:rsidP="00FC2045">
      <w:pPr>
        <w:jc w:val="both"/>
        <w:rPr>
          <w:sz w:val="20"/>
          <w:szCs w:val="20"/>
        </w:rPr>
      </w:pPr>
      <w:r w:rsidRPr="009B76C6">
        <w:rPr>
          <w:sz w:val="20"/>
          <w:szCs w:val="20"/>
        </w:rPr>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FC2045" w:rsidRPr="009B76C6" w:rsidRDefault="00FC2045" w:rsidP="00FC2045">
      <w:pPr>
        <w:jc w:val="both"/>
        <w:rPr>
          <w:sz w:val="20"/>
          <w:szCs w:val="20"/>
        </w:rPr>
      </w:pPr>
      <w:r w:rsidRPr="009B76C6">
        <w:rPr>
          <w:sz w:val="20"/>
          <w:szCs w:val="20"/>
        </w:rPr>
        <w:t xml:space="preserve">   - тушение пожаров;</w:t>
      </w:r>
    </w:p>
    <w:p w:rsidR="00FC2045" w:rsidRPr="009B76C6" w:rsidRDefault="00FC2045" w:rsidP="00FC2045">
      <w:pPr>
        <w:jc w:val="both"/>
        <w:rPr>
          <w:sz w:val="20"/>
          <w:szCs w:val="20"/>
        </w:rPr>
      </w:pPr>
      <w:r w:rsidRPr="009B76C6">
        <w:rPr>
          <w:sz w:val="20"/>
          <w:szCs w:val="20"/>
        </w:rPr>
        <w:t>собственные нужды станций водоподготовки, промывку водопроводных и канализационных сетей и другое.</w:t>
      </w:r>
    </w:p>
    <w:p w:rsidR="00FC2045" w:rsidRPr="009B76C6" w:rsidRDefault="00FC2045" w:rsidP="00FC2045">
      <w:pPr>
        <w:jc w:val="both"/>
        <w:rPr>
          <w:sz w:val="20"/>
          <w:szCs w:val="20"/>
        </w:rPr>
      </w:pPr>
      <w:r w:rsidRPr="009B76C6">
        <w:rPr>
          <w:sz w:val="20"/>
          <w:szCs w:val="20"/>
        </w:rPr>
        <w:t xml:space="preserve">    При обосновании допускается устройство самостоятельного водопровода для:</w:t>
      </w:r>
    </w:p>
    <w:p w:rsidR="00FC2045" w:rsidRPr="009B76C6" w:rsidRDefault="00FC2045" w:rsidP="00FC2045">
      <w:pPr>
        <w:jc w:val="both"/>
        <w:rPr>
          <w:sz w:val="20"/>
          <w:szCs w:val="20"/>
        </w:rPr>
      </w:pPr>
      <w:r w:rsidRPr="009B76C6">
        <w:rPr>
          <w:sz w:val="20"/>
          <w:szCs w:val="20"/>
        </w:rPr>
        <w:t xml:space="preserve">   - поливки и мойки территорий (улиц, проездов, площадей, зеленых насаждений), работы    фонтанов и прочего;</w:t>
      </w:r>
    </w:p>
    <w:p w:rsidR="00FC2045" w:rsidRPr="009B76C6" w:rsidRDefault="00FC2045" w:rsidP="00FC2045">
      <w:pPr>
        <w:jc w:val="both"/>
        <w:rPr>
          <w:sz w:val="20"/>
          <w:szCs w:val="20"/>
        </w:rPr>
      </w:pPr>
      <w:r w:rsidRPr="009B76C6">
        <w:rPr>
          <w:sz w:val="20"/>
          <w:szCs w:val="20"/>
        </w:rPr>
        <w:t xml:space="preserve">   - поливки посадок в теплицах, парниках и на открытых участках, а также приусадебных участков.</w:t>
      </w:r>
    </w:p>
    <w:p w:rsidR="00FC2045" w:rsidRPr="009B76C6" w:rsidRDefault="00FC2045" w:rsidP="00FC2045">
      <w:pPr>
        <w:jc w:val="both"/>
        <w:rPr>
          <w:sz w:val="20"/>
          <w:szCs w:val="20"/>
        </w:rPr>
      </w:pPr>
      <w:r w:rsidRPr="009B76C6">
        <w:rPr>
          <w:sz w:val="20"/>
          <w:szCs w:val="20"/>
        </w:rPr>
        <w:t xml:space="preserve">    Локальные системы, обеспечивающие технологические требования объектов, должны проектироваться совместно с объектами.</w:t>
      </w:r>
    </w:p>
    <w:p w:rsidR="00FC2045" w:rsidRPr="009B76C6" w:rsidRDefault="00FC2045" w:rsidP="00FC2045">
      <w:pPr>
        <w:jc w:val="both"/>
        <w:rPr>
          <w:sz w:val="20"/>
          <w:szCs w:val="20"/>
        </w:rPr>
      </w:pPr>
      <w:r w:rsidRPr="009B76C6">
        <w:rPr>
          <w:sz w:val="20"/>
          <w:szCs w:val="20"/>
        </w:rPr>
        <w:t>2.3.1.7. В сельских населенных пунктах следует:</w:t>
      </w:r>
    </w:p>
    <w:p w:rsidR="00FC2045" w:rsidRPr="009B76C6" w:rsidRDefault="00FC2045" w:rsidP="00FC2045">
      <w:pPr>
        <w:jc w:val="both"/>
        <w:rPr>
          <w:sz w:val="20"/>
          <w:szCs w:val="20"/>
        </w:rPr>
      </w:pPr>
      <w:r w:rsidRPr="009B76C6">
        <w:rPr>
          <w:sz w:val="20"/>
          <w:szCs w:val="20"/>
        </w:rPr>
        <w:t xml:space="preserve">      - проектировать централизованные системы водоснабжения для населенных пунктов и сельскохозяйственных объектов;</w:t>
      </w:r>
    </w:p>
    <w:p w:rsidR="00FC2045" w:rsidRPr="009B76C6" w:rsidRDefault="00FC2045" w:rsidP="00FC2045">
      <w:pPr>
        <w:jc w:val="both"/>
        <w:rPr>
          <w:sz w:val="20"/>
          <w:szCs w:val="20"/>
        </w:rPr>
      </w:pPr>
      <w:r w:rsidRPr="009B76C6">
        <w:rPr>
          <w:sz w:val="20"/>
          <w:szCs w:val="20"/>
        </w:rPr>
        <w:t xml:space="preserve">      - 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rsidR="00FC2045" w:rsidRPr="009B76C6" w:rsidRDefault="00FC2045" w:rsidP="00FC2045">
      <w:pPr>
        <w:jc w:val="both"/>
        <w:rPr>
          <w:sz w:val="20"/>
          <w:szCs w:val="20"/>
        </w:rPr>
      </w:pPr>
      <w:r w:rsidRPr="009B76C6">
        <w:rPr>
          <w:sz w:val="20"/>
          <w:szCs w:val="20"/>
        </w:rPr>
        <w:t xml:space="preserve">      -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FC2045" w:rsidRPr="009B76C6" w:rsidRDefault="00FC2045" w:rsidP="00FC2045">
      <w:pPr>
        <w:jc w:val="both"/>
        <w:rPr>
          <w:sz w:val="20"/>
          <w:szCs w:val="20"/>
        </w:rPr>
      </w:pPr>
      <w:r w:rsidRPr="009B76C6">
        <w:rPr>
          <w:sz w:val="20"/>
          <w:szCs w:val="20"/>
        </w:rPr>
        <w:t>2.3.1.8.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p w:rsidR="00FC2045" w:rsidRPr="009B76C6" w:rsidRDefault="00FC2045" w:rsidP="00FC2045">
      <w:pPr>
        <w:jc w:val="both"/>
        <w:rPr>
          <w:sz w:val="20"/>
          <w:szCs w:val="20"/>
        </w:rPr>
      </w:pPr>
      <w:r w:rsidRPr="009B76C6">
        <w:rPr>
          <w:sz w:val="20"/>
          <w:szCs w:val="20"/>
        </w:rPr>
        <w:t>Водозаборные сооружения следует проектировать с учетом перспективного развития водопотребления.</w:t>
      </w:r>
    </w:p>
    <w:p w:rsidR="00FC2045" w:rsidRPr="009B76C6" w:rsidRDefault="00FC2045" w:rsidP="00FC2045">
      <w:pPr>
        <w:jc w:val="both"/>
        <w:rPr>
          <w:sz w:val="20"/>
          <w:szCs w:val="20"/>
        </w:rPr>
      </w:pPr>
      <w:r w:rsidRPr="009B76C6">
        <w:rPr>
          <w:sz w:val="20"/>
          <w:szCs w:val="20"/>
        </w:rPr>
        <w:lastRenderedPageBreak/>
        <w:t>2.3.1.9.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FC2045" w:rsidRPr="009B76C6" w:rsidRDefault="00FC2045" w:rsidP="00FC2045">
      <w:pPr>
        <w:jc w:val="both"/>
        <w:rPr>
          <w:sz w:val="20"/>
          <w:szCs w:val="20"/>
        </w:rPr>
      </w:pPr>
      <w:r w:rsidRPr="009B76C6">
        <w:rPr>
          <w:sz w:val="20"/>
          <w:szCs w:val="20"/>
        </w:rP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FC2045" w:rsidRPr="009B76C6" w:rsidRDefault="00FC2045" w:rsidP="00FC2045">
      <w:pPr>
        <w:jc w:val="both"/>
        <w:rPr>
          <w:sz w:val="20"/>
          <w:szCs w:val="20"/>
        </w:rPr>
      </w:pPr>
      <w:r w:rsidRPr="009B76C6">
        <w:rPr>
          <w:sz w:val="20"/>
          <w:szCs w:val="20"/>
        </w:rPr>
        <w:t>2.3.1.10.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на территории, обеспечивающей организацию зон санитарной охраны.</w:t>
      </w:r>
    </w:p>
    <w:p w:rsidR="00FC2045" w:rsidRPr="009B76C6" w:rsidRDefault="00FC2045" w:rsidP="00FC2045">
      <w:pPr>
        <w:jc w:val="both"/>
        <w:rPr>
          <w:sz w:val="20"/>
          <w:szCs w:val="20"/>
        </w:rPr>
      </w:pPr>
      <w:r w:rsidRPr="009B76C6">
        <w:rPr>
          <w:sz w:val="20"/>
          <w:szCs w:val="20"/>
        </w:rPr>
        <w:t>2.3.1.11.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p w:rsidR="00FC2045" w:rsidRPr="009B76C6" w:rsidRDefault="00FC2045" w:rsidP="00FC2045">
      <w:pPr>
        <w:jc w:val="both"/>
        <w:rPr>
          <w:sz w:val="20"/>
          <w:szCs w:val="20"/>
        </w:rPr>
      </w:pPr>
      <w:r w:rsidRPr="009B76C6">
        <w:rPr>
          <w:sz w:val="20"/>
          <w:szCs w:val="20"/>
        </w:rPr>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FC2045" w:rsidRPr="009B76C6" w:rsidRDefault="00FC2045" w:rsidP="00FC2045">
      <w:pPr>
        <w:jc w:val="both"/>
        <w:rPr>
          <w:sz w:val="20"/>
          <w:szCs w:val="20"/>
        </w:rPr>
      </w:pPr>
      <w:r w:rsidRPr="009B76C6">
        <w:rPr>
          <w:sz w:val="20"/>
          <w:szCs w:val="20"/>
        </w:rPr>
        <w:t>Коммуникации станций водоподготовки следует рассчитывать на возможность пропуска расхода воды на 20 - 30 процентов больше расчетного.</w:t>
      </w:r>
    </w:p>
    <w:p w:rsidR="00FC2045" w:rsidRPr="009B76C6" w:rsidRDefault="00FC2045" w:rsidP="00FC2045">
      <w:pPr>
        <w:jc w:val="both"/>
        <w:rPr>
          <w:sz w:val="20"/>
          <w:szCs w:val="20"/>
        </w:rPr>
      </w:pPr>
      <w:r w:rsidRPr="009B76C6">
        <w:rPr>
          <w:sz w:val="20"/>
          <w:szCs w:val="20"/>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FC2045" w:rsidRPr="009B76C6" w:rsidRDefault="00FC2045" w:rsidP="00FC2045">
      <w:pPr>
        <w:jc w:val="both"/>
        <w:rPr>
          <w:sz w:val="20"/>
          <w:szCs w:val="20"/>
        </w:rPr>
      </w:pPr>
      <w:r w:rsidRPr="009B76C6">
        <w:rPr>
          <w:sz w:val="20"/>
          <w:szCs w:val="20"/>
        </w:rPr>
        <w:t>Для обеспечения гарантированного, стабильного качества и улучшения химического состава питьевой воды в жилых домах,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rsidR="00FC2045" w:rsidRPr="009B76C6" w:rsidRDefault="00FC2045" w:rsidP="00FC2045">
      <w:pPr>
        <w:jc w:val="both"/>
        <w:rPr>
          <w:sz w:val="20"/>
          <w:szCs w:val="20"/>
        </w:rPr>
      </w:pPr>
      <w:r w:rsidRPr="009B76C6">
        <w:rPr>
          <w:sz w:val="20"/>
          <w:szCs w:val="20"/>
        </w:rPr>
        <w:t>2.3.1.12. Водоводы и водопроводные сети следует проектировать с уклоном не менее 0,001 по направлению к выпуску.</w:t>
      </w:r>
    </w:p>
    <w:p w:rsidR="00FC2045" w:rsidRPr="009B76C6" w:rsidRDefault="00FC2045" w:rsidP="00FC2045">
      <w:pPr>
        <w:jc w:val="both"/>
        <w:rPr>
          <w:sz w:val="20"/>
          <w:szCs w:val="20"/>
        </w:rPr>
      </w:pPr>
      <w:r w:rsidRPr="009B76C6">
        <w:rPr>
          <w:sz w:val="20"/>
          <w:szCs w:val="20"/>
        </w:rPr>
        <w:t>2.3.1.13. Количество линий водоводов следует принимать с учетом категории системы водоснабжения и очередности строительства.</w:t>
      </w:r>
    </w:p>
    <w:p w:rsidR="00FC2045" w:rsidRPr="009B76C6" w:rsidRDefault="00FC2045" w:rsidP="00FC2045">
      <w:pPr>
        <w:jc w:val="both"/>
        <w:rPr>
          <w:sz w:val="20"/>
          <w:szCs w:val="20"/>
        </w:rPr>
      </w:pPr>
      <w:r w:rsidRPr="009B76C6">
        <w:rPr>
          <w:sz w:val="20"/>
          <w:szCs w:val="20"/>
        </w:rPr>
        <w:t>2.3.1.14. Водопроводные сети должны быть кольцевыми. Тупиковые линии водопроводов допускается применять:</w:t>
      </w:r>
    </w:p>
    <w:p w:rsidR="00FC2045" w:rsidRPr="009B76C6" w:rsidRDefault="00FC2045" w:rsidP="00FC2045">
      <w:pPr>
        <w:jc w:val="both"/>
        <w:rPr>
          <w:sz w:val="20"/>
          <w:szCs w:val="20"/>
        </w:rPr>
      </w:pPr>
      <w:r w:rsidRPr="009B76C6">
        <w:rPr>
          <w:sz w:val="20"/>
          <w:szCs w:val="20"/>
        </w:rPr>
        <w:t xml:space="preserve">      - для подачи воды на производственные нужды - при допустимости перерыва в водоснабжении на время ликвидации аварии;</w:t>
      </w:r>
    </w:p>
    <w:p w:rsidR="00FC2045" w:rsidRPr="009B76C6" w:rsidRDefault="00FC2045" w:rsidP="00FC2045">
      <w:pPr>
        <w:jc w:val="both"/>
        <w:rPr>
          <w:sz w:val="20"/>
          <w:szCs w:val="20"/>
        </w:rPr>
      </w:pPr>
      <w:r w:rsidRPr="009B76C6">
        <w:rPr>
          <w:sz w:val="20"/>
          <w:szCs w:val="20"/>
        </w:rPr>
        <w:t xml:space="preserve">      - для подачи воды на хозяйственно-питьевые нужды - при диаметре труб не больше </w:t>
      </w:r>
      <w:smartTag w:uri="urn:schemas-microsoft-com:office:smarttags" w:element="metricconverter">
        <w:smartTagPr>
          <w:attr w:name="ProductID" w:val="100 мм"/>
        </w:smartTagPr>
        <w:r w:rsidRPr="009B76C6">
          <w:rPr>
            <w:sz w:val="20"/>
            <w:szCs w:val="20"/>
          </w:rPr>
          <w:t>100 мм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      - для подачи воды на противопожарные или на хозяйственно-противопожарные нужды независимо от расхода воды на пожаротушение - при длине линий не больше </w:t>
      </w:r>
      <w:smartTag w:uri="urn:schemas-microsoft-com:office:smarttags" w:element="metricconverter">
        <w:smartTagPr>
          <w:attr w:name="ProductID" w:val="200 м"/>
        </w:smartTagPr>
        <w:r w:rsidRPr="009B76C6">
          <w:rPr>
            <w:sz w:val="20"/>
            <w:szCs w:val="20"/>
          </w:rPr>
          <w:t>200 м</w:t>
        </w:r>
      </w:smartTag>
      <w:r w:rsidRPr="009B76C6">
        <w:rPr>
          <w:sz w:val="20"/>
          <w:szCs w:val="20"/>
        </w:rPr>
        <w:t>.</w:t>
      </w:r>
    </w:p>
    <w:p w:rsidR="00FC2045" w:rsidRPr="009B76C6" w:rsidRDefault="00FC2045" w:rsidP="00FC2045">
      <w:pPr>
        <w:jc w:val="both"/>
        <w:rPr>
          <w:sz w:val="20"/>
          <w:szCs w:val="20"/>
        </w:rPr>
      </w:pPr>
      <w:r w:rsidRPr="009B76C6">
        <w:rPr>
          <w:sz w:val="20"/>
          <w:szCs w:val="20"/>
        </w:rPr>
        <w:t>Кольцевание наружных водопроводных сетей внутренними водопроводными сетями зданий и сооружений не допускается.</w:t>
      </w:r>
    </w:p>
    <w:p w:rsidR="00FC2045" w:rsidRPr="009B76C6" w:rsidRDefault="00FC2045" w:rsidP="00FC2045">
      <w:pPr>
        <w:jc w:val="both"/>
        <w:rPr>
          <w:sz w:val="20"/>
          <w:szCs w:val="20"/>
        </w:rPr>
      </w:pPr>
      <w:r w:rsidRPr="009B76C6">
        <w:rPr>
          <w:sz w:val="20"/>
          <w:szCs w:val="20"/>
        </w:rPr>
        <w:t xml:space="preserve">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w:t>
      </w:r>
      <w:smartTag w:uri="urn:schemas-microsoft-com:office:smarttags" w:element="metricconverter">
        <w:smartTagPr>
          <w:attr w:name="ProductID" w:val="200 м"/>
        </w:smartTagPr>
        <w:r w:rsidRPr="009B76C6">
          <w:rPr>
            <w:sz w:val="20"/>
            <w:szCs w:val="20"/>
          </w:rPr>
          <w:t>200 м</w:t>
        </w:r>
      </w:smartTag>
      <w:r w:rsidRPr="009B76C6">
        <w:rPr>
          <w:sz w:val="20"/>
          <w:szCs w:val="20"/>
        </w:rPr>
        <w:t xml:space="preserve"> при условии устройства противопожарных резервуаров или водоемов, водонапорной башни или контррезервуара в конце тупика.</w:t>
      </w:r>
    </w:p>
    <w:p w:rsidR="00FC2045" w:rsidRPr="009B76C6" w:rsidRDefault="00FC2045" w:rsidP="00FC2045">
      <w:pPr>
        <w:jc w:val="both"/>
        <w:rPr>
          <w:sz w:val="20"/>
          <w:szCs w:val="20"/>
        </w:rPr>
      </w:pPr>
      <w:r w:rsidRPr="009B76C6">
        <w:rPr>
          <w:sz w:val="20"/>
          <w:szCs w:val="20"/>
        </w:rPr>
        <w:t>2.3.1.15. Попутные отборы воды допускаются из линии внутриквартальной (распределительной) сети и непосредственно из питающих их водопроводов и магистралей.</w:t>
      </w:r>
    </w:p>
    <w:p w:rsidR="00FC2045" w:rsidRPr="009B76C6" w:rsidRDefault="00FC2045" w:rsidP="00FC2045">
      <w:pPr>
        <w:jc w:val="both"/>
        <w:rPr>
          <w:sz w:val="20"/>
          <w:szCs w:val="20"/>
        </w:rPr>
      </w:pPr>
      <w:r w:rsidRPr="009B76C6">
        <w:rPr>
          <w:sz w:val="20"/>
          <w:szCs w:val="20"/>
        </w:rPr>
        <w:t xml:space="preserve">Устройство сопроводительных линий для присоединения попутных потребителей допускается при диаметре магистральных линий и водопроводов </w:t>
      </w:r>
      <w:smartTag w:uri="urn:schemas-microsoft-com:office:smarttags" w:element="metricconverter">
        <w:smartTagPr>
          <w:attr w:name="ProductID" w:val="800 мм"/>
        </w:smartTagPr>
        <w:r w:rsidRPr="009B76C6">
          <w:rPr>
            <w:sz w:val="20"/>
            <w:szCs w:val="20"/>
          </w:rPr>
          <w:t>800 мм</w:t>
        </w:r>
      </w:smartTag>
      <w:r w:rsidRPr="009B76C6">
        <w:rPr>
          <w:sz w:val="20"/>
          <w:szCs w:val="20"/>
        </w:rPr>
        <w:t xml:space="preserve"> и более и транзитном расходе не менее 80 процентов суммарного расхода.</w:t>
      </w:r>
    </w:p>
    <w:p w:rsidR="00FC2045" w:rsidRPr="009B76C6" w:rsidRDefault="00FC2045" w:rsidP="00FC2045">
      <w:pPr>
        <w:jc w:val="both"/>
        <w:rPr>
          <w:sz w:val="20"/>
          <w:szCs w:val="20"/>
        </w:rPr>
      </w:pPr>
      <w:r w:rsidRPr="009B76C6">
        <w:rPr>
          <w:sz w:val="20"/>
          <w:szCs w:val="20"/>
        </w:rPr>
        <w:t xml:space="preserve">При ширине улиц в пределах красных линий не менее </w:t>
      </w:r>
      <w:smartTag w:uri="urn:schemas-microsoft-com:office:smarttags" w:element="metricconverter">
        <w:smartTagPr>
          <w:attr w:name="ProductID" w:val="60 метров"/>
        </w:smartTagPr>
        <w:r w:rsidRPr="009B76C6">
          <w:rPr>
            <w:sz w:val="20"/>
            <w:szCs w:val="20"/>
          </w:rPr>
          <w:t>60 метров</w:t>
        </w:r>
      </w:smartTag>
      <w:r w:rsidRPr="009B76C6">
        <w:rPr>
          <w:sz w:val="20"/>
          <w:szCs w:val="20"/>
        </w:rPr>
        <w:t xml:space="preserve"> допускается прокладка сетей водопровода по обеим сторонам улиц.</w:t>
      </w:r>
    </w:p>
    <w:p w:rsidR="00FC2045" w:rsidRPr="009B76C6" w:rsidRDefault="00FC2045" w:rsidP="00FC2045">
      <w:pPr>
        <w:jc w:val="both"/>
        <w:rPr>
          <w:sz w:val="20"/>
          <w:szCs w:val="20"/>
        </w:rPr>
      </w:pPr>
      <w:r w:rsidRPr="009B76C6">
        <w:rPr>
          <w:sz w:val="20"/>
          <w:szCs w:val="20"/>
        </w:rPr>
        <w:t xml:space="preserve"> 2.3.1.16. Соединение сетей хозяйственно-питьевых водопроводов с сетями водопроводов, подающих воду непитьевого качества, не допускается.</w:t>
      </w:r>
    </w:p>
    <w:p w:rsidR="00FC2045" w:rsidRPr="009B76C6" w:rsidRDefault="00FC2045" w:rsidP="00FC2045">
      <w:pPr>
        <w:jc w:val="both"/>
        <w:rPr>
          <w:sz w:val="20"/>
          <w:szCs w:val="20"/>
        </w:rPr>
      </w:pPr>
      <w:r w:rsidRPr="009B76C6">
        <w:rPr>
          <w:sz w:val="20"/>
          <w:szCs w:val="20"/>
        </w:rPr>
        <w:t xml:space="preserve"> 2.3.1.17. Противопожарный водопровод должен предусматриваться в городе и сельских населенных пунктах и объединяться с хозяйственно-питьевым или производственным водопроводом.</w:t>
      </w:r>
    </w:p>
    <w:p w:rsidR="00FC2045" w:rsidRPr="009B76C6" w:rsidRDefault="00FC2045" w:rsidP="00FC2045">
      <w:pPr>
        <w:jc w:val="both"/>
        <w:rPr>
          <w:sz w:val="20"/>
          <w:szCs w:val="20"/>
        </w:rPr>
      </w:pPr>
      <w:r w:rsidRPr="009B76C6">
        <w:rPr>
          <w:sz w:val="20"/>
          <w:szCs w:val="20"/>
        </w:rPr>
        <w:t>Допускается принимать наружное противопожарное водоснабжение из емкостей (резервуаров, водоемов) для:</w:t>
      </w:r>
    </w:p>
    <w:p w:rsidR="00FC2045" w:rsidRPr="009B76C6" w:rsidRDefault="00FC2045" w:rsidP="00FC2045">
      <w:pPr>
        <w:jc w:val="both"/>
        <w:rPr>
          <w:sz w:val="20"/>
          <w:szCs w:val="20"/>
        </w:rPr>
      </w:pPr>
      <w:r w:rsidRPr="009B76C6">
        <w:rPr>
          <w:sz w:val="20"/>
          <w:szCs w:val="20"/>
        </w:rPr>
        <w:t xml:space="preserve">      - населенных пунктов с числом жителей до 5 тысяч человек;</w:t>
      </w:r>
    </w:p>
    <w:p w:rsidR="00FC2045" w:rsidRPr="009B76C6" w:rsidRDefault="00FC2045" w:rsidP="00FC2045">
      <w:pPr>
        <w:jc w:val="both"/>
        <w:rPr>
          <w:sz w:val="20"/>
          <w:szCs w:val="20"/>
        </w:rPr>
      </w:pPr>
      <w:r w:rsidRPr="009B76C6">
        <w:rPr>
          <w:sz w:val="20"/>
          <w:szCs w:val="20"/>
        </w:rPr>
        <w:t xml:space="preserve">      - отдельно стоящих общественных зданий объемом до </w:t>
      </w:r>
      <w:smartTag w:uri="urn:schemas-microsoft-com:office:smarttags" w:element="metricconverter">
        <w:smartTagPr>
          <w:attr w:name="ProductID" w:val="1000 куб. м"/>
        </w:smartTagPr>
        <w:r w:rsidRPr="009B76C6">
          <w:rPr>
            <w:sz w:val="20"/>
            <w:szCs w:val="20"/>
          </w:rPr>
          <w:t>1000 куб. м</w:t>
        </w:r>
      </w:smartTag>
      <w:r w:rsidRPr="009B76C6">
        <w:rPr>
          <w:sz w:val="20"/>
          <w:szCs w:val="20"/>
        </w:rPr>
        <w:t>, расположенных в населенных пунктах, не имеющих кольцевого противопожарного водопровода;</w:t>
      </w:r>
    </w:p>
    <w:p w:rsidR="00FC2045" w:rsidRPr="009B76C6" w:rsidRDefault="00FC2045" w:rsidP="00FC2045">
      <w:pPr>
        <w:jc w:val="both"/>
        <w:rPr>
          <w:sz w:val="20"/>
          <w:szCs w:val="20"/>
        </w:rPr>
      </w:pPr>
      <w:r w:rsidRPr="009B76C6">
        <w:rPr>
          <w:sz w:val="20"/>
          <w:szCs w:val="20"/>
        </w:rPr>
        <w:t xml:space="preserve">      - при объеме зданий свыше </w:t>
      </w:r>
      <w:smartTag w:uri="urn:schemas-microsoft-com:office:smarttags" w:element="metricconverter">
        <w:smartTagPr>
          <w:attr w:name="ProductID" w:val="1000 куб. м"/>
        </w:smartTagPr>
        <w:r w:rsidRPr="009B76C6">
          <w:rPr>
            <w:sz w:val="20"/>
            <w:szCs w:val="20"/>
          </w:rPr>
          <w:t>1000 куб. м</w:t>
        </w:r>
      </w:smartTag>
      <w:r w:rsidRPr="009B76C6">
        <w:rPr>
          <w:sz w:val="20"/>
          <w:szCs w:val="20"/>
        </w:rPr>
        <w:t xml:space="preserve"> - по согласованию с противопожарной службой;</w:t>
      </w:r>
    </w:p>
    <w:p w:rsidR="00FC2045" w:rsidRPr="009B76C6" w:rsidRDefault="00FC2045" w:rsidP="00FC2045">
      <w:pPr>
        <w:jc w:val="both"/>
        <w:rPr>
          <w:sz w:val="20"/>
          <w:szCs w:val="20"/>
        </w:rPr>
      </w:pPr>
      <w:r w:rsidRPr="009B76C6">
        <w:rPr>
          <w:sz w:val="20"/>
          <w:szCs w:val="20"/>
        </w:rPr>
        <w:t xml:space="preserve">      - производственных зданий с производствами категорий В, Г и Д при расходе воды на наружное пожаротушение 10 л/с;</w:t>
      </w:r>
    </w:p>
    <w:p w:rsidR="00FC2045" w:rsidRPr="009B76C6" w:rsidRDefault="00FC2045" w:rsidP="00FC2045">
      <w:pPr>
        <w:jc w:val="both"/>
        <w:rPr>
          <w:sz w:val="20"/>
          <w:szCs w:val="20"/>
        </w:rPr>
      </w:pPr>
      <w:r w:rsidRPr="009B76C6">
        <w:rPr>
          <w:sz w:val="20"/>
          <w:szCs w:val="20"/>
        </w:rPr>
        <w:t xml:space="preserve">      - складов грубых кормов объемом до </w:t>
      </w:r>
      <w:smartTag w:uri="urn:schemas-microsoft-com:office:smarttags" w:element="metricconverter">
        <w:smartTagPr>
          <w:attr w:name="ProductID" w:val="1000 куб. м"/>
        </w:smartTagPr>
        <w:r w:rsidRPr="009B76C6">
          <w:rPr>
            <w:sz w:val="20"/>
            <w:szCs w:val="20"/>
          </w:rPr>
          <w:t>1000 куб. 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      - складов минеральных удобрений объемом зданий до </w:t>
      </w:r>
      <w:smartTag w:uri="urn:schemas-microsoft-com:office:smarttags" w:element="metricconverter">
        <w:smartTagPr>
          <w:attr w:name="ProductID" w:val="5000 куб. м"/>
        </w:smartTagPr>
        <w:r w:rsidRPr="009B76C6">
          <w:rPr>
            <w:sz w:val="20"/>
            <w:szCs w:val="20"/>
          </w:rPr>
          <w:t>5000 куб. м</w:t>
        </w:r>
      </w:smartTag>
      <w:r w:rsidRPr="009B76C6">
        <w:rPr>
          <w:sz w:val="20"/>
          <w:szCs w:val="20"/>
        </w:rPr>
        <w:t>;</w:t>
      </w:r>
    </w:p>
    <w:p w:rsidR="00FC2045" w:rsidRPr="009B76C6" w:rsidRDefault="00FC2045" w:rsidP="00FC2045">
      <w:pPr>
        <w:jc w:val="both"/>
        <w:rPr>
          <w:sz w:val="20"/>
          <w:szCs w:val="20"/>
        </w:rPr>
      </w:pPr>
      <w:r w:rsidRPr="009B76C6">
        <w:rPr>
          <w:sz w:val="20"/>
          <w:szCs w:val="20"/>
        </w:rPr>
        <w:lastRenderedPageBreak/>
        <w:t xml:space="preserve">      - зданий радиотелевизионных передающих станций;</w:t>
      </w:r>
    </w:p>
    <w:p w:rsidR="00FC2045" w:rsidRPr="009B76C6" w:rsidRDefault="00FC2045" w:rsidP="00FC2045">
      <w:pPr>
        <w:jc w:val="both"/>
        <w:rPr>
          <w:sz w:val="20"/>
          <w:szCs w:val="20"/>
        </w:rPr>
      </w:pPr>
      <w:r w:rsidRPr="009B76C6">
        <w:rPr>
          <w:sz w:val="20"/>
          <w:szCs w:val="20"/>
        </w:rPr>
        <w:t xml:space="preserve">      - зданий холодильников и хранилищ овощей и фруктов.</w:t>
      </w:r>
    </w:p>
    <w:p w:rsidR="00FC2045" w:rsidRPr="009B76C6" w:rsidRDefault="00FC2045" w:rsidP="00FC2045">
      <w:pPr>
        <w:jc w:val="both"/>
        <w:rPr>
          <w:sz w:val="20"/>
          <w:szCs w:val="20"/>
        </w:rPr>
      </w:pPr>
      <w:r w:rsidRPr="009B76C6">
        <w:rPr>
          <w:sz w:val="20"/>
          <w:szCs w:val="20"/>
        </w:rPr>
        <w:t>2.3.1.18. Допускается не предусматривать противопожарное водоснабжение:</w:t>
      </w:r>
    </w:p>
    <w:p w:rsidR="00FC2045" w:rsidRPr="009B76C6" w:rsidRDefault="00FC2045" w:rsidP="00FC2045">
      <w:pPr>
        <w:jc w:val="both"/>
        <w:rPr>
          <w:sz w:val="20"/>
          <w:szCs w:val="20"/>
        </w:rPr>
      </w:pPr>
      <w:r w:rsidRPr="009B76C6">
        <w:rPr>
          <w:sz w:val="20"/>
          <w:szCs w:val="20"/>
        </w:rPr>
        <w:t xml:space="preserve">      - населенных пунктов с числом жителей до 50 человек при застройке зданиями высотой до двух этажей;</w:t>
      </w:r>
    </w:p>
    <w:p w:rsidR="00FC2045" w:rsidRPr="009B76C6" w:rsidRDefault="00FC2045" w:rsidP="00FC2045">
      <w:pPr>
        <w:jc w:val="both"/>
        <w:rPr>
          <w:sz w:val="20"/>
          <w:szCs w:val="20"/>
        </w:rPr>
      </w:pPr>
      <w:r w:rsidRPr="009B76C6">
        <w:rPr>
          <w:sz w:val="20"/>
          <w:szCs w:val="20"/>
        </w:rPr>
        <w:t xml:space="preserve">     - отдельно стоящих, расположенных вне населенных пунктов, предприятий общественного питания при объеме зданий до </w:t>
      </w:r>
      <w:smartTag w:uri="urn:schemas-microsoft-com:office:smarttags" w:element="metricconverter">
        <w:smartTagPr>
          <w:attr w:name="ProductID" w:val="1000 куб. м"/>
        </w:smartTagPr>
        <w:r w:rsidRPr="009B76C6">
          <w:rPr>
            <w:sz w:val="20"/>
            <w:szCs w:val="20"/>
          </w:rPr>
          <w:t>1000 куб. м</w:t>
        </w:r>
      </w:smartTag>
      <w:r w:rsidRPr="009B76C6">
        <w:rPr>
          <w:sz w:val="20"/>
          <w:szCs w:val="20"/>
        </w:rPr>
        <w:t xml:space="preserve"> и предприятий торговли при площади до </w:t>
      </w:r>
      <w:smartTag w:uri="urn:schemas-microsoft-com:office:smarttags" w:element="metricconverter">
        <w:smartTagPr>
          <w:attr w:name="ProductID" w:val="150 кв. м"/>
        </w:smartTagPr>
        <w:r w:rsidRPr="009B76C6">
          <w:rPr>
            <w:sz w:val="20"/>
            <w:szCs w:val="20"/>
          </w:rPr>
          <w:t>150 кв. м</w:t>
        </w:r>
      </w:smartTag>
      <w:r w:rsidRPr="009B76C6">
        <w:rPr>
          <w:sz w:val="20"/>
          <w:szCs w:val="20"/>
        </w:rPr>
        <w:t xml:space="preserve"> (за исключением промтоварных магазинов), а также общественных зданий I и II степеней огнестойкости объемом до </w:t>
      </w:r>
      <w:smartTag w:uri="urn:schemas-microsoft-com:office:smarttags" w:element="metricconverter">
        <w:smartTagPr>
          <w:attr w:name="ProductID" w:val="250 куб. м"/>
        </w:smartTagPr>
        <w:r w:rsidRPr="009B76C6">
          <w:rPr>
            <w:sz w:val="20"/>
            <w:szCs w:val="20"/>
          </w:rPr>
          <w:t>250 куб. м</w:t>
        </w:r>
      </w:smartTag>
      <w:r w:rsidRPr="009B76C6">
        <w:rPr>
          <w:sz w:val="20"/>
          <w:szCs w:val="20"/>
        </w:rPr>
        <w:t>, расположенных в населенных пунктах;</w:t>
      </w:r>
    </w:p>
    <w:p w:rsidR="00FC2045" w:rsidRPr="009B76C6" w:rsidRDefault="00FC2045" w:rsidP="00FC2045">
      <w:pPr>
        <w:jc w:val="both"/>
        <w:rPr>
          <w:sz w:val="20"/>
          <w:szCs w:val="20"/>
        </w:rPr>
      </w:pPr>
      <w:r w:rsidRPr="009B76C6">
        <w:rPr>
          <w:sz w:val="20"/>
          <w:szCs w:val="20"/>
        </w:rPr>
        <w:t xml:space="preserve">    - производственных зданий I и II степеней огнестойкости объемом до </w:t>
      </w:r>
      <w:smartTag w:uri="urn:schemas-microsoft-com:office:smarttags" w:element="metricconverter">
        <w:smartTagPr>
          <w:attr w:name="ProductID" w:val="1000 куб. м"/>
        </w:smartTagPr>
        <w:r w:rsidRPr="009B76C6">
          <w:rPr>
            <w:sz w:val="20"/>
            <w:szCs w:val="20"/>
          </w:rPr>
          <w:t>1000 куб. м</w:t>
        </w:r>
      </w:smartTag>
      <w:r w:rsidRPr="009B76C6">
        <w:rPr>
          <w:sz w:val="20"/>
          <w:szCs w:val="20"/>
        </w:rPr>
        <w:t xml:space="preserve"> (за исключением зданий с металлическими незащищенными или деревянными несущими конструкциями, а также с полимерным утеплителем объемом до </w:t>
      </w:r>
      <w:smartTag w:uri="urn:schemas-microsoft-com:office:smarttags" w:element="metricconverter">
        <w:smartTagPr>
          <w:attr w:name="ProductID" w:val="250 куб. м"/>
        </w:smartTagPr>
        <w:r w:rsidRPr="009B76C6">
          <w:rPr>
            <w:sz w:val="20"/>
            <w:szCs w:val="20"/>
          </w:rPr>
          <w:t>250 куб. м</w:t>
        </w:r>
      </w:smartTag>
      <w:r w:rsidRPr="009B76C6">
        <w:rPr>
          <w:sz w:val="20"/>
          <w:szCs w:val="20"/>
        </w:rPr>
        <w:t>) с производствами категории Д;</w:t>
      </w:r>
    </w:p>
    <w:p w:rsidR="00FC2045" w:rsidRPr="009B76C6" w:rsidRDefault="00FC2045" w:rsidP="00FC2045">
      <w:pPr>
        <w:jc w:val="both"/>
        <w:rPr>
          <w:sz w:val="20"/>
          <w:szCs w:val="20"/>
        </w:rPr>
      </w:pPr>
      <w:r w:rsidRPr="009B76C6">
        <w:rPr>
          <w:sz w:val="20"/>
          <w:szCs w:val="20"/>
        </w:rPr>
        <w:t xml:space="preserve">   - заводов по изготовлению железобетонных изделий и товарного бетона со зданиями I и II степеней огнестойкости, размещаемых в населенных пунктах, оборудованных сетями водопровода при условии размещения гидрантов на расстоянии не более </w:t>
      </w:r>
      <w:smartTag w:uri="urn:schemas-microsoft-com:office:smarttags" w:element="metricconverter">
        <w:smartTagPr>
          <w:attr w:name="ProductID" w:val="200 м"/>
        </w:smartTagPr>
        <w:r w:rsidRPr="009B76C6">
          <w:rPr>
            <w:sz w:val="20"/>
            <w:szCs w:val="20"/>
          </w:rPr>
          <w:t>200 м</w:t>
        </w:r>
      </w:smartTag>
      <w:r w:rsidRPr="009B76C6">
        <w:rPr>
          <w:sz w:val="20"/>
          <w:szCs w:val="20"/>
        </w:rPr>
        <w:t xml:space="preserve"> от наиболее удаленного здания завода;</w:t>
      </w:r>
    </w:p>
    <w:p w:rsidR="00FC2045" w:rsidRPr="009B76C6" w:rsidRDefault="00FC2045" w:rsidP="00FC2045">
      <w:pPr>
        <w:jc w:val="both"/>
        <w:rPr>
          <w:sz w:val="20"/>
          <w:szCs w:val="20"/>
        </w:rPr>
      </w:pPr>
      <w:r w:rsidRPr="009B76C6">
        <w:rPr>
          <w:sz w:val="20"/>
          <w:szCs w:val="20"/>
        </w:rPr>
        <w:t xml:space="preserve">    - сезонных универсальных приемозаготовительных пунктов сельскохозяйственных продуктов при объеме зданий до </w:t>
      </w:r>
      <w:smartTag w:uri="urn:schemas-microsoft-com:office:smarttags" w:element="metricconverter">
        <w:smartTagPr>
          <w:attr w:name="ProductID" w:val="1000 куб. м"/>
        </w:smartTagPr>
        <w:r w:rsidRPr="009B76C6">
          <w:rPr>
            <w:sz w:val="20"/>
            <w:szCs w:val="20"/>
          </w:rPr>
          <w:t>1000 куб. 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    - зданий складов сгораемых материалов и несгораемых материалов в сгораемой упаковке площадью до </w:t>
      </w:r>
      <w:smartTag w:uri="urn:schemas-microsoft-com:office:smarttags" w:element="metricconverter">
        <w:smartTagPr>
          <w:attr w:name="ProductID" w:val="50 кв. м"/>
        </w:smartTagPr>
        <w:r w:rsidRPr="009B76C6">
          <w:rPr>
            <w:sz w:val="20"/>
            <w:szCs w:val="20"/>
          </w:rPr>
          <w:t>50 кв. м</w:t>
        </w:r>
      </w:smartTag>
      <w:r w:rsidRPr="009B76C6">
        <w:rPr>
          <w:sz w:val="20"/>
          <w:szCs w:val="20"/>
        </w:rPr>
        <w:t>.</w:t>
      </w:r>
    </w:p>
    <w:p w:rsidR="00FC2045" w:rsidRPr="009B76C6" w:rsidRDefault="00FC2045" w:rsidP="00FC2045">
      <w:pPr>
        <w:jc w:val="both"/>
        <w:rPr>
          <w:sz w:val="20"/>
          <w:szCs w:val="20"/>
        </w:rPr>
      </w:pPr>
      <w:r w:rsidRPr="009B76C6">
        <w:rPr>
          <w:sz w:val="20"/>
          <w:szCs w:val="20"/>
        </w:rPr>
        <w:t>2.3.1.19.  Емкости в системах водоснабжения в зависимости от назначения должны включать регулирующий, пожарный, аварийный и контактный объемы воды.</w:t>
      </w:r>
    </w:p>
    <w:p w:rsidR="00FC2045" w:rsidRPr="009B76C6" w:rsidRDefault="00FC2045" w:rsidP="00FC2045">
      <w:pPr>
        <w:jc w:val="both"/>
        <w:rPr>
          <w:sz w:val="20"/>
          <w:szCs w:val="20"/>
        </w:rPr>
      </w:pPr>
      <w:r w:rsidRPr="009B76C6">
        <w:rPr>
          <w:sz w:val="20"/>
          <w:szCs w:val="20"/>
        </w:rPr>
        <w:t>2.3.1.20. Общее количество резервуаров одного назначения в одном водозаборном узле должно быть не менее двух.</w:t>
      </w:r>
    </w:p>
    <w:p w:rsidR="00FC2045" w:rsidRPr="009B76C6" w:rsidRDefault="00FC2045" w:rsidP="00FC2045">
      <w:pPr>
        <w:jc w:val="both"/>
        <w:rPr>
          <w:sz w:val="20"/>
          <w:szCs w:val="20"/>
        </w:rPr>
      </w:pPr>
      <w:r w:rsidRPr="009B76C6">
        <w:rPr>
          <w:sz w:val="20"/>
          <w:szCs w:val="20"/>
        </w:rPr>
        <w:t>2.3.1.21. Для резервуаров и баков водонапорных башен должна предусматриваться возможность отбора воды автоцистернами и пожарными машинами.</w:t>
      </w:r>
    </w:p>
    <w:p w:rsidR="00FC2045" w:rsidRPr="009B76C6" w:rsidRDefault="00FC2045" w:rsidP="00FC2045">
      <w:pPr>
        <w:jc w:val="both"/>
        <w:rPr>
          <w:sz w:val="20"/>
          <w:szCs w:val="20"/>
        </w:rPr>
      </w:pPr>
      <w:r w:rsidRPr="009B76C6">
        <w:rPr>
          <w:sz w:val="20"/>
          <w:szCs w:val="20"/>
        </w:rPr>
        <w:t>2.3.1.22. Хранение пожарного объема воды в специальных резервуарах или открытых водоемах допускается для предприятий и населенных пунктов, указанных в подпункте 2.3.1.19 настоящего раздела.</w:t>
      </w:r>
    </w:p>
    <w:p w:rsidR="00FC2045" w:rsidRPr="009B76C6" w:rsidRDefault="00FC2045" w:rsidP="00FC2045">
      <w:pPr>
        <w:jc w:val="both"/>
        <w:rPr>
          <w:sz w:val="20"/>
          <w:szCs w:val="20"/>
        </w:rPr>
      </w:pPr>
      <w:r w:rsidRPr="009B76C6">
        <w:rPr>
          <w:sz w:val="20"/>
          <w:szCs w:val="20"/>
        </w:rPr>
        <w:t>2.3.1.23. Пожарные резервуары или водоемы следует размещать при условии обслуживания ими зданий, находящихся в радиусе:</w:t>
      </w:r>
    </w:p>
    <w:p w:rsidR="00FC2045" w:rsidRPr="009B76C6" w:rsidRDefault="00FC2045" w:rsidP="00FC2045">
      <w:pPr>
        <w:jc w:val="both"/>
        <w:rPr>
          <w:sz w:val="20"/>
          <w:szCs w:val="20"/>
        </w:rPr>
      </w:pPr>
      <w:r w:rsidRPr="009B76C6">
        <w:rPr>
          <w:sz w:val="20"/>
          <w:szCs w:val="20"/>
        </w:rPr>
        <w:t xml:space="preserve">       - при наличии автонасосов - </w:t>
      </w:r>
      <w:smartTag w:uri="urn:schemas-microsoft-com:office:smarttags" w:element="metricconverter">
        <w:smartTagPr>
          <w:attr w:name="ProductID" w:val="200 м"/>
        </w:smartTagPr>
        <w:r w:rsidRPr="009B76C6">
          <w:rPr>
            <w:sz w:val="20"/>
            <w:szCs w:val="20"/>
          </w:rPr>
          <w:t>200 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       - при наличии мотопомп - 100 - </w:t>
      </w:r>
      <w:smartTag w:uri="urn:schemas-microsoft-com:office:smarttags" w:element="metricconverter">
        <w:smartTagPr>
          <w:attr w:name="ProductID" w:val="150 м"/>
        </w:smartTagPr>
        <w:r w:rsidRPr="009B76C6">
          <w:rPr>
            <w:sz w:val="20"/>
            <w:szCs w:val="20"/>
          </w:rPr>
          <w:t>150 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Для увеличения радиуса обслуживания допускается прокладка от резервуаров или водоемов тупиковых трубопроводов длиной не более </w:t>
      </w:r>
      <w:smartTag w:uri="urn:schemas-microsoft-com:office:smarttags" w:element="metricconverter">
        <w:smartTagPr>
          <w:attr w:name="ProductID" w:val="200 м"/>
        </w:smartTagPr>
        <w:r w:rsidRPr="009B76C6">
          <w:rPr>
            <w:sz w:val="20"/>
            <w:szCs w:val="20"/>
          </w:rPr>
          <w:t>200 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w:t>
      </w:r>
      <w:smartTag w:uri="urn:schemas-microsoft-com:office:smarttags" w:element="metricconverter">
        <w:smartTagPr>
          <w:attr w:name="ProductID" w:val="5 куб. м"/>
        </w:smartTagPr>
        <w:r w:rsidRPr="009B76C6">
          <w:rPr>
            <w:sz w:val="20"/>
            <w:szCs w:val="20"/>
          </w:rPr>
          <w:t>5 куб. м</w:t>
        </w:r>
      </w:smartTag>
      <w:r w:rsidRPr="009B76C6">
        <w:rPr>
          <w:sz w:val="20"/>
          <w:szCs w:val="20"/>
        </w:rPr>
        <w:t>.</w:t>
      </w:r>
    </w:p>
    <w:p w:rsidR="00FC2045" w:rsidRPr="009B76C6" w:rsidRDefault="00FC2045" w:rsidP="00FC2045">
      <w:pPr>
        <w:jc w:val="both"/>
        <w:rPr>
          <w:sz w:val="20"/>
          <w:szCs w:val="20"/>
        </w:rPr>
      </w:pPr>
      <w:r w:rsidRPr="009B76C6">
        <w:rPr>
          <w:sz w:val="20"/>
          <w:szCs w:val="20"/>
        </w:rPr>
        <w:t>Подача воды в любую точку пожара должна обеспечиваться из двух соседних резервуаров или водоемов.</w:t>
      </w:r>
    </w:p>
    <w:p w:rsidR="00FC2045" w:rsidRPr="009B76C6" w:rsidRDefault="00FC2045" w:rsidP="00FC2045">
      <w:pPr>
        <w:jc w:val="both"/>
        <w:rPr>
          <w:sz w:val="20"/>
          <w:szCs w:val="20"/>
        </w:rPr>
      </w:pPr>
      <w:r w:rsidRPr="009B76C6">
        <w:rPr>
          <w:sz w:val="20"/>
          <w:szCs w:val="20"/>
        </w:rPr>
        <w:t xml:space="preserve">2.3.1.24.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w:t>
      </w:r>
      <w:smartTag w:uri="urn:schemas-microsoft-com:office:smarttags" w:element="metricconverter">
        <w:smartTagPr>
          <w:attr w:name="ProductID" w:val="30 м"/>
        </w:smartTagPr>
        <w:r w:rsidRPr="009B76C6">
          <w:rPr>
            <w:sz w:val="20"/>
            <w:szCs w:val="20"/>
          </w:rPr>
          <w:t>30 м</w:t>
        </w:r>
      </w:smartTag>
      <w:r w:rsidRPr="009B76C6">
        <w:rPr>
          <w:sz w:val="20"/>
          <w:szCs w:val="20"/>
        </w:rPr>
        <w:t xml:space="preserve">, до зданий I и II степеней огнестойкости - не менее </w:t>
      </w:r>
      <w:smartTag w:uri="urn:schemas-microsoft-com:office:smarttags" w:element="metricconverter">
        <w:smartTagPr>
          <w:attr w:name="ProductID" w:val="10 м"/>
        </w:smartTagPr>
        <w:r w:rsidRPr="009B76C6">
          <w:rPr>
            <w:sz w:val="20"/>
            <w:szCs w:val="20"/>
          </w:rPr>
          <w:t>10 м</w:t>
        </w:r>
      </w:smartTag>
      <w:r w:rsidRPr="009B76C6">
        <w:rPr>
          <w:sz w:val="20"/>
          <w:szCs w:val="20"/>
        </w:rPr>
        <w:t>.</w:t>
      </w:r>
    </w:p>
    <w:p w:rsidR="00FC2045" w:rsidRPr="009B76C6" w:rsidRDefault="00FC2045" w:rsidP="00FC2045">
      <w:pPr>
        <w:jc w:val="both"/>
        <w:rPr>
          <w:sz w:val="20"/>
          <w:szCs w:val="20"/>
        </w:rPr>
      </w:pPr>
      <w:r w:rsidRPr="009B76C6">
        <w:rPr>
          <w:sz w:val="20"/>
          <w:szCs w:val="20"/>
        </w:rPr>
        <w:t>2.3.1.25.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FC2045" w:rsidRPr="009B76C6" w:rsidRDefault="00FC2045" w:rsidP="00FC2045">
      <w:pPr>
        <w:jc w:val="both"/>
        <w:rPr>
          <w:sz w:val="20"/>
          <w:szCs w:val="20"/>
        </w:rPr>
      </w:pPr>
      <w:r w:rsidRPr="009B76C6">
        <w:rPr>
          <w:sz w:val="20"/>
          <w:szCs w:val="20"/>
        </w:rP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FC2045" w:rsidRPr="009B76C6" w:rsidRDefault="00FC2045" w:rsidP="00FC2045">
      <w:pPr>
        <w:jc w:val="both"/>
        <w:rPr>
          <w:sz w:val="20"/>
          <w:szCs w:val="20"/>
        </w:rPr>
      </w:pPr>
      <w:r w:rsidRPr="009B76C6">
        <w:rPr>
          <w:sz w:val="20"/>
          <w:szCs w:val="20"/>
        </w:rPr>
        <w:t>2.3.1.26. Водопроводные сооружения должны иметь ограждения.</w:t>
      </w:r>
    </w:p>
    <w:p w:rsidR="00FC2045" w:rsidRPr="009B76C6" w:rsidRDefault="00FC2045" w:rsidP="00FC2045">
      <w:pPr>
        <w:jc w:val="both"/>
        <w:rPr>
          <w:sz w:val="20"/>
          <w:szCs w:val="20"/>
        </w:rPr>
      </w:pPr>
      <w:r w:rsidRPr="009B76C6">
        <w:rPr>
          <w:sz w:val="20"/>
          <w:szCs w:val="20"/>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w:t>
      </w:r>
      <w:smartTag w:uri="urn:schemas-microsoft-com:office:smarttags" w:element="metricconverter">
        <w:smartTagPr>
          <w:attr w:name="ProductID" w:val="2,5 м"/>
        </w:smartTagPr>
        <w:r w:rsidRPr="009B76C6">
          <w:rPr>
            <w:sz w:val="20"/>
            <w:szCs w:val="20"/>
          </w:rPr>
          <w:t>2,5 м</w:t>
        </w:r>
      </w:smartTag>
      <w:r w:rsidRPr="009B76C6">
        <w:rPr>
          <w:sz w:val="20"/>
          <w:szCs w:val="20"/>
        </w:rPr>
        <w:t xml:space="preserve">. Допускается предусматривать ограждение на высоту </w:t>
      </w:r>
      <w:smartTag w:uri="urn:schemas-microsoft-com:office:smarttags" w:element="metricconverter">
        <w:smartTagPr>
          <w:attr w:name="ProductID" w:val="2 м"/>
        </w:smartTagPr>
        <w:r w:rsidRPr="009B76C6">
          <w:rPr>
            <w:sz w:val="20"/>
            <w:szCs w:val="20"/>
          </w:rPr>
          <w:t>2 м</w:t>
        </w:r>
      </w:smartTag>
      <w:r w:rsidRPr="009B76C6">
        <w:rPr>
          <w:sz w:val="20"/>
          <w:szCs w:val="20"/>
        </w:rPr>
        <w:t xml:space="preserve"> - глухое и на </w:t>
      </w:r>
      <w:smartTag w:uri="urn:schemas-microsoft-com:office:smarttags" w:element="metricconverter">
        <w:smartTagPr>
          <w:attr w:name="ProductID" w:val="0,5 м"/>
        </w:smartTagPr>
        <w:r w:rsidRPr="009B76C6">
          <w:rPr>
            <w:sz w:val="20"/>
            <w:szCs w:val="20"/>
          </w:rPr>
          <w:t>0,5 м</w:t>
        </w:r>
      </w:smartTag>
      <w:r w:rsidRPr="009B76C6">
        <w:rPr>
          <w:sz w:val="20"/>
          <w:szCs w:val="20"/>
        </w:rPr>
        <w:t xml:space="preserve">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rsidR="00FC2045" w:rsidRPr="009B76C6" w:rsidRDefault="00FC2045" w:rsidP="00FC2045">
      <w:pPr>
        <w:jc w:val="both"/>
        <w:rPr>
          <w:color w:val="FF0000"/>
          <w:sz w:val="20"/>
          <w:szCs w:val="20"/>
        </w:rPr>
      </w:pPr>
      <w:r w:rsidRPr="009B76C6">
        <w:rPr>
          <w:sz w:val="20"/>
          <w:szCs w:val="20"/>
        </w:rPr>
        <w:t>Примыкание к ограждению строений, кроме проходных и административно-бытовых зданий, не допускается</w:t>
      </w:r>
      <w:r w:rsidRPr="009B76C6">
        <w:rPr>
          <w:color w:val="FF0000"/>
          <w:sz w:val="20"/>
          <w:szCs w:val="20"/>
        </w:rPr>
        <w:t>.</w:t>
      </w:r>
    </w:p>
    <w:p w:rsidR="00FC2045" w:rsidRPr="009B76C6" w:rsidRDefault="00FC2045" w:rsidP="00FC2045">
      <w:pPr>
        <w:jc w:val="both"/>
        <w:rPr>
          <w:sz w:val="20"/>
          <w:szCs w:val="20"/>
        </w:rPr>
      </w:pPr>
      <w:r w:rsidRPr="009B76C6">
        <w:rPr>
          <w:sz w:val="20"/>
          <w:szCs w:val="20"/>
        </w:rPr>
        <w:t>3.3.1.27. В проектах хозяйственно-питьевых и объединенных производственно-питьевых водопроводов необходимо предусматривать зоны санитарной охраны.</w:t>
      </w:r>
    </w:p>
    <w:p w:rsidR="00FC2045" w:rsidRPr="009B76C6" w:rsidRDefault="00FC2045" w:rsidP="00FC2045">
      <w:pPr>
        <w:jc w:val="both"/>
        <w:rPr>
          <w:sz w:val="20"/>
          <w:szCs w:val="20"/>
        </w:rPr>
      </w:pPr>
      <w:r w:rsidRPr="009B76C6">
        <w:rPr>
          <w:sz w:val="20"/>
          <w:szCs w:val="20"/>
        </w:rP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FC2045" w:rsidRPr="009B76C6" w:rsidRDefault="00FC2045" w:rsidP="00FC2045">
      <w:pPr>
        <w:jc w:val="both"/>
        <w:rPr>
          <w:sz w:val="20"/>
          <w:szCs w:val="20"/>
        </w:rPr>
      </w:pPr>
      <w:r w:rsidRPr="009B76C6">
        <w:rPr>
          <w:sz w:val="20"/>
          <w:szCs w:val="20"/>
        </w:rPr>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FC2045" w:rsidRPr="009B76C6" w:rsidRDefault="00FC2045" w:rsidP="00FC2045">
      <w:pPr>
        <w:jc w:val="both"/>
        <w:rPr>
          <w:sz w:val="20"/>
          <w:szCs w:val="20"/>
        </w:rPr>
      </w:pPr>
      <w:r w:rsidRPr="009B76C6">
        <w:rPr>
          <w:sz w:val="20"/>
          <w:szCs w:val="20"/>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FC2045" w:rsidRPr="009B76C6" w:rsidRDefault="00FC2045" w:rsidP="00FC2045">
      <w:pPr>
        <w:jc w:val="both"/>
        <w:rPr>
          <w:sz w:val="20"/>
          <w:szCs w:val="20"/>
        </w:rPr>
      </w:pPr>
      <w:r w:rsidRPr="009B76C6">
        <w:rPr>
          <w:sz w:val="20"/>
          <w:szCs w:val="20"/>
        </w:rPr>
        <w:lastRenderedPageBreak/>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FC2045" w:rsidRPr="009B76C6" w:rsidRDefault="00FC2045" w:rsidP="00FC2045">
      <w:pPr>
        <w:jc w:val="both"/>
        <w:rPr>
          <w:sz w:val="20"/>
          <w:szCs w:val="20"/>
        </w:rPr>
      </w:pPr>
      <w:r w:rsidRPr="009B76C6">
        <w:rPr>
          <w:sz w:val="20"/>
          <w:szCs w:val="20"/>
        </w:rPr>
        <w:t xml:space="preserve">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Воронежской области по вопросам чрезвычайных ситуаций и государственного экологического контроля. Зоны санитарной охраны источников водоснабжения регистрируются как ограничение прав на землю в соответствии со статьей 56 Земельного кодекса Российской Федерации.</w:t>
      </w:r>
    </w:p>
    <w:p w:rsidR="00FC2045" w:rsidRPr="009B76C6" w:rsidRDefault="00FC2045" w:rsidP="00FC2045">
      <w:pPr>
        <w:jc w:val="both"/>
        <w:rPr>
          <w:sz w:val="20"/>
          <w:szCs w:val="20"/>
        </w:rPr>
      </w:pPr>
      <w:r w:rsidRPr="009B76C6">
        <w:rPr>
          <w:sz w:val="20"/>
          <w:szCs w:val="20"/>
        </w:rPr>
        <w:t>2.3.1.28.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FC2045" w:rsidRPr="009B76C6" w:rsidRDefault="00FC2045" w:rsidP="00FC2045">
      <w:pPr>
        <w:jc w:val="both"/>
        <w:rPr>
          <w:sz w:val="20"/>
          <w:szCs w:val="20"/>
        </w:rPr>
      </w:pPr>
      <w:r w:rsidRPr="009B76C6">
        <w:rPr>
          <w:sz w:val="20"/>
          <w:szCs w:val="20"/>
        </w:rPr>
        <w:t>На территории первого пояса запрещаются:</w:t>
      </w:r>
    </w:p>
    <w:p w:rsidR="00FC2045" w:rsidRPr="009B76C6" w:rsidRDefault="00FC2045" w:rsidP="00FC2045">
      <w:pPr>
        <w:jc w:val="both"/>
        <w:rPr>
          <w:sz w:val="20"/>
          <w:szCs w:val="20"/>
        </w:rPr>
      </w:pPr>
      <w:r w:rsidRPr="009B76C6">
        <w:rPr>
          <w:sz w:val="20"/>
          <w:szCs w:val="20"/>
        </w:rPr>
        <w:t xml:space="preserve">       - посадка высокоствольных деревьев;</w:t>
      </w:r>
    </w:p>
    <w:p w:rsidR="00FC2045" w:rsidRPr="009B76C6" w:rsidRDefault="00FC2045" w:rsidP="00FC2045">
      <w:pPr>
        <w:jc w:val="both"/>
        <w:rPr>
          <w:sz w:val="20"/>
          <w:szCs w:val="20"/>
        </w:rPr>
      </w:pPr>
      <w:r w:rsidRPr="009B76C6">
        <w:rPr>
          <w:sz w:val="20"/>
          <w:szCs w:val="20"/>
        </w:rPr>
        <w:t xml:space="preserve">       -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FC2045" w:rsidRPr="009B76C6" w:rsidRDefault="00FC2045" w:rsidP="00FC2045">
      <w:pPr>
        <w:jc w:val="both"/>
        <w:rPr>
          <w:sz w:val="20"/>
          <w:szCs w:val="20"/>
        </w:rPr>
      </w:pPr>
      <w:r w:rsidRPr="009B76C6">
        <w:rPr>
          <w:sz w:val="20"/>
          <w:szCs w:val="20"/>
        </w:rPr>
        <w:t xml:space="preserve">       - размещение жилых и общественных зданий, проживание людей;</w:t>
      </w:r>
    </w:p>
    <w:p w:rsidR="00FC2045" w:rsidRPr="009B76C6" w:rsidRDefault="00FC2045" w:rsidP="00FC2045">
      <w:pPr>
        <w:jc w:val="both"/>
        <w:rPr>
          <w:sz w:val="20"/>
          <w:szCs w:val="20"/>
        </w:rPr>
      </w:pPr>
      <w:r w:rsidRPr="009B76C6">
        <w:rPr>
          <w:sz w:val="20"/>
          <w:szCs w:val="20"/>
        </w:rPr>
        <w:t xml:space="preserve">       -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FC2045" w:rsidRPr="009B76C6" w:rsidRDefault="00FC2045" w:rsidP="00FC2045">
      <w:pPr>
        <w:jc w:val="both"/>
        <w:rPr>
          <w:sz w:val="20"/>
          <w:szCs w:val="20"/>
        </w:rPr>
      </w:pPr>
      <w:r w:rsidRPr="009B76C6">
        <w:rPr>
          <w:sz w:val="20"/>
          <w:szCs w:val="20"/>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FC2045" w:rsidRPr="009B76C6" w:rsidRDefault="00FC2045" w:rsidP="00FC2045">
      <w:pPr>
        <w:jc w:val="both"/>
        <w:rPr>
          <w:sz w:val="20"/>
          <w:szCs w:val="20"/>
        </w:rPr>
      </w:pPr>
      <w:r w:rsidRPr="009B76C6">
        <w:rPr>
          <w:sz w:val="20"/>
          <w:szCs w:val="20"/>
        </w:rPr>
        <w:t>Допускаются рубки ухода за лесом и санитарные рубки леса.</w:t>
      </w:r>
    </w:p>
    <w:p w:rsidR="00FC2045" w:rsidRPr="009B76C6" w:rsidRDefault="00FC2045" w:rsidP="00FC2045">
      <w:pPr>
        <w:jc w:val="both"/>
        <w:rPr>
          <w:sz w:val="20"/>
          <w:szCs w:val="20"/>
        </w:rPr>
      </w:pPr>
      <w:r w:rsidRPr="009B76C6">
        <w:rPr>
          <w:sz w:val="20"/>
          <w:szCs w:val="20"/>
        </w:rPr>
        <w:t>2.3.1.29. На территории второго и третьего пояса зоны санитарной охраны подземных источников водоснабжения запрещается:</w:t>
      </w:r>
    </w:p>
    <w:p w:rsidR="00FC2045" w:rsidRPr="009B76C6" w:rsidRDefault="00FC2045" w:rsidP="00FC2045">
      <w:pPr>
        <w:jc w:val="both"/>
        <w:rPr>
          <w:sz w:val="20"/>
          <w:szCs w:val="20"/>
        </w:rPr>
      </w:pPr>
      <w:r w:rsidRPr="009B76C6">
        <w:rPr>
          <w:sz w:val="20"/>
          <w:szCs w:val="20"/>
        </w:rPr>
        <w:t xml:space="preserve">          - закачка отработанных вод в подземные горизонты;</w:t>
      </w:r>
    </w:p>
    <w:p w:rsidR="00FC2045" w:rsidRPr="009B76C6" w:rsidRDefault="00FC2045" w:rsidP="00FC2045">
      <w:pPr>
        <w:jc w:val="both"/>
        <w:rPr>
          <w:sz w:val="20"/>
          <w:szCs w:val="20"/>
        </w:rPr>
      </w:pPr>
      <w:r w:rsidRPr="009B76C6">
        <w:rPr>
          <w:sz w:val="20"/>
          <w:szCs w:val="20"/>
        </w:rPr>
        <w:t xml:space="preserve">          - подземное складирование твердых отходов;</w:t>
      </w:r>
    </w:p>
    <w:p w:rsidR="00FC2045" w:rsidRPr="009B76C6" w:rsidRDefault="00FC2045" w:rsidP="00FC2045">
      <w:pPr>
        <w:jc w:val="both"/>
        <w:rPr>
          <w:sz w:val="20"/>
          <w:szCs w:val="20"/>
        </w:rPr>
      </w:pPr>
      <w:r w:rsidRPr="009B76C6">
        <w:rPr>
          <w:sz w:val="20"/>
          <w:szCs w:val="20"/>
        </w:rPr>
        <w:t xml:space="preserve">          - разработка недр земли;</w:t>
      </w:r>
    </w:p>
    <w:p w:rsidR="00FC2045" w:rsidRPr="009B76C6" w:rsidRDefault="00FC2045" w:rsidP="00FC2045">
      <w:pPr>
        <w:jc w:val="both"/>
        <w:rPr>
          <w:sz w:val="20"/>
          <w:szCs w:val="20"/>
        </w:rPr>
      </w:pPr>
      <w:r w:rsidRPr="009B76C6">
        <w:rPr>
          <w:sz w:val="20"/>
          <w:szCs w:val="20"/>
        </w:rPr>
        <w:t xml:space="preserve">          - размещение складов горюче-смазочных материалов, ядохимикатов и минеральных удобрен</w:t>
      </w:r>
      <w:r>
        <w:rPr>
          <w:sz w:val="20"/>
          <w:szCs w:val="20"/>
        </w:rPr>
        <w:t>ий, накопителей промстоков, шлак</w:t>
      </w:r>
      <w:r w:rsidRPr="009B76C6">
        <w:rPr>
          <w:sz w:val="20"/>
          <w:szCs w:val="20"/>
        </w:rPr>
        <w:t>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FC2045" w:rsidRPr="009B76C6" w:rsidRDefault="00FC2045" w:rsidP="00FC2045">
      <w:pPr>
        <w:jc w:val="both"/>
        <w:rPr>
          <w:sz w:val="20"/>
          <w:szCs w:val="20"/>
        </w:rPr>
      </w:pPr>
      <w:r w:rsidRPr="009B76C6">
        <w:rPr>
          <w:sz w:val="20"/>
          <w:szCs w:val="20"/>
        </w:rPr>
        <w:t xml:space="preserve">           -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FC2045" w:rsidRPr="009B76C6" w:rsidRDefault="00FC2045" w:rsidP="00FC2045">
      <w:pPr>
        <w:jc w:val="both"/>
        <w:rPr>
          <w:sz w:val="20"/>
          <w:szCs w:val="20"/>
        </w:rPr>
      </w:pPr>
      <w:r w:rsidRPr="009B76C6">
        <w:rPr>
          <w:sz w:val="20"/>
          <w:szCs w:val="20"/>
        </w:rPr>
        <w:t xml:space="preserve">           - применение удобрений и ядохимикатов;</w:t>
      </w:r>
    </w:p>
    <w:p w:rsidR="00FC2045" w:rsidRPr="009B76C6" w:rsidRDefault="00FC2045" w:rsidP="00FC2045">
      <w:pPr>
        <w:jc w:val="both"/>
        <w:rPr>
          <w:sz w:val="20"/>
          <w:szCs w:val="20"/>
        </w:rPr>
      </w:pPr>
      <w:r w:rsidRPr="009B76C6">
        <w:rPr>
          <w:sz w:val="20"/>
          <w:szCs w:val="20"/>
        </w:rPr>
        <w:t xml:space="preserve">           - рубка леса главного пользования и реконструкции (допускаются только рубки ухода и санитарные рубки леса).</w:t>
      </w:r>
    </w:p>
    <w:p w:rsidR="00FC2045" w:rsidRPr="009B76C6" w:rsidRDefault="00FC2045" w:rsidP="00FC2045">
      <w:pPr>
        <w:jc w:val="both"/>
        <w:rPr>
          <w:sz w:val="20"/>
          <w:szCs w:val="20"/>
        </w:rPr>
      </w:pPr>
      <w:r w:rsidRPr="009B76C6">
        <w:rPr>
          <w:sz w:val="20"/>
          <w:szCs w:val="20"/>
        </w:rPr>
        <w:t>Поглощающие скважины и шахтные колодцы, которые могут вызвать загрязнение водоносных горизонтов, следует ликвидировать.</w:t>
      </w:r>
    </w:p>
    <w:p w:rsidR="00FC2045" w:rsidRPr="009B76C6" w:rsidRDefault="00FC2045" w:rsidP="00FC2045">
      <w:pPr>
        <w:jc w:val="both"/>
        <w:rPr>
          <w:sz w:val="20"/>
          <w:szCs w:val="20"/>
        </w:rPr>
      </w:pPr>
      <w:r w:rsidRPr="009B76C6">
        <w:rPr>
          <w:sz w:val="20"/>
          <w:szCs w:val="20"/>
        </w:rPr>
        <w:t>2.3.1.30.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p w:rsidR="00FC2045" w:rsidRPr="009B76C6" w:rsidRDefault="00FC2045" w:rsidP="00FC2045">
      <w:pPr>
        <w:jc w:val="both"/>
        <w:rPr>
          <w:sz w:val="20"/>
          <w:szCs w:val="20"/>
        </w:rPr>
      </w:pPr>
      <w:r w:rsidRPr="009B76C6">
        <w:rPr>
          <w:sz w:val="20"/>
          <w:szCs w:val="20"/>
        </w:rP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FC2045" w:rsidRPr="009B76C6" w:rsidRDefault="00FC2045" w:rsidP="00FC2045">
      <w:pPr>
        <w:jc w:val="both"/>
        <w:rPr>
          <w:sz w:val="20"/>
          <w:szCs w:val="20"/>
        </w:rPr>
      </w:pPr>
      <w:r w:rsidRPr="009B76C6">
        <w:rPr>
          <w:sz w:val="20"/>
          <w:szCs w:val="20"/>
        </w:rPr>
        <w:t>2.3.1.31.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раздела 3 "Производственная территория" настоящих Нормативов и требованиями к зонам санитарной охраны.</w:t>
      </w:r>
    </w:p>
    <w:p w:rsidR="00FC2045" w:rsidRPr="009B76C6" w:rsidRDefault="00FC2045" w:rsidP="00FC2045">
      <w:pPr>
        <w:jc w:val="both"/>
        <w:rPr>
          <w:sz w:val="20"/>
          <w:szCs w:val="20"/>
        </w:rPr>
      </w:pPr>
      <w:r w:rsidRPr="009B76C6">
        <w:rPr>
          <w:sz w:val="20"/>
          <w:szCs w:val="20"/>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w:t>
      </w:r>
      <w:smartTag w:uri="urn:schemas-microsoft-com:office:smarttags" w:element="metricconverter">
        <w:smartTagPr>
          <w:attr w:name="ProductID" w:val="0,5 м"/>
        </w:smartTagPr>
        <w:r w:rsidRPr="009B76C6">
          <w:rPr>
            <w:sz w:val="20"/>
            <w:szCs w:val="20"/>
          </w:rPr>
          <w:t>0,5 м</w:t>
        </w:r>
      </w:smartTag>
      <w:r w:rsidRPr="009B76C6">
        <w:rPr>
          <w:sz w:val="20"/>
          <w:szCs w:val="20"/>
        </w:rPr>
        <w:t xml:space="preserve"> выше расчетного максимального уровня воды.</w:t>
      </w:r>
    </w:p>
    <w:p w:rsidR="00FC2045" w:rsidRPr="009B76C6" w:rsidRDefault="00FC2045" w:rsidP="00FC2045">
      <w:pPr>
        <w:jc w:val="both"/>
        <w:rPr>
          <w:sz w:val="20"/>
          <w:szCs w:val="20"/>
        </w:rPr>
      </w:pPr>
      <w:r w:rsidRPr="009B76C6">
        <w:rPr>
          <w:sz w:val="20"/>
          <w:szCs w:val="20"/>
        </w:rPr>
        <w:t>2.3.1.32. Выбор, отвод и использование земель для магистральных водоводов осуществляются в соответствии с требованиями СН 456-73.</w:t>
      </w:r>
    </w:p>
    <w:p w:rsidR="00FC2045" w:rsidRPr="009B76C6" w:rsidRDefault="00FC2045" w:rsidP="00FC2045">
      <w:pPr>
        <w:jc w:val="both"/>
        <w:rPr>
          <w:sz w:val="20"/>
          <w:szCs w:val="20"/>
        </w:rPr>
      </w:pPr>
      <w:r w:rsidRPr="009B76C6">
        <w:rPr>
          <w:sz w:val="20"/>
          <w:szCs w:val="20"/>
        </w:rPr>
        <w:t xml:space="preserve">2.3.1.33. Размеры земельных участков для размещения колодцев магистральных подземных водоводов должны быть не более </w:t>
      </w:r>
      <w:smartTag w:uri="urn:schemas-microsoft-com:office:smarttags" w:element="metricconverter">
        <w:smartTagPr>
          <w:attr w:name="ProductID" w:val="3 м"/>
        </w:smartTagPr>
        <w:r w:rsidRPr="009B76C6">
          <w:rPr>
            <w:sz w:val="20"/>
            <w:szCs w:val="20"/>
          </w:rPr>
          <w:t>3 м</w:t>
        </w:r>
      </w:smartTag>
      <w:r w:rsidRPr="009B76C6">
        <w:rPr>
          <w:sz w:val="20"/>
          <w:szCs w:val="20"/>
        </w:rPr>
        <w:t xml:space="preserve"> х </w:t>
      </w:r>
      <w:smartTag w:uri="urn:schemas-microsoft-com:office:smarttags" w:element="metricconverter">
        <w:smartTagPr>
          <w:attr w:name="ProductID" w:val="3 м"/>
        </w:smartTagPr>
        <w:r w:rsidRPr="009B76C6">
          <w:rPr>
            <w:sz w:val="20"/>
            <w:szCs w:val="20"/>
          </w:rPr>
          <w:t>3 м</w:t>
        </w:r>
      </w:smartTag>
      <w:r w:rsidRPr="009B76C6">
        <w:rPr>
          <w:sz w:val="20"/>
          <w:szCs w:val="20"/>
        </w:rPr>
        <w:t xml:space="preserve">, камер переключения и запорной арматуры - не более </w:t>
      </w:r>
      <w:smartTag w:uri="urn:schemas-microsoft-com:office:smarttags" w:element="metricconverter">
        <w:smartTagPr>
          <w:attr w:name="ProductID" w:val="10 м"/>
        </w:smartTagPr>
        <w:r w:rsidRPr="009B76C6">
          <w:rPr>
            <w:sz w:val="20"/>
            <w:szCs w:val="20"/>
          </w:rPr>
          <w:t>10 м</w:t>
        </w:r>
      </w:smartTag>
      <w:r w:rsidRPr="009B76C6">
        <w:rPr>
          <w:sz w:val="20"/>
          <w:szCs w:val="20"/>
        </w:rPr>
        <w:t xml:space="preserve"> х10 м.</w:t>
      </w:r>
    </w:p>
    <w:p w:rsidR="00FC2045" w:rsidRPr="009B76C6" w:rsidRDefault="00FC2045" w:rsidP="00FC2045">
      <w:pPr>
        <w:jc w:val="both"/>
        <w:rPr>
          <w:sz w:val="20"/>
          <w:szCs w:val="20"/>
        </w:rPr>
      </w:pPr>
      <w:r w:rsidRPr="009B76C6">
        <w:rPr>
          <w:sz w:val="20"/>
          <w:szCs w:val="20"/>
        </w:rPr>
        <w:t>2.3.1.34. Размеры земельных участков для станций водоочистки в зависимости от их производительности (единица измерения - тыс. куб. м/сут.) следует принимать по проекту, но не более:</w:t>
      </w:r>
    </w:p>
    <w:p w:rsidR="00FC2045" w:rsidRPr="009B76C6" w:rsidRDefault="00FC2045" w:rsidP="00FC2045">
      <w:pPr>
        <w:jc w:val="both"/>
        <w:rPr>
          <w:sz w:val="20"/>
          <w:szCs w:val="20"/>
        </w:rPr>
      </w:pPr>
      <w:r w:rsidRPr="009B76C6">
        <w:rPr>
          <w:sz w:val="20"/>
          <w:szCs w:val="20"/>
        </w:rPr>
        <w:t xml:space="preserve">     - до 0,8 - </w:t>
      </w:r>
      <w:smartTag w:uri="urn:schemas-microsoft-com:office:smarttags" w:element="metricconverter">
        <w:smartTagPr>
          <w:attr w:name="ProductID" w:val="1 га"/>
        </w:smartTagPr>
        <w:r w:rsidRPr="009B76C6">
          <w:rPr>
            <w:sz w:val="20"/>
            <w:szCs w:val="20"/>
          </w:rPr>
          <w:t>1 га</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     - свыше 0,8 - до 12 - </w:t>
      </w:r>
      <w:smartTag w:uri="urn:schemas-microsoft-com:office:smarttags" w:element="metricconverter">
        <w:smartTagPr>
          <w:attr w:name="ProductID" w:val="2 га"/>
        </w:smartTagPr>
        <w:r w:rsidRPr="009B76C6">
          <w:rPr>
            <w:sz w:val="20"/>
            <w:szCs w:val="20"/>
          </w:rPr>
          <w:t>2 га</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     - свыше 12 - до 32 - </w:t>
      </w:r>
      <w:smartTag w:uri="urn:schemas-microsoft-com:office:smarttags" w:element="metricconverter">
        <w:smartTagPr>
          <w:attr w:name="ProductID" w:val="3 га"/>
        </w:smartTagPr>
        <w:r w:rsidRPr="009B76C6">
          <w:rPr>
            <w:sz w:val="20"/>
            <w:szCs w:val="20"/>
          </w:rPr>
          <w:t>3 га</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     - свыше 32 - до 80 - </w:t>
      </w:r>
      <w:smartTag w:uri="urn:schemas-microsoft-com:office:smarttags" w:element="metricconverter">
        <w:smartTagPr>
          <w:attr w:name="ProductID" w:val="4 га"/>
        </w:smartTagPr>
        <w:r w:rsidRPr="009B76C6">
          <w:rPr>
            <w:sz w:val="20"/>
            <w:szCs w:val="20"/>
          </w:rPr>
          <w:t>4 га</w:t>
        </w:r>
      </w:smartTag>
      <w:r w:rsidRPr="009B76C6">
        <w:rPr>
          <w:sz w:val="20"/>
          <w:szCs w:val="20"/>
        </w:rPr>
        <w:t>;</w:t>
      </w:r>
    </w:p>
    <w:p w:rsidR="00FC2045" w:rsidRPr="009B76C6" w:rsidRDefault="00FC2045" w:rsidP="00FC2045">
      <w:pPr>
        <w:jc w:val="both"/>
        <w:rPr>
          <w:sz w:val="20"/>
          <w:szCs w:val="20"/>
        </w:rPr>
      </w:pPr>
      <w:r w:rsidRPr="009B76C6">
        <w:rPr>
          <w:sz w:val="20"/>
          <w:szCs w:val="20"/>
        </w:rPr>
        <w:lastRenderedPageBreak/>
        <w:t xml:space="preserve">     - свыше 80 - до 125 - </w:t>
      </w:r>
      <w:smartTag w:uri="urn:schemas-microsoft-com:office:smarttags" w:element="metricconverter">
        <w:smartTagPr>
          <w:attr w:name="ProductID" w:val="6 га"/>
        </w:smartTagPr>
        <w:r w:rsidRPr="009B76C6">
          <w:rPr>
            <w:sz w:val="20"/>
            <w:szCs w:val="20"/>
          </w:rPr>
          <w:t>6 га</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     - свыше 125 -до 250 - </w:t>
      </w:r>
      <w:smartTag w:uri="urn:schemas-microsoft-com:office:smarttags" w:element="metricconverter">
        <w:smartTagPr>
          <w:attr w:name="ProductID" w:val="12 га"/>
        </w:smartTagPr>
        <w:r w:rsidRPr="009B76C6">
          <w:rPr>
            <w:sz w:val="20"/>
            <w:szCs w:val="20"/>
          </w:rPr>
          <w:t>12 га</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     - свыше 250 - до 400 - </w:t>
      </w:r>
      <w:smartTag w:uri="urn:schemas-microsoft-com:office:smarttags" w:element="metricconverter">
        <w:smartTagPr>
          <w:attr w:name="ProductID" w:val="18 га"/>
        </w:smartTagPr>
        <w:r w:rsidRPr="009B76C6">
          <w:rPr>
            <w:sz w:val="20"/>
            <w:szCs w:val="20"/>
          </w:rPr>
          <w:t>18 га</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     - свыше 400 - до 800 - </w:t>
      </w:r>
      <w:smartTag w:uri="urn:schemas-microsoft-com:office:smarttags" w:element="metricconverter">
        <w:smartTagPr>
          <w:attr w:name="ProductID" w:val="24 га"/>
        </w:smartTagPr>
        <w:r w:rsidRPr="009B76C6">
          <w:rPr>
            <w:sz w:val="20"/>
            <w:szCs w:val="20"/>
          </w:rPr>
          <w:t>24 га</w:t>
        </w:r>
      </w:smartTag>
      <w:r w:rsidRPr="009B76C6">
        <w:rPr>
          <w:sz w:val="20"/>
          <w:szCs w:val="20"/>
        </w:rPr>
        <w:t>.</w:t>
      </w:r>
    </w:p>
    <w:p w:rsidR="00FC2045" w:rsidRPr="009B76C6" w:rsidRDefault="00FC2045" w:rsidP="00FC2045">
      <w:pPr>
        <w:jc w:val="both"/>
        <w:rPr>
          <w:sz w:val="20"/>
          <w:szCs w:val="20"/>
        </w:rPr>
      </w:pPr>
      <w:r w:rsidRPr="009B76C6">
        <w:rPr>
          <w:sz w:val="20"/>
          <w:szCs w:val="20"/>
        </w:rPr>
        <w:t>2.3.1.35. Расходные склады для хранения сильнодействующих ядовитых веществ на площадке водопроводных сооружений следует размещать:</w:t>
      </w:r>
    </w:p>
    <w:p w:rsidR="00FC2045" w:rsidRPr="009B76C6" w:rsidRDefault="00FC2045" w:rsidP="00FC2045">
      <w:pPr>
        <w:jc w:val="both"/>
        <w:rPr>
          <w:sz w:val="20"/>
          <w:szCs w:val="20"/>
        </w:rPr>
      </w:pPr>
      <w:r w:rsidRPr="009B76C6">
        <w:rPr>
          <w:sz w:val="20"/>
          <w:szCs w:val="20"/>
        </w:rPr>
        <w:t xml:space="preserve">       - от зданий и сооружений (не относящихся к складскому хозяйству) с постоянным пребыванием людей и от водоемов и водотоков - на расстоянии не менее </w:t>
      </w:r>
      <w:smartTag w:uri="urn:schemas-microsoft-com:office:smarttags" w:element="metricconverter">
        <w:smartTagPr>
          <w:attr w:name="ProductID" w:val="30 м"/>
        </w:smartTagPr>
        <w:r w:rsidRPr="009B76C6">
          <w:rPr>
            <w:sz w:val="20"/>
            <w:szCs w:val="20"/>
          </w:rPr>
          <w:t>30 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       - от зданий без постоянного пребывания людей - согласно СНиП II-89-80*;</w:t>
      </w:r>
    </w:p>
    <w:p w:rsidR="00FC2045" w:rsidRPr="009B76C6" w:rsidRDefault="00FC2045" w:rsidP="00FC2045">
      <w:pPr>
        <w:jc w:val="both"/>
        <w:rPr>
          <w:sz w:val="20"/>
          <w:szCs w:val="20"/>
        </w:rPr>
      </w:pPr>
      <w:r w:rsidRPr="009B76C6">
        <w:rPr>
          <w:sz w:val="20"/>
          <w:szCs w:val="20"/>
        </w:rPr>
        <w:t xml:space="preserve">       - от жилых, общественных и производственных зданий (вне площадки) при хранении сильнодействующих ядовитых веществ:</w:t>
      </w:r>
    </w:p>
    <w:p w:rsidR="00FC2045" w:rsidRPr="009B76C6" w:rsidRDefault="00FC2045" w:rsidP="00FC2045">
      <w:pPr>
        <w:jc w:val="both"/>
        <w:rPr>
          <w:sz w:val="20"/>
          <w:szCs w:val="20"/>
        </w:rPr>
      </w:pPr>
      <w:r w:rsidRPr="009B76C6">
        <w:rPr>
          <w:sz w:val="20"/>
          <w:szCs w:val="20"/>
        </w:rPr>
        <w:t xml:space="preserve">       - в стационарных емкостях (цистернах, танках) - не менее </w:t>
      </w:r>
      <w:smartTag w:uri="urn:schemas-microsoft-com:office:smarttags" w:element="metricconverter">
        <w:smartTagPr>
          <w:attr w:name="ProductID" w:val="300 м"/>
        </w:smartTagPr>
        <w:r w:rsidRPr="009B76C6">
          <w:rPr>
            <w:sz w:val="20"/>
            <w:szCs w:val="20"/>
          </w:rPr>
          <w:t>300 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в контейнерах или баллонах - не менее </w:t>
      </w:r>
      <w:smartTag w:uri="urn:schemas-microsoft-com:office:smarttags" w:element="metricconverter">
        <w:smartTagPr>
          <w:attr w:name="ProductID" w:val="100 м"/>
        </w:smartTagPr>
        <w:r w:rsidRPr="009B76C6">
          <w:rPr>
            <w:sz w:val="20"/>
            <w:szCs w:val="20"/>
          </w:rPr>
          <w:t>100 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2.3.1.36.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w:t>
      </w:r>
      <w:smartTag w:uri="urn:schemas-microsoft-com:office:smarttags" w:element="metricconverter">
        <w:smartTagPr>
          <w:attr w:name="ProductID" w:val="0,01 мм"/>
        </w:smartTagPr>
        <w:r w:rsidRPr="009B76C6">
          <w:rPr>
            <w:sz w:val="20"/>
            <w:szCs w:val="20"/>
          </w:rPr>
          <w:t>0,01 мм</w:t>
        </w:r>
      </w:smartTag>
      <w:r w:rsidRPr="009B76C6">
        <w:rPr>
          <w:sz w:val="20"/>
          <w:szCs w:val="20"/>
        </w:rPr>
        <w:t xml:space="preserve">). Коэффициент запаса прочности по давлению должен быть не менее </w:t>
      </w:r>
      <w:smartTag w:uri="urn:schemas-microsoft-com:office:smarttags" w:element="metricconverter">
        <w:smartTagPr>
          <w:attr w:name="ProductID" w:val="1,8 мм"/>
        </w:smartTagPr>
        <w:r w:rsidRPr="009B76C6">
          <w:rPr>
            <w:sz w:val="20"/>
            <w:szCs w:val="20"/>
          </w:rPr>
          <w:t>1,8 мм</w:t>
        </w:r>
      </w:smartTag>
      <w:r w:rsidRPr="009B76C6">
        <w:rPr>
          <w:sz w:val="20"/>
          <w:szCs w:val="20"/>
        </w:rPr>
        <w:t xml:space="preserve"> после 50 лет эксплуатации.</w:t>
      </w:r>
    </w:p>
    <w:p w:rsidR="00FC2045" w:rsidRPr="009B76C6" w:rsidRDefault="00FC2045" w:rsidP="00FC2045">
      <w:pPr>
        <w:jc w:val="both"/>
        <w:rPr>
          <w:sz w:val="20"/>
          <w:szCs w:val="20"/>
        </w:rPr>
      </w:pPr>
      <w:r w:rsidRPr="009B76C6">
        <w:rPr>
          <w:sz w:val="20"/>
          <w:szCs w:val="20"/>
        </w:rPr>
        <w:t>2.3.1.37. При проектировании магистральных водоводов предусматривать оборудование для защиты от гидроударов.</w:t>
      </w:r>
    </w:p>
    <w:p w:rsidR="00FC2045" w:rsidRPr="009B76C6" w:rsidRDefault="00FC2045" w:rsidP="00FC2045">
      <w:pPr>
        <w:jc w:val="both"/>
        <w:rPr>
          <w:sz w:val="20"/>
          <w:szCs w:val="20"/>
        </w:rPr>
      </w:pPr>
      <w:r w:rsidRPr="009B76C6">
        <w:rPr>
          <w:sz w:val="20"/>
          <w:szCs w:val="20"/>
        </w:rPr>
        <w:t>2.3.1.38. На станциях водоподготовки проектирование вести с учетом современных технологий и оборудования по очистке и дизенфекции воды, обработке промывных вод фильтров и осадков водопроводных сооружений.</w:t>
      </w:r>
    </w:p>
    <w:p w:rsidR="00FC2045" w:rsidRPr="009B76C6" w:rsidRDefault="00FC2045" w:rsidP="00FC2045">
      <w:pPr>
        <w:jc w:val="both"/>
        <w:rPr>
          <w:sz w:val="20"/>
          <w:szCs w:val="20"/>
        </w:rPr>
      </w:pPr>
      <w:r w:rsidRPr="009B76C6">
        <w:rPr>
          <w:sz w:val="20"/>
          <w:szCs w:val="20"/>
        </w:rPr>
        <w:t>При проектировании станций водоподготовки предусматривать многоступенчатую очистку воды, нано-, микро-, ультрафильтрацию.</w:t>
      </w:r>
    </w:p>
    <w:p w:rsidR="00FC2045" w:rsidRPr="009B76C6" w:rsidRDefault="00FC2045" w:rsidP="00FC2045">
      <w:pPr>
        <w:jc w:val="both"/>
        <w:rPr>
          <w:color w:val="FF0000"/>
          <w:sz w:val="20"/>
          <w:szCs w:val="20"/>
        </w:rPr>
      </w:pPr>
    </w:p>
    <w:p w:rsidR="00FC2045" w:rsidRPr="009B76C6" w:rsidRDefault="00FC2045" w:rsidP="00FC2045">
      <w:pPr>
        <w:pStyle w:val="1"/>
        <w:jc w:val="both"/>
        <w:rPr>
          <w:rFonts w:ascii="Times New Roman" w:hAnsi="Times New Roman" w:cs="Times New Roman"/>
          <w:sz w:val="20"/>
          <w:szCs w:val="20"/>
          <w:u w:val="none"/>
        </w:rPr>
      </w:pPr>
      <w:bookmarkStart w:id="0" w:name="sub_100342"/>
      <w:r w:rsidRPr="009B76C6">
        <w:rPr>
          <w:rFonts w:ascii="Times New Roman" w:hAnsi="Times New Roman" w:cs="Times New Roman"/>
          <w:sz w:val="20"/>
          <w:szCs w:val="20"/>
          <w:u w:val="none"/>
        </w:rPr>
        <w:t>2.3.2. Канализация.</w:t>
      </w:r>
    </w:p>
    <w:bookmarkEnd w:id="0"/>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t xml:space="preserve"> 2.3.2.1.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FC2045" w:rsidRPr="009B76C6" w:rsidRDefault="00FC2045" w:rsidP="00FC2045">
      <w:pPr>
        <w:jc w:val="both"/>
        <w:rPr>
          <w:sz w:val="20"/>
          <w:szCs w:val="20"/>
        </w:rPr>
      </w:pPr>
      <w:r w:rsidRPr="009B76C6">
        <w:rPr>
          <w:sz w:val="20"/>
          <w:szCs w:val="20"/>
        </w:rPr>
        <w:t xml:space="preserve">     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FC2045" w:rsidRPr="009B76C6" w:rsidRDefault="00FC2045" w:rsidP="00FC2045">
      <w:pPr>
        <w:jc w:val="both"/>
        <w:rPr>
          <w:sz w:val="20"/>
          <w:szCs w:val="20"/>
        </w:rPr>
      </w:pPr>
      <w:r w:rsidRPr="009B76C6">
        <w:rPr>
          <w:sz w:val="20"/>
          <w:szCs w:val="20"/>
        </w:rPr>
        <w:t xml:space="preserve">     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(гипохлорид,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rsidR="00FC2045" w:rsidRPr="009B76C6" w:rsidRDefault="00FC2045" w:rsidP="00FC2045">
      <w:pPr>
        <w:jc w:val="both"/>
        <w:rPr>
          <w:sz w:val="20"/>
          <w:szCs w:val="20"/>
        </w:rPr>
      </w:pPr>
      <w:r w:rsidRPr="009B76C6">
        <w:rPr>
          <w:sz w:val="20"/>
          <w:szCs w:val="20"/>
        </w:rPr>
        <w:t>2.3.2.2. Расчет систем канализации населенных пунктов, их резервных территорий, а также размещение очистных сооружений следует производить в соответствии со СНиП 2.04.03-85 и СанПиН 2.2.1/2.1.1.1200-03.</w:t>
      </w:r>
    </w:p>
    <w:p w:rsidR="00FC2045" w:rsidRPr="009B76C6" w:rsidRDefault="00FC2045" w:rsidP="00FC2045">
      <w:pPr>
        <w:jc w:val="both"/>
        <w:rPr>
          <w:sz w:val="20"/>
          <w:szCs w:val="20"/>
        </w:rPr>
      </w:pPr>
      <w:r w:rsidRPr="009B76C6">
        <w:rPr>
          <w:sz w:val="20"/>
          <w:szCs w:val="20"/>
        </w:rPr>
        <w:t>2.3.2.3.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FC2045" w:rsidRPr="009B76C6" w:rsidRDefault="00FC2045" w:rsidP="00FC2045">
      <w:pPr>
        <w:jc w:val="both"/>
        <w:rPr>
          <w:sz w:val="20"/>
          <w:szCs w:val="20"/>
        </w:rPr>
      </w:pPr>
      <w:r w:rsidRPr="009B76C6">
        <w:rPr>
          <w:sz w:val="20"/>
          <w:szCs w:val="20"/>
        </w:rPr>
        <w:t xml:space="preserve">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FC2045" w:rsidRPr="009B76C6" w:rsidRDefault="00FC2045" w:rsidP="00FC2045">
      <w:pPr>
        <w:jc w:val="both"/>
        <w:rPr>
          <w:sz w:val="20"/>
          <w:szCs w:val="20"/>
        </w:rPr>
      </w:pPr>
      <w:r w:rsidRPr="009B76C6">
        <w:rPr>
          <w:sz w:val="20"/>
          <w:szCs w:val="20"/>
        </w:rPr>
        <w:t xml:space="preserve">     Удельное водоотведение в неканализованных районах следует принимать из расчета 25 л/сут. на одного жителя.</w:t>
      </w:r>
    </w:p>
    <w:p w:rsidR="00FC2045" w:rsidRPr="009B76C6" w:rsidRDefault="00FC2045" w:rsidP="00FC2045">
      <w:pPr>
        <w:jc w:val="both"/>
        <w:rPr>
          <w:sz w:val="20"/>
          <w:szCs w:val="20"/>
        </w:rPr>
      </w:pPr>
      <w:r w:rsidRPr="009B76C6">
        <w:rPr>
          <w:sz w:val="20"/>
          <w:szCs w:val="20"/>
        </w:rPr>
        <w:t xml:space="preserve"> 2.3.2.4. Канализование населенных пунктов следует предусматривать по системам: раздельной - полной или неполной, полураздельной, а также комбинированной.</w:t>
      </w:r>
    </w:p>
    <w:p w:rsidR="00FC2045" w:rsidRPr="009B76C6" w:rsidRDefault="00FC2045" w:rsidP="00FC2045">
      <w:pPr>
        <w:jc w:val="both"/>
        <w:rPr>
          <w:sz w:val="20"/>
          <w:szCs w:val="20"/>
        </w:rPr>
      </w:pPr>
      <w:r w:rsidRPr="009B76C6">
        <w:rPr>
          <w:sz w:val="20"/>
          <w:szCs w:val="20"/>
        </w:rPr>
        <w:t xml:space="preserve">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rsidR="00FC2045" w:rsidRPr="009B76C6" w:rsidRDefault="00FC2045" w:rsidP="00FC2045">
      <w:pPr>
        <w:jc w:val="both"/>
        <w:rPr>
          <w:sz w:val="20"/>
          <w:szCs w:val="20"/>
        </w:rPr>
      </w:pPr>
      <w:r w:rsidRPr="009B76C6">
        <w:rPr>
          <w:sz w:val="20"/>
          <w:szCs w:val="20"/>
        </w:rPr>
        <w:t xml:space="preserve">       Выбор системы канализации следует производить с учетом требований к очистке поверхностных сточных вод, рельефа местности и других факторов.</w:t>
      </w:r>
    </w:p>
    <w:p w:rsidR="00FC2045" w:rsidRPr="009B76C6" w:rsidRDefault="00FC2045" w:rsidP="00FC2045">
      <w:pPr>
        <w:jc w:val="both"/>
        <w:rPr>
          <w:sz w:val="20"/>
          <w:szCs w:val="20"/>
        </w:rPr>
      </w:pPr>
      <w:r w:rsidRPr="009B76C6">
        <w:rPr>
          <w:sz w:val="20"/>
          <w:szCs w:val="20"/>
        </w:rPr>
        <w:t>2.3.2.5. Канализацию населенных пунктов до 5000 человек следует предусматривать по неполной раздельной системе.</w:t>
      </w:r>
    </w:p>
    <w:p w:rsidR="00FC2045" w:rsidRPr="009B76C6" w:rsidRDefault="00FC2045" w:rsidP="00FC2045">
      <w:pPr>
        <w:jc w:val="both"/>
        <w:rPr>
          <w:sz w:val="20"/>
          <w:szCs w:val="20"/>
        </w:rPr>
      </w:pPr>
      <w:r w:rsidRPr="009B76C6">
        <w:rPr>
          <w:sz w:val="20"/>
          <w:szCs w:val="20"/>
        </w:rPr>
        <w:t xml:space="preserve">      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rsidR="00FC2045" w:rsidRPr="009B76C6" w:rsidRDefault="00FC2045" w:rsidP="00FC2045">
      <w:pPr>
        <w:jc w:val="both"/>
        <w:rPr>
          <w:sz w:val="20"/>
          <w:szCs w:val="20"/>
        </w:rPr>
      </w:pPr>
      <w:r w:rsidRPr="009B76C6">
        <w:rPr>
          <w:sz w:val="20"/>
          <w:szCs w:val="20"/>
        </w:rPr>
        <w:t>2.3.2.6.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FC2045" w:rsidRPr="009B76C6" w:rsidRDefault="00FC2045" w:rsidP="00FC2045">
      <w:pPr>
        <w:jc w:val="both"/>
        <w:rPr>
          <w:sz w:val="20"/>
          <w:szCs w:val="20"/>
        </w:rPr>
      </w:pPr>
      <w:r w:rsidRPr="009B76C6">
        <w:rPr>
          <w:sz w:val="20"/>
          <w:szCs w:val="20"/>
        </w:rPr>
        <w:lastRenderedPageBreak/>
        <w:t xml:space="preserve">      Устройство централизованных схем раздельно для жилой и производственной зон допускается при технико-экономическом обосновании.</w:t>
      </w:r>
    </w:p>
    <w:p w:rsidR="00FC2045" w:rsidRPr="009B76C6" w:rsidRDefault="00FC2045" w:rsidP="00FC2045">
      <w:pPr>
        <w:jc w:val="both"/>
        <w:rPr>
          <w:sz w:val="20"/>
          <w:szCs w:val="20"/>
        </w:rPr>
      </w:pPr>
      <w:r w:rsidRPr="009B76C6">
        <w:rPr>
          <w:sz w:val="20"/>
          <w:szCs w:val="20"/>
        </w:rPr>
        <w:t>2.3.2.7. Децентрализованные схемы канализации допускается предусматривать:</w:t>
      </w:r>
    </w:p>
    <w:p w:rsidR="00FC2045" w:rsidRPr="009B76C6" w:rsidRDefault="00FC2045" w:rsidP="00FC2045">
      <w:pPr>
        <w:jc w:val="both"/>
        <w:rPr>
          <w:sz w:val="20"/>
          <w:szCs w:val="20"/>
        </w:rPr>
      </w:pPr>
      <w:r w:rsidRPr="009B76C6">
        <w:rPr>
          <w:sz w:val="20"/>
          <w:szCs w:val="20"/>
        </w:rPr>
        <w:t xml:space="preserve">          - при отсутствии опасности загрязнения используемых для водоснабжения водоносных горизонтов;</w:t>
      </w:r>
    </w:p>
    <w:p w:rsidR="00FC2045" w:rsidRPr="009B76C6" w:rsidRDefault="00FC2045" w:rsidP="00FC2045">
      <w:pPr>
        <w:jc w:val="both"/>
        <w:rPr>
          <w:sz w:val="20"/>
          <w:szCs w:val="20"/>
        </w:rPr>
      </w:pPr>
      <w:r w:rsidRPr="009B76C6">
        <w:rPr>
          <w:sz w:val="20"/>
          <w:szCs w:val="20"/>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 а также для первой стадии строительства населенных пунктов при расположении объектов канализования на расстоянии не менее </w:t>
      </w:r>
      <w:smartTag w:uri="urn:schemas-microsoft-com:office:smarttags" w:element="metricconverter">
        <w:smartTagPr>
          <w:attr w:name="ProductID" w:val="500 м"/>
        </w:smartTagPr>
        <w:r w:rsidRPr="009B76C6">
          <w:rPr>
            <w:sz w:val="20"/>
            <w:szCs w:val="20"/>
          </w:rPr>
          <w:t>500 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         - при необходимости канализования групп или отдельных зданий.</w:t>
      </w:r>
    </w:p>
    <w:p w:rsidR="00FC2045" w:rsidRPr="009B76C6" w:rsidRDefault="00FC2045" w:rsidP="00FC2045">
      <w:pPr>
        <w:jc w:val="both"/>
        <w:rPr>
          <w:sz w:val="20"/>
          <w:szCs w:val="20"/>
        </w:rPr>
      </w:pPr>
      <w:r w:rsidRPr="009B76C6">
        <w:rPr>
          <w:sz w:val="20"/>
          <w:szCs w:val="20"/>
        </w:rPr>
        <w:t>2.3.2.8. Канализование промышленных предприятий следует предусматривать по полной раздельной системе.</w:t>
      </w:r>
    </w:p>
    <w:p w:rsidR="00FC2045" w:rsidRPr="009B76C6" w:rsidRDefault="00FC2045" w:rsidP="00FC2045">
      <w:pPr>
        <w:jc w:val="both"/>
        <w:rPr>
          <w:sz w:val="20"/>
          <w:szCs w:val="20"/>
        </w:rPr>
      </w:pPr>
      <w:r w:rsidRPr="009B76C6">
        <w:rPr>
          <w:sz w:val="20"/>
          <w:szCs w:val="20"/>
        </w:rPr>
        <w:t xml:space="preserve">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FC2045" w:rsidRPr="009B76C6" w:rsidRDefault="00FC2045" w:rsidP="00FC2045">
      <w:pPr>
        <w:jc w:val="both"/>
        <w:rPr>
          <w:sz w:val="20"/>
          <w:szCs w:val="20"/>
        </w:rPr>
      </w:pPr>
      <w:r w:rsidRPr="009B76C6">
        <w:rPr>
          <w:sz w:val="20"/>
          <w:szCs w:val="20"/>
        </w:rPr>
        <w:t>2.3.2.9. Наименьшие уклоны трубопроводов для всех систем канализации следует принимать в процентах:</w:t>
      </w:r>
    </w:p>
    <w:p w:rsidR="00FC2045" w:rsidRPr="009B76C6" w:rsidRDefault="00FC2045" w:rsidP="00FC2045">
      <w:pPr>
        <w:jc w:val="both"/>
        <w:rPr>
          <w:sz w:val="20"/>
          <w:szCs w:val="20"/>
        </w:rPr>
      </w:pPr>
      <w:r w:rsidRPr="009B76C6">
        <w:rPr>
          <w:sz w:val="20"/>
          <w:szCs w:val="20"/>
        </w:rPr>
        <w:t xml:space="preserve">               - 0,008 - для труб диаметром </w:t>
      </w:r>
      <w:smartTag w:uri="urn:schemas-microsoft-com:office:smarttags" w:element="metricconverter">
        <w:smartTagPr>
          <w:attr w:name="ProductID" w:val="150 мм"/>
        </w:smartTagPr>
        <w:r w:rsidRPr="009B76C6">
          <w:rPr>
            <w:sz w:val="20"/>
            <w:szCs w:val="20"/>
          </w:rPr>
          <w:t>150 мм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               - 0,007 - для труб диаметром </w:t>
      </w:r>
      <w:smartTag w:uri="urn:schemas-microsoft-com:office:smarttags" w:element="metricconverter">
        <w:smartTagPr>
          <w:attr w:name="ProductID" w:val="200 мм"/>
        </w:smartTagPr>
        <w:r w:rsidRPr="009B76C6">
          <w:rPr>
            <w:sz w:val="20"/>
            <w:szCs w:val="20"/>
          </w:rPr>
          <w:t>200 мм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          В зависимости от местных условий при соответствующем обосновании для отдельных участков сети допускается принимать уклоны в процентах:</w:t>
      </w:r>
    </w:p>
    <w:p w:rsidR="00FC2045" w:rsidRPr="009B76C6" w:rsidRDefault="00FC2045" w:rsidP="00FC2045">
      <w:pPr>
        <w:jc w:val="both"/>
        <w:rPr>
          <w:sz w:val="20"/>
          <w:szCs w:val="20"/>
        </w:rPr>
      </w:pPr>
      <w:r w:rsidRPr="009B76C6">
        <w:rPr>
          <w:sz w:val="20"/>
          <w:szCs w:val="20"/>
        </w:rPr>
        <w:t xml:space="preserve">                - 0,007 - для труб диаметром </w:t>
      </w:r>
      <w:smartTag w:uri="urn:schemas-microsoft-com:office:smarttags" w:element="metricconverter">
        <w:smartTagPr>
          <w:attr w:name="ProductID" w:val="150 мм"/>
        </w:smartTagPr>
        <w:r w:rsidRPr="009B76C6">
          <w:rPr>
            <w:sz w:val="20"/>
            <w:szCs w:val="20"/>
          </w:rPr>
          <w:t>150 мм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                - 0,005 - для труб диаметром </w:t>
      </w:r>
      <w:smartTag w:uri="urn:schemas-microsoft-com:office:smarttags" w:element="metricconverter">
        <w:smartTagPr>
          <w:attr w:name="ProductID" w:val="200 мм"/>
        </w:smartTagPr>
        <w:r w:rsidRPr="009B76C6">
          <w:rPr>
            <w:sz w:val="20"/>
            <w:szCs w:val="20"/>
          </w:rPr>
          <w:t>200 мм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          Уклон присоединения от дождеприемников следует принимать 0,02 процента.</w:t>
      </w:r>
    </w:p>
    <w:p w:rsidR="00FC2045" w:rsidRPr="009B76C6" w:rsidRDefault="00FC2045" w:rsidP="00FC2045">
      <w:pPr>
        <w:jc w:val="both"/>
        <w:rPr>
          <w:sz w:val="20"/>
          <w:szCs w:val="20"/>
        </w:rPr>
      </w:pPr>
      <w:r w:rsidRPr="009B76C6">
        <w:rPr>
          <w:sz w:val="20"/>
          <w:szCs w:val="20"/>
        </w:rPr>
        <w:t xml:space="preserve">2.3.2.10. Протяженность канализационной сети и коллекторов при проектировании новых канализационных систем следует принимать из расчета 20 погонных метров сетей на </w:t>
      </w:r>
      <w:smartTag w:uri="urn:schemas-microsoft-com:office:smarttags" w:element="metricconverter">
        <w:smartTagPr>
          <w:attr w:name="ProductID" w:val="1000 кв. м"/>
        </w:smartTagPr>
        <w:r w:rsidRPr="009B76C6">
          <w:rPr>
            <w:sz w:val="20"/>
            <w:szCs w:val="20"/>
          </w:rPr>
          <w:t>1000 кв. м</w:t>
        </w:r>
      </w:smartTag>
      <w:r w:rsidRPr="009B76C6">
        <w:rPr>
          <w:sz w:val="20"/>
          <w:szCs w:val="20"/>
        </w:rPr>
        <w:t xml:space="preserve"> жилой застройки.</w:t>
      </w:r>
    </w:p>
    <w:p w:rsidR="00FC2045" w:rsidRPr="009B76C6" w:rsidRDefault="00FC2045" w:rsidP="00FC2045">
      <w:pPr>
        <w:jc w:val="both"/>
        <w:rPr>
          <w:sz w:val="20"/>
          <w:szCs w:val="20"/>
        </w:rPr>
      </w:pPr>
      <w:r w:rsidRPr="009B76C6">
        <w:rPr>
          <w:sz w:val="20"/>
          <w:szCs w:val="20"/>
        </w:rPr>
        <w:t>2.3.2.11. На пересечении канализационных сетей с водоемами и водотоками следует предусматривать дюкеры не менее чем в две рабочие линии.</w:t>
      </w:r>
    </w:p>
    <w:p w:rsidR="00FC2045" w:rsidRPr="009B76C6" w:rsidRDefault="00FC2045" w:rsidP="00FC2045">
      <w:pPr>
        <w:jc w:val="both"/>
        <w:rPr>
          <w:sz w:val="20"/>
          <w:szCs w:val="20"/>
        </w:rPr>
      </w:pPr>
      <w:r w:rsidRPr="009B76C6">
        <w:rPr>
          <w:sz w:val="20"/>
          <w:szCs w:val="20"/>
        </w:rPr>
        <w:t xml:space="preserve">        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FC2045" w:rsidRPr="009B76C6" w:rsidRDefault="00FC2045" w:rsidP="00FC2045">
      <w:pPr>
        <w:jc w:val="both"/>
        <w:rPr>
          <w:sz w:val="20"/>
          <w:szCs w:val="20"/>
        </w:rPr>
      </w:pPr>
      <w:r w:rsidRPr="009B76C6">
        <w:rPr>
          <w:sz w:val="20"/>
          <w:szCs w:val="20"/>
        </w:rPr>
        <w:t xml:space="preserve">        При пересечении оврагов допускается предусматривать дюкеры в одну линию.</w:t>
      </w:r>
    </w:p>
    <w:p w:rsidR="00FC2045" w:rsidRPr="009B76C6" w:rsidRDefault="00FC2045" w:rsidP="00FC2045">
      <w:pPr>
        <w:jc w:val="both"/>
        <w:rPr>
          <w:sz w:val="20"/>
          <w:szCs w:val="20"/>
        </w:rPr>
      </w:pPr>
      <w:r w:rsidRPr="009B76C6">
        <w:rPr>
          <w:sz w:val="20"/>
          <w:szCs w:val="20"/>
        </w:rPr>
        <w:t>2.3.2.12. Прием сточных вод от неканализованных районов следует осуществлять через сливные станции.</w:t>
      </w:r>
    </w:p>
    <w:p w:rsidR="00FC2045" w:rsidRPr="009B76C6" w:rsidRDefault="00FC2045" w:rsidP="00FC2045">
      <w:pPr>
        <w:jc w:val="both"/>
        <w:rPr>
          <w:sz w:val="20"/>
          <w:szCs w:val="20"/>
        </w:rPr>
      </w:pPr>
      <w:r w:rsidRPr="009B76C6">
        <w:rPr>
          <w:sz w:val="20"/>
          <w:szCs w:val="20"/>
        </w:rPr>
        <w:t xml:space="preserve">         Сливные станции следует проектировать вблизи канализационного коллектора диаметром не менее </w:t>
      </w:r>
      <w:smartTag w:uri="urn:schemas-microsoft-com:office:smarttags" w:element="metricconverter">
        <w:smartTagPr>
          <w:attr w:name="ProductID" w:val="400 мм"/>
        </w:smartTagPr>
        <w:r w:rsidRPr="009B76C6">
          <w:rPr>
            <w:sz w:val="20"/>
            <w:szCs w:val="20"/>
          </w:rPr>
          <w:t>400 мм</w:t>
        </w:r>
      </w:smartTag>
      <w:r w:rsidRPr="009B76C6">
        <w:rPr>
          <w:sz w:val="20"/>
          <w:szCs w:val="20"/>
        </w:rPr>
        <w:t>, при этом количество сточных вод, поступающих от сливной станции, не должно превышать 20 процентов общего расчетного расхода по коллектору.</w:t>
      </w:r>
    </w:p>
    <w:p w:rsidR="00FC2045" w:rsidRPr="009B76C6" w:rsidRDefault="00FC2045" w:rsidP="00FC2045">
      <w:pPr>
        <w:jc w:val="both"/>
        <w:rPr>
          <w:sz w:val="20"/>
          <w:szCs w:val="20"/>
        </w:rPr>
      </w:pPr>
      <w:r w:rsidRPr="009B76C6">
        <w:rPr>
          <w:sz w:val="20"/>
          <w:szCs w:val="20"/>
        </w:rPr>
        <w:t>2.3.2.13.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w:t>
      </w:r>
    </w:p>
    <w:p w:rsidR="00FC2045" w:rsidRPr="009B76C6" w:rsidRDefault="00FC2045" w:rsidP="00FC2045">
      <w:pPr>
        <w:jc w:val="both"/>
        <w:rPr>
          <w:sz w:val="20"/>
          <w:szCs w:val="20"/>
        </w:rPr>
      </w:pPr>
      <w:r w:rsidRPr="009B76C6">
        <w:rPr>
          <w:sz w:val="20"/>
          <w:szCs w:val="20"/>
        </w:rPr>
        <w:t>2.3.2.14.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настоящих Нормативов и требованиями к устройству санитарно-защитных зон СанПиН 1200-03.</w:t>
      </w:r>
    </w:p>
    <w:p w:rsidR="00FC2045" w:rsidRPr="009B76C6" w:rsidRDefault="00FC2045" w:rsidP="00FC2045">
      <w:pPr>
        <w:jc w:val="both"/>
        <w:rPr>
          <w:sz w:val="20"/>
          <w:szCs w:val="20"/>
        </w:rPr>
      </w:pPr>
      <w:r w:rsidRPr="009B76C6">
        <w:rPr>
          <w:sz w:val="20"/>
          <w:szCs w:val="20"/>
        </w:rPr>
        <w:t xml:space="preserve">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w:t>
      </w:r>
      <w:smartTag w:uri="urn:schemas-microsoft-com:office:smarttags" w:element="metricconverter">
        <w:smartTagPr>
          <w:attr w:name="ProductID" w:val="0,5 м"/>
        </w:smartTagPr>
        <w:r w:rsidRPr="009B76C6">
          <w:rPr>
            <w:sz w:val="20"/>
            <w:szCs w:val="20"/>
          </w:rPr>
          <w:t>0,5 м</w:t>
        </w:r>
      </w:smartTag>
      <w:r w:rsidRPr="009B76C6">
        <w:rPr>
          <w:sz w:val="20"/>
          <w:szCs w:val="20"/>
        </w:rPr>
        <w:t xml:space="preserve"> выше максимального горизонта паводковых вод с обеспеченностью 3 процента с учетом ветрового нагона воды и высоты наката ветровой волны.</w:t>
      </w:r>
    </w:p>
    <w:p w:rsidR="00FC2045" w:rsidRPr="009B76C6" w:rsidRDefault="00FC2045" w:rsidP="00FC2045">
      <w:pPr>
        <w:jc w:val="both"/>
        <w:rPr>
          <w:sz w:val="20"/>
          <w:szCs w:val="20"/>
        </w:rPr>
      </w:pPr>
      <w:r w:rsidRPr="009B76C6">
        <w:rPr>
          <w:sz w:val="20"/>
          <w:szCs w:val="20"/>
        </w:rPr>
        <w:t>2.3.2.15. Выбор, отвод и использование земель для магистральных канализационных коллекторов осуществляются в соответствии с требованиями СН 456-73.</w:t>
      </w:r>
    </w:p>
    <w:p w:rsidR="00FC2045" w:rsidRPr="009B76C6" w:rsidRDefault="00FC2045" w:rsidP="00FC2045">
      <w:pPr>
        <w:jc w:val="both"/>
        <w:rPr>
          <w:sz w:val="20"/>
          <w:szCs w:val="20"/>
        </w:rPr>
      </w:pPr>
      <w:r w:rsidRPr="009B76C6">
        <w:rPr>
          <w:sz w:val="20"/>
          <w:szCs w:val="20"/>
        </w:rPr>
        <w:t xml:space="preserve">Размеры земельных участков для размещения колодцев канализационных коллекторов должны быть не более </w:t>
      </w:r>
      <w:smartTag w:uri="urn:schemas-microsoft-com:office:smarttags" w:element="metricconverter">
        <w:smartTagPr>
          <w:attr w:name="ProductID" w:val="3 м"/>
        </w:smartTagPr>
        <w:r w:rsidRPr="009B76C6">
          <w:rPr>
            <w:sz w:val="20"/>
            <w:szCs w:val="20"/>
          </w:rPr>
          <w:t>3 м</w:t>
        </w:r>
      </w:smartTag>
      <w:r w:rsidRPr="009B76C6">
        <w:rPr>
          <w:sz w:val="20"/>
          <w:szCs w:val="20"/>
        </w:rPr>
        <w:t xml:space="preserve"> х З м, камер переключения и запорной арматуры - не более </w:t>
      </w:r>
      <w:smartTag w:uri="urn:schemas-microsoft-com:office:smarttags" w:element="metricconverter">
        <w:smartTagPr>
          <w:attr w:name="ProductID" w:val="10 м"/>
        </w:smartTagPr>
        <w:r w:rsidRPr="009B76C6">
          <w:rPr>
            <w:sz w:val="20"/>
            <w:szCs w:val="20"/>
          </w:rPr>
          <w:t>10 м</w:t>
        </w:r>
      </w:smartTag>
      <w:r w:rsidRPr="009B76C6">
        <w:rPr>
          <w:sz w:val="20"/>
          <w:szCs w:val="20"/>
        </w:rPr>
        <w:t xml:space="preserve"> х </w:t>
      </w:r>
      <w:smartTag w:uri="urn:schemas-microsoft-com:office:smarttags" w:element="metricconverter">
        <w:smartTagPr>
          <w:attr w:name="ProductID" w:val="10 м"/>
        </w:smartTagPr>
        <w:r w:rsidRPr="009B76C6">
          <w:rPr>
            <w:sz w:val="20"/>
            <w:szCs w:val="20"/>
          </w:rPr>
          <w:t>10 м</w:t>
        </w:r>
      </w:smartTag>
      <w:r w:rsidRPr="009B76C6">
        <w:rPr>
          <w:sz w:val="20"/>
          <w:szCs w:val="20"/>
        </w:rPr>
        <w:t>.</w:t>
      </w:r>
    </w:p>
    <w:p w:rsidR="00FC2045" w:rsidRPr="009B76C6" w:rsidRDefault="00FC2045" w:rsidP="00FC2045">
      <w:pPr>
        <w:jc w:val="both"/>
        <w:rPr>
          <w:sz w:val="20"/>
          <w:szCs w:val="20"/>
        </w:rPr>
      </w:pPr>
      <w:r w:rsidRPr="009B76C6">
        <w:rPr>
          <w:sz w:val="20"/>
          <w:szCs w:val="20"/>
        </w:rPr>
        <w:t>2.3.2.16.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FC2045" w:rsidRPr="009B76C6" w:rsidRDefault="00FC2045" w:rsidP="00FC2045">
      <w:pPr>
        <w:jc w:val="both"/>
        <w:rPr>
          <w:sz w:val="20"/>
          <w:szCs w:val="20"/>
        </w:rPr>
      </w:pPr>
      <w:r w:rsidRPr="009B76C6">
        <w:rPr>
          <w:sz w:val="20"/>
          <w:szCs w:val="20"/>
        </w:rPr>
        <w:t>Очистные сооружения производственной и дождевой канализации следует размещать на территории промышленных предприятий.</w:t>
      </w:r>
    </w:p>
    <w:p w:rsidR="00FC2045" w:rsidRPr="009B76C6" w:rsidRDefault="00FC2045" w:rsidP="00FC2045">
      <w:pPr>
        <w:jc w:val="both"/>
        <w:rPr>
          <w:sz w:val="20"/>
          <w:szCs w:val="20"/>
        </w:rPr>
      </w:pPr>
      <w:r w:rsidRPr="009B76C6">
        <w:rPr>
          <w:sz w:val="20"/>
          <w:szCs w:val="20"/>
        </w:rPr>
        <w:t>2.3.2.17. Размеры земельных участков для очистных сооружений канализации должны быть не более указанных в таблице 1.</w:t>
      </w: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4210"/>
        <w:gridCol w:w="1788"/>
        <w:gridCol w:w="1759"/>
        <w:gridCol w:w="1891"/>
      </w:tblGrid>
      <w:tr w:rsidR="00FC2045" w:rsidRPr="00B36C64" w:rsidTr="0057103B">
        <w:trPr>
          <w:trHeight w:val="124"/>
        </w:trPr>
        <w:tc>
          <w:tcPr>
            <w:tcW w:w="9648" w:type="dxa"/>
            <w:gridSpan w:val="4"/>
            <w:tcBorders>
              <w:top w:val="nil"/>
              <w:left w:val="nil"/>
              <w:bottom w:val="single" w:sz="2" w:space="0" w:color="auto"/>
              <w:right w:val="nil"/>
            </w:tcBorders>
          </w:tcPr>
          <w:p w:rsidR="00FC2045" w:rsidRPr="00B36C64" w:rsidRDefault="00FC2045" w:rsidP="00B36C64">
            <w:pPr>
              <w:pStyle w:val="a4"/>
              <w:jc w:val="right"/>
              <w:rPr>
                <w:rFonts w:ascii="Times New Roman" w:hAnsi="Times New Roman" w:cs="Times New Roman"/>
                <w:sz w:val="18"/>
                <w:szCs w:val="18"/>
              </w:rPr>
            </w:pPr>
            <w:r w:rsidRPr="00B36C64">
              <w:rPr>
                <w:rFonts w:ascii="Times New Roman" w:hAnsi="Times New Roman" w:cs="Times New Roman"/>
                <w:sz w:val="18"/>
                <w:szCs w:val="18"/>
              </w:rPr>
              <w:t>Таблица 1</w:t>
            </w:r>
          </w:p>
        </w:tc>
      </w:tr>
      <w:tr w:rsidR="00FC2045" w:rsidRPr="00B36C64" w:rsidTr="00B36C64">
        <w:tc>
          <w:tcPr>
            <w:tcW w:w="4210" w:type="dxa"/>
            <w:vMerge w:val="restart"/>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Производительность очистных сооружений канализации,</w:t>
            </w:r>
          </w:p>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тыс. куб. м/сут.</w:t>
            </w:r>
          </w:p>
        </w:tc>
        <w:tc>
          <w:tcPr>
            <w:tcW w:w="5438" w:type="dxa"/>
            <w:gridSpan w:val="3"/>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Размер земельного участка, га</w:t>
            </w:r>
          </w:p>
        </w:tc>
      </w:tr>
      <w:tr w:rsidR="00FC2045" w:rsidRPr="00B36C64" w:rsidTr="00B36C64">
        <w:tc>
          <w:tcPr>
            <w:tcW w:w="4210" w:type="dxa"/>
            <w:vMerge/>
            <w:tcBorders>
              <w:top w:val="single" w:sz="4" w:space="0" w:color="auto"/>
              <w:left w:val="single" w:sz="6" w:space="0" w:color="auto"/>
              <w:bottom w:val="single" w:sz="6"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p>
        </w:tc>
        <w:tc>
          <w:tcPr>
            <w:tcW w:w="1788"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очистных сооружений</w:t>
            </w:r>
          </w:p>
        </w:tc>
        <w:tc>
          <w:tcPr>
            <w:tcW w:w="1759"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иловых площадок</w:t>
            </w:r>
          </w:p>
        </w:tc>
        <w:tc>
          <w:tcPr>
            <w:tcW w:w="1891"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биологических прудов глубокой очистки сточных вод</w:t>
            </w:r>
          </w:p>
        </w:tc>
      </w:tr>
      <w:tr w:rsidR="00FC2045" w:rsidRPr="00B36C64" w:rsidTr="00B36C64">
        <w:tc>
          <w:tcPr>
            <w:tcW w:w="4210" w:type="dxa"/>
            <w:tcBorders>
              <w:top w:val="single" w:sz="2"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до 0,7</w:t>
            </w:r>
          </w:p>
        </w:tc>
        <w:tc>
          <w:tcPr>
            <w:tcW w:w="1788" w:type="dxa"/>
            <w:tcBorders>
              <w:top w:val="single" w:sz="6"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0,5</w:t>
            </w:r>
          </w:p>
        </w:tc>
        <w:tc>
          <w:tcPr>
            <w:tcW w:w="1759" w:type="dxa"/>
            <w:tcBorders>
              <w:top w:val="single" w:sz="6"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0,2</w:t>
            </w:r>
          </w:p>
        </w:tc>
        <w:tc>
          <w:tcPr>
            <w:tcW w:w="1891" w:type="dxa"/>
            <w:tcBorders>
              <w:top w:val="single" w:sz="6"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w:t>
            </w:r>
          </w:p>
        </w:tc>
      </w:tr>
      <w:tr w:rsidR="00FC2045" w:rsidRPr="00B36C64" w:rsidTr="00B36C64">
        <w:tc>
          <w:tcPr>
            <w:tcW w:w="4210"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свыше 0,7 до 17</w:t>
            </w:r>
          </w:p>
        </w:tc>
        <w:tc>
          <w:tcPr>
            <w:tcW w:w="1788"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4</w:t>
            </w:r>
          </w:p>
        </w:tc>
        <w:tc>
          <w:tcPr>
            <w:tcW w:w="1759"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3</w:t>
            </w:r>
          </w:p>
        </w:tc>
        <w:tc>
          <w:tcPr>
            <w:tcW w:w="1891"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3</w:t>
            </w:r>
          </w:p>
        </w:tc>
      </w:tr>
      <w:tr w:rsidR="00FC2045" w:rsidRPr="00B36C64" w:rsidTr="00B36C64">
        <w:tc>
          <w:tcPr>
            <w:tcW w:w="4210"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свыше 17 до 40</w:t>
            </w:r>
          </w:p>
        </w:tc>
        <w:tc>
          <w:tcPr>
            <w:tcW w:w="1788"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6</w:t>
            </w:r>
          </w:p>
        </w:tc>
        <w:tc>
          <w:tcPr>
            <w:tcW w:w="1759"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9</w:t>
            </w:r>
          </w:p>
        </w:tc>
        <w:tc>
          <w:tcPr>
            <w:tcW w:w="1891"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6</w:t>
            </w:r>
          </w:p>
        </w:tc>
      </w:tr>
      <w:tr w:rsidR="00FC2045" w:rsidRPr="00B36C64" w:rsidTr="00B36C64">
        <w:tc>
          <w:tcPr>
            <w:tcW w:w="4210"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lastRenderedPageBreak/>
              <w:t>свыше 40 до 130</w:t>
            </w:r>
          </w:p>
        </w:tc>
        <w:tc>
          <w:tcPr>
            <w:tcW w:w="1788"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12</w:t>
            </w:r>
          </w:p>
        </w:tc>
        <w:tc>
          <w:tcPr>
            <w:tcW w:w="1759"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25</w:t>
            </w:r>
          </w:p>
        </w:tc>
        <w:tc>
          <w:tcPr>
            <w:tcW w:w="1891"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20</w:t>
            </w:r>
          </w:p>
        </w:tc>
      </w:tr>
      <w:tr w:rsidR="00FC2045" w:rsidRPr="00B36C64" w:rsidTr="00B36C64">
        <w:tc>
          <w:tcPr>
            <w:tcW w:w="4210"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свыше 130 до 175</w:t>
            </w:r>
          </w:p>
        </w:tc>
        <w:tc>
          <w:tcPr>
            <w:tcW w:w="1788"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14</w:t>
            </w:r>
          </w:p>
        </w:tc>
        <w:tc>
          <w:tcPr>
            <w:tcW w:w="1759"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30</w:t>
            </w:r>
          </w:p>
        </w:tc>
        <w:tc>
          <w:tcPr>
            <w:tcW w:w="1891"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30</w:t>
            </w:r>
          </w:p>
        </w:tc>
      </w:tr>
      <w:tr w:rsidR="00FC2045" w:rsidRPr="00B36C64" w:rsidTr="00B36C64">
        <w:tc>
          <w:tcPr>
            <w:tcW w:w="4210"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свыше 175 до 280</w:t>
            </w:r>
          </w:p>
        </w:tc>
        <w:tc>
          <w:tcPr>
            <w:tcW w:w="1788"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18</w:t>
            </w:r>
          </w:p>
        </w:tc>
        <w:tc>
          <w:tcPr>
            <w:tcW w:w="1759"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55</w:t>
            </w:r>
          </w:p>
        </w:tc>
        <w:tc>
          <w:tcPr>
            <w:tcW w:w="1891"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w:t>
            </w:r>
          </w:p>
        </w:tc>
      </w:tr>
    </w:tbl>
    <w:p w:rsidR="00FC2045" w:rsidRPr="009B76C6" w:rsidRDefault="00FC2045" w:rsidP="00FC2045">
      <w:pPr>
        <w:jc w:val="both"/>
        <w:rPr>
          <w:sz w:val="20"/>
          <w:szCs w:val="20"/>
        </w:rPr>
      </w:pPr>
    </w:p>
    <w:p w:rsidR="00FC2045" w:rsidRPr="00B36C64" w:rsidRDefault="00FC2045" w:rsidP="00FC2045">
      <w:pPr>
        <w:jc w:val="both"/>
        <w:rPr>
          <w:i/>
          <w:sz w:val="20"/>
          <w:szCs w:val="20"/>
        </w:rPr>
      </w:pPr>
      <w:r w:rsidRPr="00B36C64">
        <w:rPr>
          <w:i/>
          <w:sz w:val="20"/>
          <w:szCs w:val="20"/>
        </w:rPr>
        <w:t>Примечание</w:t>
      </w:r>
      <w:r w:rsidRPr="00B36C64">
        <w:rPr>
          <w:i/>
          <w:color w:val="0000FF"/>
          <w:sz w:val="20"/>
          <w:szCs w:val="20"/>
        </w:rPr>
        <w:t>.</w:t>
      </w:r>
    </w:p>
    <w:p w:rsidR="00FC2045" w:rsidRPr="00B36C64" w:rsidRDefault="00FC2045" w:rsidP="00FC2045">
      <w:pPr>
        <w:jc w:val="both"/>
        <w:rPr>
          <w:i/>
          <w:sz w:val="20"/>
          <w:szCs w:val="20"/>
        </w:rPr>
      </w:pPr>
      <w:r w:rsidRPr="00B36C64">
        <w:rPr>
          <w:i/>
          <w:sz w:val="20"/>
          <w:szCs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и экологического надзора.</w:t>
      </w:r>
    </w:p>
    <w:p w:rsidR="00B36C64" w:rsidRDefault="00B36C64" w:rsidP="00FC2045">
      <w:pPr>
        <w:jc w:val="both"/>
        <w:rPr>
          <w:sz w:val="20"/>
          <w:szCs w:val="20"/>
        </w:rPr>
      </w:pPr>
    </w:p>
    <w:p w:rsidR="00FC2045" w:rsidRPr="009B76C6" w:rsidRDefault="00FC2045" w:rsidP="00FC2045">
      <w:pPr>
        <w:jc w:val="both"/>
        <w:rPr>
          <w:sz w:val="20"/>
          <w:szCs w:val="20"/>
        </w:rPr>
      </w:pPr>
      <w:r w:rsidRPr="009B76C6">
        <w:rPr>
          <w:sz w:val="20"/>
          <w:szCs w:val="20"/>
        </w:rPr>
        <w:t>2.3.2.18. Санитарно-защитные зоны (далее - СЗЗ) для канализационных очистных сооружений следует принимать в соответствии с СанПиН 2.2.1/2.1.1.1200-03 по таблице 2.</w:t>
      </w:r>
    </w:p>
    <w:p w:rsidR="00FC2045" w:rsidRPr="00B36C64" w:rsidRDefault="00FC2045" w:rsidP="00B36C64">
      <w:pPr>
        <w:jc w:val="right"/>
        <w:rPr>
          <w:sz w:val="18"/>
          <w:szCs w:val="18"/>
        </w:rPr>
      </w:pPr>
      <w:r w:rsidRPr="00B36C64">
        <w:rPr>
          <w:sz w:val="18"/>
          <w:szCs w:val="18"/>
        </w:rPr>
        <w:t>Таблица 2</w:t>
      </w: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4944"/>
        <w:gridCol w:w="1115"/>
        <w:gridCol w:w="1338"/>
        <w:gridCol w:w="1412"/>
        <w:gridCol w:w="839"/>
      </w:tblGrid>
      <w:tr w:rsidR="00FC2045" w:rsidRPr="00B36C64" w:rsidTr="00B36C64">
        <w:tc>
          <w:tcPr>
            <w:tcW w:w="4944" w:type="dxa"/>
            <w:vMerge w:val="restart"/>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Сооружение для очистки сточных вод</w:t>
            </w:r>
          </w:p>
        </w:tc>
        <w:tc>
          <w:tcPr>
            <w:tcW w:w="4704" w:type="dxa"/>
            <w:gridSpan w:val="4"/>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Расстояние в метрах при расчетной производительности очистных сооружений (тыс. куб. м сут.)</w:t>
            </w:r>
          </w:p>
        </w:tc>
      </w:tr>
      <w:tr w:rsidR="00FC2045" w:rsidRPr="00B36C64" w:rsidTr="00B36C64">
        <w:tc>
          <w:tcPr>
            <w:tcW w:w="4944" w:type="dxa"/>
            <w:vMerge/>
            <w:tcBorders>
              <w:top w:val="single" w:sz="4" w:space="0" w:color="auto"/>
              <w:left w:val="single" w:sz="6" w:space="0" w:color="auto"/>
              <w:bottom w:val="single" w:sz="6"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p>
        </w:tc>
        <w:tc>
          <w:tcPr>
            <w:tcW w:w="1115"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до 0,2</w:t>
            </w:r>
          </w:p>
        </w:tc>
        <w:tc>
          <w:tcPr>
            <w:tcW w:w="1338"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более 0,2 до 5,0</w:t>
            </w:r>
          </w:p>
        </w:tc>
        <w:tc>
          <w:tcPr>
            <w:tcW w:w="1412"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более 5,0 до 50,0</w:t>
            </w:r>
          </w:p>
        </w:tc>
        <w:tc>
          <w:tcPr>
            <w:tcW w:w="839"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более 50,0 до 280</w:t>
            </w:r>
          </w:p>
        </w:tc>
      </w:tr>
      <w:tr w:rsidR="00FC2045" w:rsidRPr="00B36C64" w:rsidTr="00B36C64">
        <w:tc>
          <w:tcPr>
            <w:tcW w:w="4944" w:type="dxa"/>
            <w:tcBorders>
              <w:top w:val="single" w:sz="2"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Насосные станции и аварийно-регулирующие резервуары</w:t>
            </w:r>
          </w:p>
        </w:tc>
        <w:tc>
          <w:tcPr>
            <w:tcW w:w="1115" w:type="dxa"/>
            <w:tcBorders>
              <w:top w:val="single" w:sz="6"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15</w:t>
            </w:r>
          </w:p>
        </w:tc>
        <w:tc>
          <w:tcPr>
            <w:tcW w:w="1338" w:type="dxa"/>
            <w:tcBorders>
              <w:top w:val="single" w:sz="6"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20</w:t>
            </w:r>
          </w:p>
        </w:tc>
        <w:tc>
          <w:tcPr>
            <w:tcW w:w="1412" w:type="dxa"/>
            <w:tcBorders>
              <w:top w:val="single" w:sz="6"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20</w:t>
            </w:r>
          </w:p>
        </w:tc>
        <w:tc>
          <w:tcPr>
            <w:tcW w:w="839" w:type="dxa"/>
            <w:tcBorders>
              <w:top w:val="single" w:sz="6"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30</w:t>
            </w:r>
          </w:p>
        </w:tc>
      </w:tr>
      <w:tr w:rsidR="00FC2045" w:rsidRPr="00B36C64" w:rsidTr="00B36C64">
        <w:tc>
          <w:tcPr>
            <w:tcW w:w="4944"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Сооружения для механической и биологической очистки с иловыми площадками для сброженных осадков, а также иловые площадки</w:t>
            </w:r>
          </w:p>
        </w:tc>
        <w:tc>
          <w:tcPr>
            <w:tcW w:w="1115"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150</w:t>
            </w:r>
          </w:p>
        </w:tc>
        <w:tc>
          <w:tcPr>
            <w:tcW w:w="1338"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200</w:t>
            </w:r>
          </w:p>
        </w:tc>
        <w:tc>
          <w:tcPr>
            <w:tcW w:w="1412"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400</w:t>
            </w:r>
          </w:p>
        </w:tc>
        <w:tc>
          <w:tcPr>
            <w:tcW w:w="839"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500</w:t>
            </w:r>
          </w:p>
        </w:tc>
      </w:tr>
      <w:tr w:rsidR="00FC2045" w:rsidRPr="00B36C64" w:rsidTr="00B36C64">
        <w:tc>
          <w:tcPr>
            <w:tcW w:w="4944"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Сооружения для механической и биологической очистки с термомеханической обработкой осадка в закрытых помещениях</w:t>
            </w:r>
          </w:p>
        </w:tc>
        <w:tc>
          <w:tcPr>
            <w:tcW w:w="1115"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100</w:t>
            </w:r>
          </w:p>
        </w:tc>
        <w:tc>
          <w:tcPr>
            <w:tcW w:w="1338"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150</w:t>
            </w:r>
          </w:p>
        </w:tc>
        <w:tc>
          <w:tcPr>
            <w:tcW w:w="1412"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300</w:t>
            </w:r>
          </w:p>
        </w:tc>
        <w:tc>
          <w:tcPr>
            <w:tcW w:w="839"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400</w:t>
            </w:r>
          </w:p>
        </w:tc>
      </w:tr>
      <w:tr w:rsidR="00FC2045" w:rsidRPr="00B36C64" w:rsidTr="00B36C64">
        <w:tc>
          <w:tcPr>
            <w:tcW w:w="4944"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Поля:</w:t>
            </w:r>
          </w:p>
        </w:tc>
        <w:tc>
          <w:tcPr>
            <w:tcW w:w="1115"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p>
        </w:tc>
        <w:tc>
          <w:tcPr>
            <w:tcW w:w="1338"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p>
        </w:tc>
        <w:tc>
          <w:tcPr>
            <w:tcW w:w="839"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p>
        </w:tc>
      </w:tr>
      <w:tr w:rsidR="00FC2045" w:rsidRPr="00B36C64" w:rsidTr="00B36C64">
        <w:tc>
          <w:tcPr>
            <w:tcW w:w="4944"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фильтрации</w:t>
            </w:r>
          </w:p>
        </w:tc>
        <w:tc>
          <w:tcPr>
            <w:tcW w:w="1115"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200</w:t>
            </w:r>
          </w:p>
        </w:tc>
        <w:tc>
          <w:tcPr>
            <w:tcW w:w="1338"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300</w:t>
            </w:r>
          </w:p>
        </w:tc>
        <w:tc>
          <w:tcPr>
            <w:tcW w:w="1412"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500</w:t>
            </w:r>
          </w:p>
        </w:tc>
        <w:tc>
          <w:tcPr>
            <w:tcW w:w="839"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1000</w:t>
            </w:r>
          </w:p>
        </w:tc>
      </w:tr>
      <w:tr w:rsidR="00FC2045" w:rsidRPr="00B36C64" w:rsidTr="00B36C64">
        <w:tc>
          <w:tcPr>
            <w:tcW w:w="4944"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орошения</w:t>
            </w:r>
          </w:p>
        </w:tc>
        <w:tc>
          <w:tcPr>
            <w:tcW w:w="1115"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150</w:t>
            </w:r>
          </w:p>
        </w:tc>
        <w:tc>
          <w:tcPr>
            <w:tcW w:w="1338"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200</w:t>
            </w:r>
          </w:p>
        </w:tc>
        <w:tc>
          <w:tcPr>
            <w:tcW w:w="1412"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400</w:t>
            </w:r>
          </w:p>
        </w:tc>
        <w:tc>
          <w:tcPr>
            <w:tcW w:w="839"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1000</w:t>
            </w:r>
          </w:p>
        </w:tc>
      </w:tr>
      <w:tr w:rsidR="00FC2045" w:rsidRPr="00B36C64" w:rsidTr="00B36C64">
        <w:tc>
          <w:tcPr>
            <w:tcW w:w="4944"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Биологические пруды</w:t>
            </w:r>
          </w:p>
        </w:tc>
        <w:tc>
          <w:tcPr>
            <w:tcW w:w="1115"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200</w:t>
            </w:r>
          </w:p>
        </w:tc>
        <w:tc>
          <w:tcPr>
            <w:tcW w:w="1338"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200</w:t>
            </w:r>
          </w:p>
        </w:tc>
        <w:tc>
          <w:tcPr>
            <w:tcW w:w="1412"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300</w:t>
            </w:r>
          </w:p>
        </w:tc>
        <w:tc>
          <w:tcPr>
            <w:tcW w:w="839"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300</w:t>
            </w:r>
          </w:p>
        </w:tc>
      </w:tr>
    </w:tbl>
    <w:p w:rsidR="00FC2045" w:rsidRPr="009B76C6" w:rsidRDefault="00FC2045" w:rsidP="00FC2045">
      <w:pPr>
        <w:jc w:val="both"/>
        <w:rPr>
          <w:sz w:val="20"/>
          <w:szCs w:val="20"/>
        </w:rPr>
      </w:pPr>
    </w:p>
    <w:p w:rsidR="00FC2045" w:rsidRPr="00B36C64" w:rsidRDefault="00FC2045" w:rsidP="00FC2045">
      <w:pPr>
        <w:jc w:val="both"/>
        <w:rPr>
          <w:i/>
          <w:sz w:val="20"/>
          <w:szCs w:val="20"/>
        </w:rPr>
      </w:pPr>
      <w:r w:rsidRPr="00B36C64">
        <w:rPr>
          <w:i/>
          <w:sz w:val="20"/>
          <w:szCs w:val="20"/>
        </w:rPr>
        <w:t>Примечания.</w:t>
      </w:r>
    </w:p>
    <w:p w:rsidR="00FC2045" w:rsidRPr="00B36C64" w:rsidRDefault="00FC2045" w:rsidP="00FC2045">
      <w:pPr>
        <w:jc w:val="both"/>
        <w:rPr>
          <w:i/>
          <w:sz w:val="20"/>
          <w:szCs w:val="20"/>
        </w:rPr>
      </w:pPr>
      <w:r w:rsidRPr="00B36C64">
        <w:rPr>
          <w:i/>
          <w:sz w:val="20"/>
          <w:szCs w:val="20"/>
        </w:rPr>
        <w:t>1. СЗЗ канализационных очистных сооружений производительностью более 280 тыс. куб. м/сут.,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Воронежской области.</w:t>
      </w:r>
    </w:p>
    <w:p w:rsidR="00FC2045" w:rsidRPr="00B36C64" w:rsidRDefault="00FC2045" w:rsidP="00FC2045">
      <w:pPr>
        <w:jc w:val="both"/>
        <w:rPr>
          <w:i/>
          <w:sz w:val="20"/>
          <w:szCs w:val="20"/>
        </w:rPr>
      </w:pPr>
      <w:r w:rsidRPr="00B36C64">
        <w:rPr>
          <w:i/>
          <w:sz w:val="20"/>
          <w:szCs w:val="20"/>
        </w:rPr>
        <w:t>2. При отсутствии иловых площадок на территории очистных сооружений производительностью свыше 0,2 тыс. куб. м/сут. размер зоны следует сокращать на 30 процентов.</w:t>
      </w:r>
    </w:p>
    <w:p w:rsidR="00FC2045" w:rsidRPr="00B36C64" w:rsidRDefault="00FC2045" w:rsidP="00FC2045">
      <w:pPr>
        <w:jc w:val="both"/>
        <w:rPr>
          <w:i/>
          <w:sz w:val="20"/>
          <w:szCs w:val="20"/>
        </w:rPr>
      </w:pPr>
      <w:r w:rsidRPr="00B36C64">
        <w:rPr>
          <w:i/>
          <w:sz w:val="20"/>
          <w:szCs w:val="20"/>
        </w:rPr>
        <w:t xml:space="preserve">3. Для полей фильтрации площадью до </w:t>
      </w:r>
      <w:smartTag w:uri="urn:schemas-microsoft-com:office:smarttags" w:element="metricconverter">
        <w:smartTagPr>
          <w:attr w:name="ProductID" w:val="0,5 га"/>
        </w:smartTagPr>
        <w:r w:rsidRPr="00B36C64">
          <w:rPr>
            <w:i/>
            <w:sz w:val="20"/>
            <w:szCs w:val="20"/>
          </w:rPr>
          <w:t>0,5 га</w:t>
        </w:r>
      </w:smartTag>
      <w:r w:rsidRPr="00B36C64">
        <w:rPr>
          <w:i/>
          <w:sz w:val="20"/>
          <w:szCs w:val="20"/>
        </w:rPr>
        <w:t xml:space="preserve">, для полей орошения коммунального типа площадью до </w:t>
      </w:r>
      <w:smartTag w:uri="urn:schemas-microsoft-com:office:smarttags" w:element="metricconverter">
        <w:smartTagPr>
          <w:attr w:name="ProductID" w:val="1,0 га"/>
        </w:smartTagPr>
        <w:r w:rsidRPr="00B36C64">
          <w:rPr>
            <w:i/>
            <w:sz w:val="20"/>
            <w:szCs w:val="20"/>
          </w:rPr>
          <w:t>1,0 га</w:t>
        </w:r>
      </w:smartTag>
      <w:r w:rsidRPr="00B36C64">
        <w:rPr>
          <w:i/>
          <w:sz w:val="20"/>
          <w:szCs w:val="20"/>
        </w:rPr>
        <w:t xml:space="preserve">, для сооружений механической и биологической очистки сточных вод производительностью до 50 куб. м/сут. СЗЗ следует принимать размером </w:t>
      </w:r>
      <w:smartTag w:uri="urn:schemas-microsoft-com:office:smarttags" w:element="metricconverter">
        <w:smartTagPr>
          <w:attr w:name="ProductID" w:val="100 м"/>
        </w:smartTagPr>
        <w:r w:rsidRPr="00B36C64">
          <w:rPr>
            <w:i/>
            <w:sz w:val="20"/>
            <w:szCs w:val="20"/>
          </w:rPr>
          <w:t>100 м</w:t>
        </w:r>
      </w:smartTag>
      <w:r w:rsidRPr="00B36C64">
        <w:rPr>
          <w:i/>
          <w:sz w:val="20"/>
          <w:szCs w:val="20"/>
        </w:rPr>
        <w:t>.</w:t>
      </w:r>
    </w:p>
    <w:p w:rsidR="00FC2045" w:rsidRPr="00B36C64" w:rsidRDefault="00FC2045" w:rsidP="00FC2045">
      <w:pPr>
        <w:jc w:val="both"/>
        <w:rPr>
          <w:i/>
          <w:sz w:val="20"/>
          <w:szCs w:val="20"/>
        </w:rPr>
      </w:pPr>
      <w:r w:rsidRPr="00B36C64">
        <w:rPr>
          <w:i/>
          <w:sz w:val="20"/>
          <w:szCs w:val="20"/>
        </w:rPr>
        <w:t xml:space="preserve">4. Для полей подземной фильтрации пропускной способностью до 15 куб. м/сут. СЗЗ следует принимать размером </w:t>
      </w:r>
      <w:smartTag w:uri="urn:schemas-microsoft-com:office:smarttags" w:element="metricconverter">
        <w:smartTagPr>
          <w:attr w:name="ProductID" w:val="50 м"/>
        </w:smartTagPr>
        <w:r w:rsidRPr="00B36C64">
          <w:rPr>
            <w:i/>
            <w:sz w:val="20"/>
            <w:szCs w:val="20"/>
          </w:rPr>
          <w:t>50 м</w:t>
        </w:r>
      </w:smartTag>
      <w:r w:rsidRPr="00B36C64">
        <w:rPr>
          <w:i/>
          <w:sz w:val="20"/>
          <w:szCs w:val="20"/>
        </w:rPr>
        <w:t>.</w:t>
      </w:r>
    </w:p>
    <w:p w:rsidR="00FC2045" w:rsidRPr="00B36C64" w:rsidRDefault="00FC2045" w:rsidP="00FC2045">
      <w:pPr>
        <w:jc w:val="both"/>
        <w:rPr>
          <w:i/>
          <w:sz w:val="20"/>
          <w:szCs w:val="20"/>
        </w:rPr>
      </w:pPr>
      <w:r w:rsidRPr="00B36C64">
        <w:rPr>
          <w:i/>
          <w:sz w:val="20"/>
          <w:szCs w:val="20"/>
        </w:rPr>
        <w:t xml:space="preserve">5. СЗЗ от фильтрующих траншей и песчано-гравийных фильтров следует принимать </w:t>
      </w:r>
      <w:smartTag w:uri="urn:schemas-microsoft-com:office:smarttags" w:element="metricconverter">
        <w:smartTagPr>
          <w:attr w:name="ProductID" w:val="25 м"/>
        </w:smartTagPr>
        <w:r w:rsidRPr="00B36C64">
          <w:rPr>
            <w:i/>
            <w:sz w:val="20"/>
            <w:szCs w:val="20"/>
          </w:rPr>
          <w:t>25 м</w:t>
        </w:r>
      </w:smartTag>
      <w:r w:rsidRPr="00B36C64">
        <w:rPr>
          <w:i/>
          <w:sz w:val="20"/>
          <w:szCs w:val="20"/>
        </w:rPr>
        <w:t xml:space="preserve">, от септиков - </w:t>
      </w:r>
      <w:smartTag w:uri="urn:schemas-microsoft-com:office:smarttags" w:element="metricconverter">
        <w:smartTagPr>
          <w:attr w:name="ProductID" w:val="5 м"/>
        </w:smartTagPr>
        <w:r w:rsidRPr="00B36C64">
          <w:rPr>
            <w:i/>
            <w:sz w:val="20"/>
            <w:szCs w:val="20"/>
          </w:rPr>
          <w:t>5 м</w:t>
        </w:r>
      </w:smartTag>
      <w:r w:rsidRPr="00B36C64">
        <w:rPr>
          <w:i/>
          <w:sz w:val="20"/>
          <w:szCs w:val="20"/>
        </w:rPr>
        <w:t xml:space="preserve">, от фильтрующих колодцев - </w:t>
      </w:r>
      <w:smartTag w:uri="urn:schemas-microsoft-com:office:smarttags" w:element="metricconverter">
        <w:smartTagPr>
          <w:attr w:name="ProductID" w:val="8 м"/>
        </w:smartTagPr>
        <w:r w:rsidRPr="00B36C64">
          <w:rPr>
            <w:i/>
            <w:sz w:val="20"/>
            <w:szCs w:val="20"/>
          </w:rPr>
          <w:t>8 м</w:t>
        </w:r>
      </w:smartTag>
      <w:r w:rsidRPr="00B36C64">
        <w:rPr>
          <w:i/>
          <w:sz w:val="20"/>
          <w:szCs w:val="20"/>
        </w:rPr>
        <w:t xml:space="preserve">, от аэрационных установок на полное окисление с аэробной стабилизацией ила при производительности до 700 куб. м/сут. - </w:t>
      </w:r>
      <w:smartTag w:uri="urn:schemas-microsoft-com:office:smarttags" w:element="metricconverter">
        <w:smartTagPr>
          <w:attr w:name="ProductID" w:val="50 м"/>
        </w:smartTagPr>
        <w:r w:rsidRPr="00B36C64">
          <w:rPr>
            <w:i/>
            <w:sz w:val="20"/>
            <w:szCs w:val="20"/>
          </w:rPr>
          <w:t>50 м</w:t>
        </w:r>
      </w:smartTag>
      <w:r w:rsidRPr="00B36C64">
        <w:rPr>
          <w:i/>
          <w:sz w:val="20"/>
          <w:szCs w:val="20"/>
        </w:rPr>
        <w:t>.</w:t>
      </w:r>
    </w:p>
    <w:p w:rsidR="00FC2045" w:rsidRPr="00B36C64" w:rsidRDefault="00FC2045" w:rsidP="00FC2045">
      <w:pPr>
        <w:jc w:val="both"/>
        <w:rPr>
          <w:i/>
          <w:sz w:val="20"/>
          <w:szCs w:val="20"/>
        </w:rPr>
      </w:pPr>
      <w:r w:rsidRPr="00B36C64">
        <w:rPr>
          <w:i/>
          <w:sz w:val="20"/>
          <w:szCs w:val="20"/>
        </w:rPr>
        <w:t xml:space="preserve">6.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B36C64">
          <w:rPr>
            <w:i/>
            <w:sz w:val="20"/>
            <w:szCs w:val="20"/>
          </w:rPr>
          <w:t>100 м</w:t>
        </w:r>
      </w:smartTag>
      <w:r w:rsidRPr="00B36C64">
        <w:rPr>
          <w:i/>
          <w:sz w:val="20"/>
          <w:szCs w:val="20"/>
        </w:rPr>
        <w:t xml:space="preserve">, закрытого типа - </w:t>
      </w:r>
      <w:smartTag w:uri="urn:schemas-microsoft-com:office:smarttags" w:element="metricconverter">
        <w:smartTagPr>
          <w:attr w:name="ProductID" w:val="50 м"/>
        </w:smartTagPr>
        <w:r w:rsidRPr="00B36C64">
          <w:rPr>
            <w:i/>
            <w:sz w:val="20"/>
            <w:szCs w:val="20"/>
          </w:rPr>
          <w:t>50 м</w:t>
        </w:r>
      </w:smartTag>
      <w:r w:rsidRPr="00B36C64">
        <w:rPr>
          <w:i/>
          <w:sz w:val="20"/>
          <w:szCs w:val="20"/>
        </w:rPr>
        <w:t>.</w:t>
      </w:r>
    </w:p>
    <w:p w:rsidR="00FC2045" w:rsidRPr="00B36C64" w:rsidRDefault="00FC2045" w:rsidP="00FC2045">
      <w:pPr>
        <w:jc w:val="both"/>
        <w:rPr>
          <w:i/>
          <w:sz w:val="20"/>
          <w:szCs w:val="20"/>
        </w:rPr>
      </w:pPr>
      <w:r w:rsidRPr="00B36C64">
        <w:rPr>
          <w:i/>
          <w:sz w:val="20"/>
          <w:szCs w:val="20"/>
        </w:rPr>
        <w:t>7. СЗЗ, указанные в таблице 2 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t>2.3.2.19.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таблице 2 настоящих Нормативов.</w:t>
      </w:r>
    </w:p>
    <w:p w:rsidR="00FC2045" w:rsidRPr="009B76C6" w:rsidRDefault="00FC2045" w:rsidP="00FC2045">
      <w:pPr>
        <w:jc w:val="both"/>
        <w:rPr>
          <w:sz w:val="20"/>
          <w:szCs w:val="20"/>
        </w:rPr>
      </w:pPr>
      <w:r w:rsidRPr="009B76C6">
        <w:rPr>
          <w:sz w:val="20"/>
          <w:szCs w:val="20"/>
        </w:rPr>
        <w:t>2.3.2.20. Кроме того, устанавливаются санитарно-защитные зоны:</w:t>
      </w:r>
    </w:p>
    <w:p w:rsidR="00FC2045" w:rsidRPr="009B76C6" w:rsidRDefault="00FC2045" w:rsidP="00FC2045">
      <w:pPr>
        <w:jc w:val="both"/>
        <w:rPr>
          <w:sz w:val="20"/>
          <w:szCs w:val="20"/>
        </w:rPr>
      </w:pPr>
      <w:r w:rsidRPr="009B76C6">
        <w:rPr>
          <w:sz w:val="20"/>
          <w:szCs w:val="20"/>
        </w:rPr>
        <w:t xml:space="preserve">       - от сливных станций - в </w:t>
      </w:r>
      <w:smartTag w:uri="urn:schemas-microsoft-com:office:smarttags" w:element="metricconverter">
        <w:smartTagPr>
          <w:attr w:name="ProductID" w:val="300 м"/>
        </w:smartTagPr>
        <w:r w:rsidRPr="009B76C6">
          <w:rPr>
            <w:sz w:val="20"/>
            <w:szCs w:val="20"/>
          </w:rPr>
          <w:t>300 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       - от шламонакопителей - в зависимости от состава и свойств шлама по согласованию с органами Роспотребнадзора;</w:t>
      </w:r>
    </w:p>
    <w:p w:rsidR="00FC2045" w:rsidRPr="009B76C6" w:rsidRDefault="00FC2045" w:rsidP="00FC2045">
      <w:pPr>
        <w:jc w:val="both"/>
        <w:rPr>
          <w:sz w:val="20"/>
          <w:szCs w:val="20"/>
        </w:rPr>
      </w:pPr>
      <w:r w:rsidRPr="009B76C6">
        <w:rPr>
          <w:sz w:val="20"/>
          <w:szCs w:val="20"/>
        </w:rPr>
        <w:t>2.3.2.21.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rsidR="00FC2045" w:rsidRPr="009B76C6" w:rsidRDefault="00FC2045" w:rsidP="00FC2045">
      <w:pPr>
        <w:jc w:val="both"/>
        <w:rPr>
          <w:sz w:val="20"/>
          <w:szCs w:val="20"/>
        </w:rPr>
      </w:pPr>
      <w:r w:rsidRPr="009B76C6">
        <w:rPr>
          <w:sz w:val="20"/>
          <w:szCs w:val="20"/>
        </w:rPr>
        <w:t>2.3.2.22.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FC2045" w:rsidRPr="009B76C6" w:rsidRDefault="00FC2045" w:rsidP="00FC2045">
      <w:pPr>
        <w:jc w:val="both"/>
        <w:rPr>
          <w:sz w:val="20"/>
          <w:szCs w:val="20"/>
        </w:rPr>
      </w:pPr>
      <w:r w:rsidRPr="009B76C6">
        <w:rPr>
          <w:sz w:val="20"/>
          <w:szCs w:val="20"/>
        </w:rPr>
        <w:t xml:space="preserve">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w:t>
      </w:r>
      <w:r w:rsidRPr="009B76C6">
        <w:rPr>
          <w:sz w:val="20"/>
          <w:szCs w:val="20"/>
        </w:rPr>
        <w:lastRenderedPageBreak/>
        <w:t>содержащих легковоспламеняющиеся и взрывоопасные вещества, устанавливается в зависимости от характера этих веществ.</w:t>
      </w:r>
    </w:p>
    <w:p w:rsidR="00FC2045" w:rsidRPr="009B76C6" w:rsidRDefault="00FC2045" w:rsidP="00FC2045">
      <w:pPr>
        <w:jc w:val="both"/>
        <w:rPr>
          <w:sz w:val="20"/>
          <w:szCs w:val="20"/>
        </w:rPr>
      </w:pPr>
      <w:r w:rsidRPr="009B76C6">
        <w:rPr>
          <w:sz w:val="20"/>
          <w:szCs w:val="20"/>
        </w:rPr>
        <w:t>2.3.2.23.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FC2045" w:rsidRPr="009B76C6" w:rsidRDefault="00FC2045" w:rsidP="00FC2045">
      <w:pPr>
        <w:jc w:val="both"/>
        <w:rPr>
          <w:sz w:val="20"/>
          <w:szCs w:val="20"/>
        </w:rPr>
      </w:pPr>
      <w:r w:rsidRPr="009B76C6">
        <w:rPr>
          <w:sz w:val="20"/>
          <w:szCs w:val="20"/>
        </w:rPr>
        <w:t>2.3.2.24.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p w:rsidR="00FC2045" w:rsidRPr="009B76C6" w:rsidRDefault="00FC2045" w:rsidP="00FC2045">
      <w:pPr>
        <w:jc w:val="both"/>
        <w:rPr>
          <w:sz w:val="20"/>
          <w:szCs w:val="20"/>
        </w:rPr>
      </w:pPr>
      <w:r w:rsidRPr="009B76C6">
        <w:rPr>
          <w:sz w:val="20"/>
          <w:szCs w:val="20"/>
        </w:rPr>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FC2045" w:rsidRPr="009B76C6" w:rsidRDefault="00FC2045" w:rsidP="00FC2045">
      <w:pPr>
        <w:jc w:val="both"/>
        <w:rPr>
          <w:sz w:val="20"/>
          <w:szCs w:val="20"/>
        </w:rPr>
      </w:pPr>
      <w:r w:rsidRPr="009B76C6">
        <w:rPr>
          <w:sz w:val="20"/>
          <w:szCs w:val="20"/>
        </w:rPr>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rsidR="00FC2045" w:rsidRPr="009B76C6" w:rsidRDefault="00FC2045" w:rsidP="00FC2045">
      <w:pPr>
        <w:jc w:val="both"/>
        <w:rPr>
          <w:sz w:val="20"/>
          <w:szCs w:val="20"/>
        </w:rPr>
      </w:pPr>
      <w:r w:rsidRPr="009B76C6">
        <w:rPr>
          <w:sz w:val="20"/>
          <w:szCs w:val="20"/>
        </w:rPr>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rsidR="00FC2045" w:rsidRPr="009B76C6" w:rsidRDefault="00FC2045" w:rsidP="00FC2045">
      <w:pPr>
        <w:jc w:val="both"/>
        <w:rPr>
          <w:sz w:val="20"/>
          <w:szCs w:val="20"/>
        </w:rPr>
      </w:pPr>
    </w:p>
    <w:p w:rsidR="00FC2045" w:rsidRPr="009B76C6" w:rsidRDefault="00FC2045" w:rsidP="00FC2045">
      <w:pPr>
        <w:pStyle w:val="1"/>
        <w:jc w:val="both"/>
        <w:rPr>
          <w:rFonts w:ascii="Times New Roman" w:hAnsi="Times New Roman" w:cs="Times New Roman"/>
          <w:sz w:val="20"/>
          <w:szCs w:val="20"/>
          <w:u w:val="none"/>
        </w:rPr>
      </w:pPr>
      <w:bookmarkStart w:id="1" w:name="sub_1003421"/>
      <w:r w:rsidRPr="009B76C6">
        <w:rPr>
          <w:rFonts w:ascii="Times New Roman" w:hAnsi="Times New Roman" w:cs="Times New Roman"/>
          <w:sz w:val="20"/>
          <w:szCs w:val="20"/>
          <w:u w:val="none"/>
        </w:rPr>
        <w:t>Дождевая канализация</w:t>
      </w:r>
      <w:r w:rsidR="0057103B">
        <w:rPr>
          <w:rFonts w:ascii="Times New Roman" w:hAnsi="Times New Roman" w:cs="Times New Roman"/>
          <w:sz w:val="20"/>
          <w:szCs w:val="20"/>
          <w:u w:val="none"/>
        </w:rPr>
        <w:t>.</w:t>
      </w:r>
    </w:p>
    <w:bookmarkEnd w:id="1"/>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t>2.3.2.25. Отвод поверхностных вод должен осуществляться в соответствии с требованиями СанПиН 2.1.5.980-00.</w:t>
      </w:r>
    </w:p>
    <w:p w:rsidR="00FC2045" w:rsidRPr="009B76C6" w:rsidRDefault="00FC2045" w:rsidP="00FC2045">
      <w:pPr>
        <w:jc w:val="both"/>
        <w:rPr>
          <w:sz w:val="20"/>
          <w:szCs w:val="20"/>
        </w:rPr>
      </w:pPr>
      <w:r w:rsidRPr="009B76C6">
        <w:rPr>
          <w:sz w:val="20"/>
          <w:szCs w:val="20"/>
        </w:rPr>
        <w:t xml:space="preserve">      Выпуски в водные объекты следует размещать в местах с повышенной турбулентностью потока (сужениях, протоках и прочих).</w:t>
      </w:r>
    </w:p>
    <w:p w:rsidR="00FC2045" w:rsidRPr="009B76C6" w:rsidRDefault="00FC2045" w:rsidP="00FC2045">
      <w:pPr>
        <w:jc w:val="both"/>
        <w:rPr>
          <w:sz w:val="20"/>
          <w:szCs w:val="20"/>
        </w:rPr>
      </w:pPr>
      <w:r w:rsidRPr="009B76C6">
        <w:rPr>
          <w:sz w:val="20"/>
          <w:szCs w:val="20"/>
        </w:rPr>
        <w:t xml:space="preserve">      В водоемы, предназначенные для купания, возможен сброс поверхностных сточных вод при условии их глубокой очистки.</w:t>
      </w:r>
    </w:p>
    <w:p w:rsidR="00FC2045" w:rsidRPr="009B76C6" w:rsidRDefault="00FC2045" w:rsidP="00FC2045">
      <w:pPr>
        <w:jc w:val="both"/>
        <w:rPr>
          <w:sz w:val="20"/>
          <w:szCs w:val="20"/>
        </w:rPr>
      </w:pPr>
      <w:r w:rsidRPr="009B76C6">
        <w:rPr>
          <w:sz w:val="20"/>
          <w:szCs w:val="20"/>
        </w:rPr>
        <w:t>2.3.2.26. Применение открытых водоотводящих устройств (канав, кюветов, лотков) допускается в районах одно-, двухэтажной застройки и в сельских населенных пунктах, а также на территории парков с устройством мостиков или труб на пересечении с улицами, дорогами, проездами и тротуарами.</w:t>
      </w:r>
    </w:p>
    <w:p w:rsidR="00FC2045" w:rsidRPr="009B76C6" w:rsidRDefault="00FC2045" w:rsidP="00FC2045">
      <w:pPr>
        <w:jc w:val="both"/>
        <w:rPr>
          <w:sz w:val="20"/>
          <w:szCs w:val="20"/>
        </w:rPr>
      </w:pPr>
      <w:r w:rsidRPr="009B76C6">
        <w:rPr>
          <w:sz w:val="20"/>
          <w:szCs w:val="20"/>
        </w:rPr>
        <w:t xml:space="preserve">      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FC2045" w:rsidRPr="009B76C6" w:rsidRDefault="00FC2045" w:rsidP="00FC2045">
      <w:pPr>
        <w:jc w:val="both"/>
        <w:rPr>
          <w:sz w:val="20"/>
          <w:szCs w:val="20"/>
        </w:rPr>
      </w:pPr>
      <w:r w:rsidRPr="009B76C6">
        <w:rPr>
          <w:sz w:val="20"/>
          <w:szCs w:val="20"/>
        </w:rPr>
        <w:t xml:space="preserve">     Открытая дождевая канализация состоит из лотков и канав с искусственной или естественной одеждой и выпусков упрощенных конструкций.</w:t>
      </w:r>
    </w:p>
    <w:p w:rsidR="00FC2045" w:rsidRPr="009B76C6" w:rsidRDefault="00FC2045" w:rsidP="00FC2045">
      <w:pPr>
        <w:jc w:val="both"/>
        <w:rPr>
          <w:sz w:val="20"/>
          <w:szCs w:val="20"/>
        </w:rPr>
      </w:pPr>
      <w:r w:rsidRPr="009B76C6">
        <w:rPr>
          <w:sz w:val="20"/>
          <w:szCs w:val="20"/>
        </w:rPr>
        <w:t xml:space="preserve">  2.3.2.27. В открытой дождевой сети наименьшие уклоны следует принимать в процентах:</w:t>
      </w:r>
    </w:p>
    <w:p w:rsidR="00FC2045" w:rsidRPr="009B76C6" w:rsidRDefault="00FC2045" w:rsidP="00FC2045">
      <w:pPr>
        <w:jc w:val="both"/>
        <w:rPr>
          <w:sz w:val="20"/>
          <w:szCs w:val="20"/>
        </w:rPr>
      </w:pPr>
      <w:r w:rsidRPr="009B76C6">
        <w:rPr>
          <w:sz w:val="20"/>
          <w:szCs w:val="20"/>
        </w:rPr>
        <w:t xml:space="preserve">      для лотков проезжей части:</w:t>
      </w:r>
    </w:p>
    <w:p w:rsidR="00FC2045" w:rsidRPr="009B76C6" w:rsidRDefault="00FC2045" w:rsidP="00FC2045">
      <w:pPr>
        <w:jc w:val="both"/>
        <w:rPr>
          <w:sz w:val="20"/>
          <w:szCs w:val="20"/>
        </w:rPr>
      </w:pPr>
      <w:r w:rsidRPr="009B76C6">
        <w:rPr>
          <w:sz w:val="20"/>
          <w:szCs w:val="20"/>
        </w:rPr>
        <w:t xml:space="preserve">       - при асфальтобетонном покрытии - 0,003;</w:t>
      </w:r>
    </w:p>
    <w:p w:rsidR="00FC2045" w:rsidRPr="009B76C6" w:rsidRDefault="00FC2045" w:rsidP="00FC2045">
      <w:pPr>
        <w:jc w:val="both"/>
        <w:rPr>
          <w:sz w:val="20"/>
          <w:szCs w:val="20"/>
        </w:rPr>
      </w:pPr>
      <w:r w:rsidRPr="009B76C6">
        <w:rPr>
          <w:sz w:val="20"/>
          <w:szCs w:val="20"/>
        </w:rPr>
        <w:t xml:space="preserve">       - при брусчатом или щебеночном покрытии - 0,004;</w:t>
      </w:r>
    </w:p>
    <w:p w:rsidR="00FC2045" w:rsidRPr="009B76C6" w:rsidRDefault="00FC2045" w:rsidP="00FC2045">
      <w:pPr>
        <w:jc w:val="both"/>
        <w:rPr>
          <w:sz w:val="20"/>
          <w:szCs w:val="20"/>
        </w:rPr>
      </w:pPr>
      <w:r w:rsidRPr="009B76C6">
        <w:rPr>
          <w:sz w:val="20"/>
          <w:szCs w:val="20"/>
        </w:rPr>
        <w:t xml:space="preserve">       - для отдельных лотков и кюветов - 0,005;</w:t>
      </w:r>
    </w:p>
    <w:p w:rsidR="00FC2045" w:rsidRPr="009B76C6" w:rsidRDefault="00FC2045" w:rsidP="00FC2045">
      <w:pPr>
        <w:jc w:val="both"/>
        <w:rPr>
          <w:sz w:val="20"/>
          <w:szCs w:val="20"/>
        </w:rPr>
      </w:pPr>
      <w:r w:rsidRPr="009B76C6">
        <w:rPr>
          <w:sz w:val="20"/>
          <w:szCs w:val="20"/>
        </w:rPr>
        <w:t xml:space="preserve">       - для водоотводных канав - 0,003;</w:t>
      </w:r>
    </w:p>
    <w:p w:rsidR="00FC2045" w:rsidRPr="009B76C6" w:rsidRDefault="00FC2045" w:rsidP="00FC2045">
      <w:pPr>
        <w:jc w:val="both"/>
        <w:rPr>
          <w:sz w:val="20"/>
          <w:szCs w:val="20"/>
        </w:rPr>
      </w:pPr>
      <w:r w:rsidRPr="009B76C6">
        <w:rPr>
          <w:sz w:val="20"/>
          <w:szCs w:val="20"/>
        </w:rPr>
        <w:t xml:space="preserve">       - присоединения от дождеприемников - 0,02.</w:t>
      </w:r>
    </w:p>
    <w:p w:rsidR="00FC2045" w:rsidRPr="009B76C6" w:rsidRDefault="00FC2045" w:rsidP="00FC2045">
      <w:pPr>
        <w:jc w:val="both"/>
        <w:rPr>
          <w:sz w:val="20"/>
          <w:szCs w:val="20"/>
        </w:rPr>
      </w:pPr>
      <w:r w:rsidRPr="009B76C6">
        <w:rPr>
          <w:sz w:val="20"/>
          <w:szCs w:val="20"/>
        </w:rPr>
        <w:t xml:space="preserve"> 2.3.2.28. Дождеприемники следует предусматривать:</w:t>
      </w:r>
    </w:p>
    <w:p w:rsidR="00FC2045" w:rsidRPr="009B76C6" w:rsidRDefault="00FC2045" w:rsidP="00FC2045">
      <w:pPr>
        <w:jc w:val="both"/>
        <w:rPr>
          <w:sz w:val="20"/>
          <w:szCs w:val="20"/>
        </w:rPr>
      </w:pPr>
      <w:r w:rsidRPr="009B76C6">
        <w:rPr>
          <w:sz w:val="20"/>
          <w:szCs w:val="20"/>
        </w:rPr>
        <w:t xml:space="preserve">          - на затяжных участках спусков (подъемов);</w:t>
      </w:r>
    </w:p>
    <w:p w:rsidR="00FC2045" w:rsidRPr="009B76C6" w:rsidRDefault="00FC2045" w:rsidP="00FC2045">
      <w:pPr>
        <w:jc w:val="both"/>
        <w:rPr>
          <w:sz w:val="20"/>
          <w:szCs w:val="20"/>
        </w:rPr>
      </w:pPr>
      <w:r w:rsidRPr="009B76C6">
        <w:rPr>
          <w:sz w:val="20"/>
          <w:szCs w:val="20"/>
        </w:rPr>
        <w:t xml:space="preserve">          - на перекрестках и пешеходных переходах со стороны притока поверхностных вод;</w:t>
      </w:r>
    </w:p>
    <w:p w:rsidR="00FC2045" w:rsidRPr="009B76C6" w:rsidRDefault="00FC2045" w:rsidP="00FC2045">
      <w:pPr>
        <w:jc w:val="both"/>
        <w:rPr>
          <w:sz w:val="20"/>
          <w:szCs w:val="20"/>
        </w:rPr>
      </w:pPr>
      <w:r w:rsidRPr="009B76C6">
        <w:rPr>
          <w:sz w:val="20"/>
          <w:szCs w:val="20"/>
        </w:rPr>
        <w:t xml:space="preserve">          - в пониженных местах в конце затяжных участков спусков;</w:t>
      </w:r>
    </w:p>
    <w:p w:rsidR="00FC2045" w:rsidRPr="009B76C6" w:rsidRDefault="00FC2045" w:rsidP="00FC2045">
      <w:pPr>
        <w:jc w:val="both"/>
        <w:rPr>
          <w:sz w:val="20"/>
          <w:szCs w:val="20"/>
        </w:rPr>
      </w:pPr>
      <w:r w:rsidRPr="009B76C6">
        <w:rPr>
          <w:sz w:val="20"/>
          <w:szCs w:val="20"/>
        </w:rPr>
        <w:t xml:space="preserve">          - в пониженных местах при пилообразном профиле лотков улиц;</w:t>
      </w:r>
    </w:p>
    <w:p w:rsidR="00FC2045" w:rsidRPr="009B76C6" w:rsidRDefault="00FC2045" w:rsidP="00FC2045">
      <w:pPr>
        <w:jc w:val="both"/>
        <w:rPr>
          <w:sz w:val="20"/>
          <w:szCs w:val="20"/>
        </w:rPr>
      </w:pPr>
      <w:r w:rsidRPr="009B76C6">
        <w:rPr>
          <w:sz w:val="20"/>
          <w:szCs w:val="20"/>
        </w:rPr>
        <w:t xml:space="preserve">          - в местах улиц, дворовых и парковых территорий, не имеющих стока поверхностных вод.</w:t>
      </w:r>
    </w:p>
    <w:p w:rsidR="00FC2045" w:rsidRPr="009B76C6" w:rsidRDefault="00FC2045" w:rsidP="00FC2045">
      <w:pPr>
        <w:jc w:val="both"/>
        <w:rPr>
          <w:sz w:val="20"/>
          <w:szCs w:val="20"/>
        </w:rPr>
      </w:pPr>
      <w:r w:rsidRPr="009B76C6">
        <w:rPr>
          <w:sz w:val="20"/>
          <w:szCs w:val="20"/>
        </w:rPr>
        <w:t>2.3.2.29.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FC2045" w:rsidRPr="009B76C6" w:rsidRDefault="00FC2045" w:rsidP="00FC2045">
      <w:pPr>
        <w:jc w:val="both"/>
        <w:rPr>
          <w:sz w:val="20"/>
          <w:szCs w:val="20"/>
        </w:rPr>
      </w:pPr>
      <w:r w:rsidRPr="009B76C6">
        <w:rPr>
          <w:sz w:val="20"/>
          <w:szCs w:val="20"/>
        </w:rPr>
        <w:t>2.3.2.30.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FC2045" w:rsidRPr="009B76C6" w:rsidRDefault="00FC2045" w:rsidP="00FC2045">
      <w:pPr>
        <w:jc w:val="both"/>
        <w:rPr>
          <w:sz w:val="20"/>
          <w:szCs w:val="20"/>
        </w:rPr>
      </w:pPr>
      <w:r w:rsidRPr="009B76C6">
        <w:rPr>
          <w:sz w:val="20"/>
          <w:szCs w:val="20"/>
        </w:rPr>
        <w:t>2.3.2.31.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FC2045" w:rsidRPr="009B76C6" w:rsidRDefault="00FC2045" w:rsidP="00FC2045">
      <w:pPr>
        <w:jc w:val="both"/>
        <w:rPr>
          <w:sz w:val="20"/>
          <w:szCs w:val="20"/>
        </w:rPr>
      </w:pPr>
      <w:r w:rsidRPr="009B76C6">
        <w:rPr>
          <w:sz w:val="20"/>
          <w:szCs w:val="20"/>
        </w:rPr>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сточных вод.</w:t>
      </w:r>
    </w:p>
    <w:p w:rsidR="00FC2045" w:rsidRPr="009B76C6" w:rsidRDefault="00FC2045" w:rsidP="00FC2045">
      <w:pPr>
        <w:jc w:val="both"/>
        <w:rPr>
          <w:sz w:val="20"/>
          <w:szCs w:val="20"/>
        </w:rPr>
      </w:pPr>
      <w:r w:rsidRPr="009B76C6">
        <w:rPr>
          <w:sz w:val="20"/>
          <w:szCs w:val="20"/>
        </w:rPr>
        <w:t xml:space="preserve">2.3.2.32. Поверхностные воды с селитебной территории водосборной площадью до </w:t>
      </w:r>
      <w:smartTag w:uri="urn:schemas-microsoft-com:office:smarttags" w:element="metricconverter">
        <w:smartTagPr>
          <w:attr w:name="ProductID" w:val="20 га"/>
        </w:smartTagPr>
        <w:r w:rsidRPr="009B76C6">
          <w:rPr>
            <w:sz w:val="20"/>
            <w:szCs w:val="20"/>
          </w:rPr>
          <w:t>20 га</w:t>
        </w:r>
      </w:smartTag>
      <w:r w:rsidRPr="009B76C6">
        <w:rPr>
          <w:sz w:val="20"/>
          <w:szCs w:val="20"/>
        </w:rPr>
        <w:t>, имеющие самостоятельный выпуск в водоем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FC2045" w:rsidRPr="009B76C6" w:rsidRDefault="00FC2045" w:rsidP="00FC2045">
      <w:pPr>
        <w:jc w:val="both"/>
        <w:rPr>
          <w:sz w:val="20"/>
          <w:szCs w:val="20"/>
        </w:rPr>
      </w:pPr>
      <w:r w:rsidRPr="009B76C6">
        <w:rPr>
          <w:sz w:val="20"/>
          <w:szCs w:val="20"/>
        </w:rPr>
        <w:lastRenderedPageBreak/>
        <w:t>2.3.2.33.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FC2045" w:rsidRPr="009B76C6" w:rsidRDefault="00FC2045" w:rsidP="00FC2045">
      <w:pPr>
        <w:jc w:val="both"/>
        <w:rPr>
          <w:sz w:val="20"/>
          <w:szCs w:val="20"/>
        </w:rPr>
      </w:pPr>
      <w:r w:rsidRPr="009B76C6">
        <w:rPr>
          <w:sz w:val="20"/>
          <w:szCs w:val="20"/>
        </w:rPr>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FC2045" w:rsidRPr="009B76C6" w:rsidRDefault="00FC2045" w:rsidP="00FC2045">
      <w:pPr>
        <w:jc w:val="both"/>
        <w:rPr>
          <w:sz w:val="20"/>
          <w:szCs w:val="20"/>
        </w:rPr>
      </w:pPr>
      <w:r w:rsidRPr="009B76C6">
        <w:rPr>
          <w:sz w:val="20"/>
          <w:szCs w:val="20"/>
        </w:rPr>
        <w:t>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rsidR="00FC2045" w:rsidRPr="009B76C6" w:rsidRDefault="00FC2045" w:rsidP="00FC2045">
      <w:pPr>
        <w:jc w:val="both"/>
        <w:rPr>
          <w:sz w:val="20"/>
          <w:szCs w:val="20"/>
        </w:rPr>
      </w:pPr>
      <w:r w:rsidRPr="009B76C6">
        <w:rPr>
          <w:sz w:val="20"/>
          <w:szCs w:val="20"/>
        </w:rPr>
        <w:t>2.3.2.34. Очистку поверхностных вод с территории населенных пунктов следует осуществлять на локальных или групповых очистных сооружениях различного типа.</w:t>
      </w:r>
    </w:p>
    <w:p w:rsidR="00FC2045" w:rsidRPr="009B76C6" w:rsidRDefault="00FC2045" w:rsidP="00FC2045">
      <w:pPr>
        <w:jc w:val="both"/>
        <w:rPr>
          <w:sz w:val="20"/>
          <w:szCs w:val="20"/>
        </w:rPr>
      </w:pPr>
      <w:r w:rsidRPr="009B76C6">
        <w:rPr>
          <w:sz w:val="20"/>
          <w:szCs w:val="20"/>
        </w:rPr>
        <w:t xml:space="preserve">2.3.2.35. Санитарно-защитную зону (СЗЗ) от очистных сооружений поверхностного стока до жилой застройки следует принимать </w:t>
      </w:r>
      <w:smartTag w:uri="urn:schemas-microsoft-com:office:smarttags" w:element="metricconverter">
        <w:smartTagPr>
          <w:attr w:name="ProductID" w:val="100 метров"/>
        </w:smartTagPr>
        <w:r w:rsidRPr="009B76C6">
          <w:rPr>
            <w:sz w:val="20"/>
            <w:szCs w:val="20"/>
          </w:rPr>
          <w:t>100 метров</w:t>
        </w:r>
      </w:smartTag>
      <w:r w:rsidRPr="009B76C6">
        <w:rPr>
          <w:sz w:val="20"/>
          <w:szCs w:val="20"/>
        </w:rPr>
        <w:t xml:space="preserve">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w:t>
      </w:r>
      <w:smartTag w:uri="urn:schemas-microsoft-com:office:smarttags" w:element="metricconverter">
        <w:smartTagPr>
          <w:attr w:name="ProductID" w:val="50 метров"/>
        </w:smartTagPr>
        <w:r w:rsidRPr="009B76C6">
          <w:rPr>
            <w:sz w:val="20"/>
            <w:szCs w:val="20"/>
          </w:rPr>
          <w:t>50 метров</w:t>
        </w:r>
      </w:smartTag>
      <w:r w:rsidRPr="009B76C6">
        <w:rPr>
          <w:sz w:val="20"/>
          <w:szCs w:val="20"/>
        </w:rPr>
        <w:t xml:space="preserve"> (для закрытого типа - </w:t>
      </w:r>
      <w:smartTag w:uri="urn:schemas-microsoft-com:office:smarttags" w:element="metricconverter">
        <w:smartTagPr>
          <w:attr w:name="ProductID" w:val="50 метров"/>
        </w:smartTagPr>
        <w:r w:rsidRPr="009B76C6">
          <w:rPr>
            <w:sz w:val="20"/>
            <w:szCs w:val="20"/>
          </w:rPr>
          <w:t>50 метров</w:t>
        </w:r>
      </w:smartTag>
      <w:r w:rsidRPr="009B76C6">
        <w:rPr>
          <w:sz w:val="20"/>
          <w:szCs w:val="20"/>
        </w:rPr>
        <w:t>).В водоемы, предназначенные для купания, возможен сброс поверхностных сточных вод только при условии их глубокой очистки.</w:t>
      </w:r>
    </w:p>
    <w:p w:rsidR="00FC2045" w:rsidRPr="009B76C6" w:rsidRDefault="00FC2045" w:rsidP="00FC2045">
      <w:pPr>
        <w:jc w:val="both"/>
        <w:rPr>
          <w:sz w:val="20"/>
          <w:szCs w:val="20"/>
        </w:rPr>
      </w:pPr>
      <w:r w:rsidRPr="009B76C6">
        <w:rPr>
          <w:sz w:val="20"/>
          <w:szCs w:val="20"/>
        </w:rPr>
        <w:t xml:space="preserve">2.3.2.36.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w:t>
      </w:r>
      <w:smartTag w:uri="urn:schemas-microsoft-com:office:smarttags" w:element="metricconverter">
        <w:smartTagPr>
          <w:attr w:name="ProductID" w:val="400 мм"/>
        </w:smartTagPr>
        <w:r w:rsidRPr="009B76C6">
          <w:rPr>
            <w:sz w:val="20"/>
            <w:szCs w:val="20"/>
          </w:rPr>
          <w:t>400 мм</w:t>
        </w:r>
      </w:smartTag>
      <w:r w:rsidRPr="009B76C6">
        <w:rPr>
          <w:sz w:val="20"/>
          <w:szCs w:val="20"/>
        </w:rPr>
        <w:t>.</w:t>
      </w:r>
    </w:p>
    <w:p w:rsidR="00FC2045" w:rsidRPr="009B76C6" w:rsidRDefault="00FC2045" w:rsidP="00FC2045">
      <w:pPr>
        <w:jc w:val="both"/>
        <w:rPr>
          <w:sz w:val="20"/>
          <w:szCs w:val="20"/>
        </w:rPr>
      </w:pPr>
      <w:r w:rsidRPr="009B76C6">
        <w:rPr>
          <w:sz w:val="20"/>
          <w:szCs w:val="20"/>
        </w:rPr>
        <w:t>2.3.2.37. Расчет водосточной сети следует производить на дождевой сток по СНиП 2.04.03-85.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СНиП 2.04.03-85.</w:t>
      </w:r>
    </w:p>
    <w:p w:rsidR="00FC2045" w:rsidRPr="009B76C6" w:rsidRDefault="00FC2045" w:rsidP="00FC2045">
      <w:pPr>
        <w:jc w:val="both"/>
        <w:rPr>
          <w:sz w:val="20"/>
          <w:szCs w:val="20"/>
        </w:rPr>
      </w:pPr>
      <w:r w:rsidRPr="009B76C6">
        <w:rPr>
          <w:sz w:val="20"/>
          <w:szCs w:val="20"/>
        </w:rPr>
        <w:t>2.3.2.38. Качество очистки поверхностных сточных вод, сбрасываемых в водные объекты, должно отвечать требованиям Водного кодекса Российской Федерации, СанПиН 2.1.5.980-00 в соответствии с категорией водопользования водоема.</w:t>
      </w:r>
    </w:p>
    <w:p w:rsidR="00FC2045" w:rsidRDefault="00FC2045" w:rsidP="00FC2045">
      <w:pPr>
        <w:jc w:val="both"/>
        <w:rPr>
          <w:b/>
          <w:sz w:val="20"/>
          <w:szCs w:val="20"/>
        </w:rPr>
      </w:pPr>
    </w:p>
    <w:p w:rsidR="00FC2045" w:rsidRPr="009B76C6" w:rsidRDefault="00FC2045" w:rsidP="00FC2045">
      <w:pPr>
        <w:jc w:val="both"/>
        <w:rPr>
          <w:b/>
          <w:sz w:val="20"/>
          <w:szCs w:val="20"/>
        </w:rPr>
      </w:pPr>
      <w:r w:rsidRPr="009B76C6">
        <w:rPr>
          <w:b/>
          <w:sz w:val="20"/>
          <w:szCs w:val="20"/>
        </w:rPr>
        <w:t>2.3.3. Санитарная очистка.</w:t>
      </w:r>
    </w:p>
    <w:p w:rsidR="00FC2045" w:rsidRPr="009B76C6" w:rsidRDefault="00FC2045" w:rsidP="00FC2045">
      <w:pPr>
        <w:jc w:val="both"/>
        <w:rPr>
          <w:color w:val="FF0000"/>
          <w:sz w:val="20"/>
          <w:szCs w:val="20"/>
        </w:rPr>
      </w:pPr>
    </w:p>
    <w:p w:rsidR="00FC2045" w:rsidRPr="009B76C6" w:rsidRDefault="00FC2045" w:rsidP="00FC2045">
      <w:pPr>
        <w:jc w:val="both"/>
        <w:rPr>
          <w:sz w:val="20"/>
          <w:szCs w:val="20"/>
        </w:rPr>
      </w:pPr>
      <w:r w:rsidRPr="009B76C6">
        <w:rPr>
          <w:sz w:val="20"/>
          <w:szCs w:val="20"/>
        </w:rPr>
        <w:t>2.3.3.1. Объектами санитарной очистки являются придомовые территории, уличные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p w:rsidR="00FC2045" w:rsidRPr="009B76C6" w:rsidRDefault="00FC2045" w:rsidP="00FC2045">
      <w:pPr>
        <w:jc w:val="both"/>
        <w:rPr>
          <w:sz w:val="20"/>
          <w:szCs w:val="20"/>
        </w:rPr>
      </w:pPr>
      <w:r w:rsidRPr="009B76C6">
        <w:rPr>
          <w:sz w:val="20"/>
          <w:szCs w:val="20"/>
        </w:rPr>
        <w:t xml:space="preserve">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FC2045" w:rsidRPr="009B76C6" w:rsidRDefault="00FC2045" w:rsidP="00FC2045">
      <w:pPr>
        <w:jc w:val="both"/>
        <w:rPr>
          <w:sz w:val="20"/>
          <w:szCs w:val="20"/>
        </w:rPr>
      </w:pPr>
      <w:r w:rsidRPr="009B76C6">
        <w:rPr>
          <w:sz w:val="20"/>
          <w:szCs w:val="20"/>
        </w:rPr>
        <w:t>2.3.3.2.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FC2045" w:rsidRPr="009B76C6" w:rsidRDefault="00FC2045" w:rsidP="00FC2045">
      <w:pPr>
        <w:jc w:val="both"/>
        <w:rPr>
          <w:sz w:val="20"/>
          <w:szCs w:val="20"/>
        </w:rPr>
      </w:pPr>
      <w:r w:rsidRPr="009B76C6">
        <w:rPr>
          <w:sz w:val="20"/>
          <w:szCs w:val="20"/>
        </w:rPr>
        <w:t>2.3.3.3.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FC2045" w:rsidRPr="009B76C6" w:rsidRDefault="00FC2045" w:rsidP="00FC2045">
      <w:pPr>
        <w:jc w:val="both"/>
        <w:rPr>
          <w:sz w:val="20"/>
          <w:szCs w:val="20"/>
        </w:rPr>
      </w:pPr>
      <w:r w:rsidRPr="009B76C6">
        <w:rPr>
          <w:sz w:val="20"/>
          <w:szCs w:val="20"/>
        </w:rPr>
        <w:t xml:space="preserve">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9B76C6">
          <w:rPr>
            <w:sz w:val="20"/>
            <w:szCs w:val="20"/>
          </w:rPr>
          <w:t>20 м</w:t>
        </w:r>
      </w:smartTag>
      <w:r w:rsidRPr="009B76C6">
        <w:rPr>
          <w:sz w:val="20"/>
          <w:szCs w:val="20"/>
        </w:rPr>
        <w:t xml:space="preserve">, но не более </w:t>
      </w:r>
      <w:smartTag w:uri="urn:schemas-microsoft-com:office:smarttags" w:element="metricconverter">
        <w:smartTagPr>
          <w:attr w:name="ProductID" w:val="100 м"/>
        </w:smartTagPr>
        <w:r w:rsidRPr="009B76C6">
          <w:rPr>
            <w:sz w:val="20"/>
            <w:szCs w:val="20"/>
          </w:rPr>
          <w:t>100 м</w:t>
        </w:r>
      </w:smartTag>
      <w:r w:rsidRPr="009B76C6">
        <w:rPr>
          <w:sz w:val="20"/>
          <w:szCs w:val="20"/>
        </w:rPr>
        <w:t>. Размер площадок должен быть рассчитан на установку необходимого числа контейнеров, но не более 5.</w:t>
      </w:r>
    </w:p>
    <w:p w:rsidR="00FC2045" w:rsidRPr="009B76C6" w:rsidRDefault="00FC2045" w:rsidP="00FC2045">
      <w:pPr>
        <w:jc w:val="both"/>
        <w:rPr>
          <w:sz w:val="20"/>
          <w:szCs w:val="20"/>
        </w:rPr>
      </w:pPr>
      <w:r w:rsidRPr="009B76C6">
        <w:rPr>
          <w:sz w:val="20"/>
          <w:szCs w:val="20"/>
        </w:rPr>
        <w:t xml:space="preserve">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57103B" w:rsidRDefault="00FC2045" w:rsidP="0057103B">
      <w:pPr>
        <w:jc w:val="both"/>
        <w:rPr>
          <w:sz w:val="20"/>
          <w:szCs w:val="20"/>
        </w:rPr>
      </w:pPr>
      <w:r w:rsidRPr="009B76C6">
        <w:rPr>
          <w:sz w:val="20"/>
          <w:szCs w:val="20"/>
        </w:rPr>
        <w:t>2.3.3.4. Нормы накопления бытовых отходов принимаются в соответствии с таблицей 3.</w:t>
      </w:r>
    </w:p>
    <w:p w:rsidR="00FC2045" w:rsidRPr="00B36C64" w:rsidRDefault="00FC2045" w:rsidP="0057103B">
      <w:pPr>
        <w:jc w:val="right"/>
        <w:rPr>
          <w:sz w:val="18"/>
          <w:szCs w:val="18"/>
        </w:rPr>
      </w:pPr>
      <w:r w:rsidRPr="00B36C64">
        <w:rPr>
          <w:sz w:val="18"/>
          <w:szCs w:val="18"/>
        </w:rPr>
        <w:t>Таблица 3</w:t>
      </w:r>
    </w:p>
    <w:tbl>
      <w:tblPr>
        <w:tblW w:w="9288" w:type="dxa"/>
        <w:tblBorders>
          <w:top w:val="single" w:sz="4" w:space="0" w:color="auto"/>
          <w:left w:val="single" w:sz="4" w:space="0" w:color="auto"/>
          <w:bottom w:val="single" w:sz="4" w:space="0" w:color="auto"/>
          <w:right w:val="single" w:sz="4" w:space="0" w:color="auto"/>
        </w:tblBorders>
        <w:tblLayout w:type="fixed"/>
        <w:tblLook w:val="0000"/>
      </w:tblPr>
      <w:tblGrid>
        <w:gridCol w:w="6537"/>
        <w:gridCol w:w="1491"/>
        <w:gridCol w:w="1260"/>
      </w:tblGrid>
      <w:tr w:rsidR="00FC2045" w:rsidRPr="00B36C64" w:rsidTr="00B36C64">
        <w:tc>
          <w:tcPr>
            <w:tcW w:w="6537" w:type="dxa"/>
            <w:vMerge w:val="restart"/>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Бытовые отходы</w:t>
            </w:r>
          </w:p>
        </w:tc>
        <w:tc>
          <w:tcPr>
            <w:tcW w:w="2751" w:type="dxa"/>
            <w:gridSpan w:val="2"/>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Количество бытовых отходов на 1 человека в год</w:t>
            </w:r>
          </w:p>
        </w:tc>
      </w:tr>
      <w:tr w:rsidR="00FC2045" w:rsidRPr="00B36C64" w:rsidTr="00B36C64">
        <w:tc>
          <w:tcPr>
            <w:tcW w:w="6537" w:type="dxa"/>
            <w:vMerge/>
            <w:tcBorders>
              <w:top w:val="single" w:sz="4" w:space="0" w:color="auto"/>
              <w:left w:val="single" w:sz="6" w:space="0" w:color="auto"/>
              <w:bottom w:val="single" w:sz="6"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p>
        </w:tc>
        <w:tc>
          <w:tcPr>
            <w:tcW w:w="1491"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кг</w:t>
            </w:r>
          </w:p>
        </w:tc>
        <w:tc>
          <w:tcPr>
            <w:tcW w:w="1260"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л</w:t>
            </w:r>
          </w:p>
        </w:tc>
      </w:tr>
      <w:tr w:rsidR="00FC2045" w:rsidRPr="00B36C64" w:rsidTr="00B36C64">
        <w:tc>
          <w:tcPr>
            <w:tcW w:w="6537" w:type="dxa"/>
            <w:tcBorders>
              <w:top w:val="single" w:sz="2"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Твердые:</w:t>
            </w:r>
          </w:p>
        </w:tc>
        <w:tc>
          <w:tcPr>
            <w:tcW w:w="1491" w:type="dxa"/>
            <w:tcBorders>
              <w:top w:val="single" w:sz="6"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p>
        </w:tc>
        <w:tc>
          <w:tcPr>
            <w:tcW w:w="1260" w:type="dxa"/>
            <w:tcBorders>
              <w:top w:val="single" w:sz="6"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p>
        </w:tc>
      </w:tr>
      <w:tr w:rsidR="00FC2045" w:rsidRPr="00B36C64" w:rsidTr="00B36C64">
        <w:tc>
          <w:tcPr>
            <w:tcW w:w="6537"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 xml:space="preserve">от жилых зданий, оборудованных водопроводом, канализацией, центральным </w:t>
            </w:r>
            <w:r w:rsidRPr="00B36C64">
              <w:rPr>
                <w:rFonts w:ascii="Times New Roman" w:hAnsi="Times New Roman" w:cs="Times New Roman"/>
                <w:sz w:val="18"/>
                <w:szCs w:val="18"/>
              </w:rPr>
              <w:lastRenderedPageBreak/>
              <w:t>отоплением и газом</w:t>
            </w:r>
          </w:p>
        </w:tc>
        <w:tc>
          <w:tcPr>
            <w:tcW w:w="1491"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lastRenderedPageBreak/>
              <w:t xml:space="preserve">190 </w:t>
            </w:r>
          </w:p>
        </w:tc>
        <w:tc>
          <w:tcPr>
            <w:tcW w:w="1260"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 xml:space="preserve">900 </w:t>
            </w:r>
          </w:p>
        </w:tc>
      </w:tr>
      <w:tr w:rsidR="00FC2045" w:rsidRPr="00B36C64" w:rsidTr="00B36C64">
        <w:tc>
          <w:tcPr>
            <w:tcW w:w="6537"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lastRenderedPageBreak/>
              <w:t>от прочих жилых зданий</w:t>
            </w:r>
          </w:p>
        </w:tc>
        <w:tc>
          <w:tcPr>
            <w:tcW w:w="1491"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 xml:space="preserve">300 </w:t>
            </w:r>
          </w:p>
        </w:tc>
        <w:tc>
          <w:tcPr>
            <w:tcW w:w="1260"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 xml:space="preserve">1100 </w:t>
            </w:r>
          </w:p>
        </w:tc>
      </w:tr>
      <w:tr w:rsidR="00FC2045" w:rsidRPr="00B36C64" w:rsidTr="00B36C64">
        <w:tc>
          <w:tcPr>
            <w:tcW w:w="6537"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Общее количество по городу с учетом общественных зданий</w:t>
            </w:r>
          </w:p>
        </w:tc>
        <w:tc>
          <w:tcPr>
            <w:tcW w:w="1491"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 xml:space="preserve">280 </w:t>
            </w:r>
          </w:p>
        </w:tc>
        <w:tc>
          <w:tcPr>
            <w:tcW w:w="1260"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 xml:space="preserve">1400 </w:t>
            </w:r>
          </w:p>
        </w:tc>
      </w:tr>
      <w:tr w:rsidR="00FC2045" w:rsidRPr="00B36C64" w:rsidTr="00B36C64">
        <w:tc>
          <w:tcPr>
            <w:tcW w:w="6537"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Жидкие из выгребов (при отсутствии канализации)</w:t>
            </w:r>
          </w:p>
        </w:tc>
        <w:tc>
          <w:tcPr>
            <w:tcW w:w="1491"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w:t>
            </w:r>
          </w:p>
        </w:tc>
        <w:tc>
          <w:tcPr>
            <w:tcW w:w="1260"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 xml:space="preserve">2000 </w:t>
            </w:r>
          </w:p>
        </w:tc>
      </w:tr>
      <w:tr w:rsidR="00FC2045" w:rsidRPr="00B36C64" w:rsidTr="00B36C64">
        <w:tc>
          <w:tcPr>
            <w:tcW w:w="6537"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Смет с 1 квадратного метра твердых покрытий улиц, площадей и парков</w:t>
            </w:r>
          </w:p>
        </w:tc>
        <w:tc>
          <w:tcPr>
            <w:tcW w:w="1491"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 xml:space="preserve">5 </w:t>
            </w:r>
          </w:p>
        </w:tc>
        <w:tc>
          <w:tcPr>
            <w:tcW w:w="1260"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 xml:space="preserve">8 </w:t>
            </w:r>
          </w:p>
        </w:tc>
      </w:tr>
    </w:tbl>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t xml:space="preserve">2.3.3.5.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9B76C6">
          <w:rPr>
            <w:sz w:val="20"/>
            <w:szCs w:val="20"/>
          </w:rPr>
          <w:t>3 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
        </w:smartTagPr>
        <w:r w:rsidRPr="009B76C6">
          <w:rPr>
            <w:sz w:val="20"/>
            <w:szCs w:val="20"/>
          </w:rPr>
          <w:t>100 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9B76C6">
          <w:rPr>
            <w:sz w:val="20"/>
            <w:szCs w:val="20"/>
          </w:rPr>
          <w:t>50 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w:t>
      </w:r>
      <w:smartTag w:uri="urn:schemas-microsoft-com:office:smarttags" w:element="metricconverter">
        <w:smartTagPr>
          <w:attr w:name="ProductID" w:val="10 метров"/>
        </w:smartTagPr>
        <w:r w:rsidRPr="009B76C6">
          <w:rPr>
            <w:sz w:val="20"/>
            <w:szCs w:val="20"/>
          </w:rPr>
          <w:t>10 метров</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      Мусоросборники, дворовые туалеты и помойные ямы должны быть расположены на расстоянии не менее </w:t>
      </w:r>
      <w:smartTag w:uri="urn:schemas-microsoft-com:office:smarttags" w:element="metricconverter">
        <w:smartTagPr>
          <w:attr w:name="ProductID" w:val="4 метров"/>
        </w:smartTagPr>
        <w:r w:rsidRPr="009B76C6">
          <w:rPr>
            <w:sz w:val="20"/>
            <w:szCs w:val="20"/>
          </w:rPr>
          <w:t>4 метров</w:t>
        </w:r>
      </w:smartTag>
      <w:r w:rsidRPr="009B76C6">
        <w:rPr>
          <w:sz w:val="20"/>
          <w:szCs w:val="20"/>
        </w:rPr>
        <w:t xml:space="preserve"> от границ участка домовладения.</w:t>
      </w:r>
    </w:p>
    <w:p w:rsidR="00FC2045" w:rsidRPr="009B76C6" w:rsidRDefault="00FC2045" w:rsidP="00FC2045">
      <w:pPr>
        <w:jc w:val="both"/>
        <w:rPr>
          <w:sz w:val="20"/>
          <w:szCs w:val="20"/>
        </w:rPr>
      </w:pPr>
      <w:r w:rsidRPr="009B76C6">
        <w:rPr>
          <w:sz w:val="20"/>
          <w:szCs w:val="20"/>
        </w:rPr>
        <w:t>2.3.3.6. Обезвреживание твердых и жидких бытовых отходов производится на специально отведенных полигонах в соответствии с требованиями раздела 6 "Зоны специального назначения"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p w:rsidR="00FC2045" w:rsidRPr="009B76C6" w:rsidRDefault="00FC2045" w:rsidP="00FC2045">
      <w:pPr>
        <w:jc w:val="both"/>
        <w:rPr>
          <w:sz w:val="20"/>
          <w:szCs w:val="20"/>
        </w:rPr>
      </w:pPr>
      <w:r w:rsidRPr="009B76C6">
        <w:rPr>
          <w:sz w:val="20"/>
          <w:szCs w:val="20"/>
        </w:rPr>
        <w:t>2.3.3.7.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таблице 4.</w:t>
      </w:r>
    </w:p>
    <w:p w:rsidR="00FC2045" w:rsidRPr="00B36C64" w:rsidRDefault="00FC2045" w:rsidP="00FC2045">
      <w:pPr>
        <w:pStyle w:val="a4"/>
        <w:rPr>
          <w:rFonts w:ascii="Times New Roman" w:hAnsi="Times New Roman" w:cs="Times New Roman"/>
          <w:sz w:val="18"/>
          <w:szCs w:val="18"/>
        </w:rPr>
      </w:pPr>
      <w:r w:rsidRPr="00B36C64">
        <w:rPr>
          <w:rFonts w:ascii="Times New Roman" w:hAnsi="Times New Roman" w:cs="Times New Roman"/>
          <w:sz w:val="18"/>
          <w:szCs w:val="18"/>
        </w:rPr>
        <w:t xml:space="preserve">                                                                                                                                     </w:t>
      </w:r>
      <w:r w:rsidR="00B36C64">
        <w:rPr>
          <w:rFonts w:ascii="Times New Roman" w:hAnsi="Times New Roman" w:cs="Times New Roman"/>
          <w:sz w:val="18"/>
          <w:szCs w:val="18"/>
        </w:rPr>
        <w:t xml:space="preserve">                                                   </w:t>
      </w:r>
      <w:r w:rsidRPr="00B36C64">
        <w:rPr>
          <w:rFonts w:ascii="Times New Roman" w:hAnsi="Times New Roman" w:cs="Times New Roman"/>
          <w:sz w:val="18"/>
          <w:szCs w:val="18"/>
        </w:rPr>
        <w:t xml:space="preserve">   Таблица 4</w:t>
      </w: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6584"/>
        <w:gridCol w:w="3064"/>
      </w:tblGrid>
      <w:tr w:rsidR="00FC2045" w:rsidRPr="00B36C64" w:rsidTr="00B36C64">
        <w:tc>
          <w:tcPr>
            <w:tcW w:w="6584"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Предприятие и сооружение</w:t>
            </w:r>
          </w:p>
        </w:tc>
        <w:tc>
          <w:tcPr>
            <w:tcW w:w="3064"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Размер земельного участка на 1000 т твердых бытовых отходов в год, га</w:t>
            </w:r>
          </w:p>
        </w:tc>
      </w:tr>
      <w:tr w:rsidR="00FC2045" w:rsidRPr="00B36C64" w:rsidTr="00B36C64">
        <w:tc>
          <w:tcPr>
            <w:tcW w:w="6584" w:type="dxa"/>
            <w:tcBorders>
              <w:top w:val="single" w:sz="6"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Предприятия по промышленной переработке бытовых отходов мощностью, тыс. т в год:</w:t>
            </w:r>
          </w:p>
        </w:tc>
        <w:tc>
          <w:tcPr>
            <w:tcW w:w="3064" w:type="dxa"/>
            <w:tcBorders>
              <w:top w:val="single" w:sz="6"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p>
        </w:tc>
      </w:tr>
      <w:tr w:rsidR="00FC2045" w:rsidRPr="00B36C64" w:rsidTr="00B36C64">
        <w:tc>
          <w:tcPr>
            <w:tcW w:w="6584"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до 100</w:t>
            </w:r>
          </w:p>
        </w:tc>
        <w:tc>
          <w:tcPr>
            <w:tcW w:w="3064"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0,05</w:t>
            </w:r>
          </w:p>
        </w:tc>
      </w:tr>
      <w:tr w:rsidR="00FC2045" w:rsidRPr="00B36C64" w:rsidTr="00B36C64">
        <w:tc>
          <w:tcPr>
            <w:tcW w:w="6584"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свыше 100</w:t>
            </w:r>
          </w:p>
        </w:tc>
        <w:tc>
          <w:tcPr>
            <w:tcW w:w="3064"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0,05</w:t>
            </w:r>
          </w:p>
        </w:tc>
      </w:tr>
      <w:tr w:rsidR="00FC2045" w:rsidRPr="00B36C64" w:rsidTr="00B36C64">
        <w:tc>
          <w:tcPr>
            <w:tcW w:w="6584"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Склады свежего компоста</w:t>
            </w:r>
          </w:p>
        </w:tc>
        <w:tc>
          <w:tcPr>
            <w:tcW w:w="3064"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0,04</w:t>
            </w:r>
          </w:p>
        </w:tc>
      </w:tr>
      <w:tr w:rsidR="00FC2045" w:rsidRPr="00B36C64" w:rsidTr="00B36C64">
        <w:tc>
          <w:tcPr>
            <w:tcW w:w="6584"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Полигоны*</w:t>
            </w:r>
          </w:p>
        </w:tc>
        <w:tc>
          <w:tcPr>
            <w:tcW w:w="3064"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0,02 - 0,05</w:t>
            </w:r>
          </w:p>
        </w:tc>
      </w:tr>
      <w:tr w:rsidR="00FC2045" w:rsidRPr="00B36C64" w:rsidTr="00B36C64">
        <w:tc>
          <w:tcPr>
            <w:tcW w:w="6584"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Поля компостирования</w:t>
            </w:r>
          </w:p>
        </w:tc>
        <w:tc>
          <w:tcPr>
            <w:tcW w:w="3064"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0,5 - 1,0</w:t>
            </w:r>
          </w:p>
        </w:tc>
      </w:tr>
      <w:tr w:rsidR="00FC2045" w:rsidRPr="00B36C64" w:rsidTr="00B36C64">
        <w:tc>
          <w:tcPr>
            <w:tcW w:w="6584"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Поля ассенизации</w:t>
            </w:r>
          </w:p>
        </w:tc>
        <w:tc>
          <w:tcPr>
            <w:tcW w:w="3064"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2 - 4</w:t>
            </w:r>
          </w:p>
        </w:tc>
      </w:tr>
      <w:tr w:rsidR="00FC2045" w:rsidRPr="00B36C64" w:rsidTr="00B36C64">
        <w:tc>
          <w:tcPr>
            <w:tcW w:w="6584"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Сливные станции</w:t>
            </w:r>
          </w:p>
        </w:tc>
        <w:tc>
          <w:tcPr>
            <w:tcW w:w="3064"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0,2</w:t>
            </w:r>
          </w:p>
        </w:tc>
      </w:tr>
      <w:tr w:rsidR="00FC2045" w:rsidRPr="00B36C64" w:rsidTr="00B36C64">
        <w:tc>
          <w:tcPr>
            <w:tcW w:w="6584"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Мусороперегрузочные станции</w:t>
            </w:r>
          </w:p>
        </w:tc>
        <w:tc>
          <w:tcPr>
            <w:tcW w:w="3064"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0,04</w:t>
            </w:r>
          </w:p>
        </w:tc>
      </w:tr>
      <w:tr w:rsidR="00FC2045" w:rsidRPr="00B36C64" w:rsidTr="00B36C64">
        <w:tc>
          <w:tcPr>
            <w:tcW w:w="6584"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Поля складирования и захоронения обезвреженных осадков (по сухому веществу)</w:t>
            </w:r>
          </w:p>
        </w:tc>
        <w:tc>
          <w:tcPr>
            <w:tcW w:w="3064"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0,3</w:t>
            </w:r>
          </w:p>
        </w:tc>
      </w:tr>
    </w:tbl>
    <w:p w:rsidR="00FC2045" w:rsidRPr="009B76C6" w:rsidRDefault="00FC2045" w:rsidP="00FC2045">
      <w:pPr>
        <w:jc w:val="both"/>
        <w:rPr>
          <w:sz w:val="20"/>
          <w:szCs w:val="20"/>
        </w:rPr>
      </w:pPr>
    </w:p>
    <w:p w:rsidR="00FC2045" w:rsidRPr="00B36C64" w:rsidRDefault="00FC2045" w:rsidP="00FC2045">
      <w:pPr>
        <w:jc w:val="both"/>
        <w:rPr>
          <w:i/>
          <w:sz w:val="20"/>
          <w:szCs w:val="20"/>
        </w:rPr>
      </w:pPr>
      <w:r w:rsidRPr="00B36C64">
        <w:rPr>
          <w:i/>
          <w:sz w:val="20"/>
          <w:szCs w:val="20"/>
        </w:rPr>
        <w: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6 "Зоны специального назначения" настоящих Нормативов.</w:t>
      </w:r>
    </w:p>
    <w:p w:rsidR="00B36C64" w:rsidRDefault="00B36C64" w:rsidP="00FC2045">
      <w:pPr>
        <w:jc w:val="both"/>
        <w:rPr>
          <w:sz w:val="20"/>
          <w:szCs w:val="20"/>
        </w:rPr>
      </w:pPr>
    </w:p>
    <w:p w:rsidR="00FC2045" w:rsidRPr="009B76C6" w:rsidRDefault="00FC2045" w:rsidP="00FC2045">
      <w:pPr>
        <w:jc w:val="both"/>
        <w:rPr>
          <w:sz w:val="20"/>
          <w:szCs w:val="20"/>
        </w:rPr>
      </w:pPr>
      <w:r w:rsidRPr="009B76C6">
        <w:rPr>
          <w:sz w:val="20"/>
          <w:szCs w:val="20"/>
        </w:rPr>
        <w:t xml:space="preserve">2.3.3.8. Размеры санитарно-защитных зон предприятий и сооружений по транспортировке, </w:t>
      </w:r>
      <w:r w:rsidRPr="009B76C6">
        <w:rPr>
          <w:i/>
          <w:sz w:val="20"/>
          <w:szCs w:val="20"/>
        </w:rPr>
        <w:t>обезвреживанию, переработке и захоронению отходов потребления следует принимать в</w:t>
      </w:r>
      <w:r w:rsidRPr="009B76C6">
        <w:rPr>
          <w:sz w:val="20"/>
          <w:szCs w:val="20"/>
        </w:rPr>
        <w:t xml:space="preserve"> соответствии с санитарными нормами.</w:t>
      </w:r>
    </w:p>
    <w:p w:rsidR="00FC2045" w:rsidRPr="009B76C6" w:rsidRDefault="00FC2045" w:rsidP="00FC2045">
      <w:pPr>
        <w:jc w:val="both"/>
        <w:rPr>
          <w:sz w:val="20"/>
          <w:szCs w:val="20"/>
        </w:rPr>
      </w:pPr>
      <w:r w:rsidRPr="009B76C6">
        <w:rPr>
          <w:sz w:val="20"/>
          <w:szCs w:val="20"/>
        </w:rPr>
        <w:t>2.3.3.9. На территории рынков:</w:t>
      </w:r>
    </w:p>
    <w:p w:rsidR="00FC2045" w:rsidRPr="009B76C6" w:rsidRDefault="00FC2045" w:rsidP="00FC2045">
      <w:pPr>
        <w:jc w:val="both"/>
        <w:rPr>
          <w:sz w:val="20"/>
          <w:szCs w:val="20"/>
        </w:rPr>
      </w:pPr>
      <w:r w:rsidRPr="009B76C6">
        <w:rPr>
          <w:sz w:val="20"/>
          <w:szCs w:val="20"/>
        </w:rPr>
        <w:t xml:space="preserve">     - должна быть организована уборка территорий, прилегающих к торговым павильонам, в радиусе </w:t>
      </w:r>
      <w:smartTag w:uri="urn:schemas-microsoft-com:office:smarttags" w:element="metricconverter">
        <w:smartTagPr>
          <w:attr w:name="ProductID" w:val="5 м"/>
        </w:smartTagPr>
        <w:r w:rsidRPr="009B76C6">
          <w:rPr>
            <w:sz w:val="20"/>
            <w:szCs w:val="20"/>
          </w:rPr>
          <w:t>5 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     - хозяйственные площадки необходимо располагать на расстоянии не менее </w:t>
      </w:r>
      <w:smartTag w:uri="urn:schemas-microsoft-com:office:smarttags" w:element="metricconverter">
        <w:smartTagPr>
          <w:attr w:name="ProductID" w:val="30 м"/>
        </w:smartTagPr>
        <w:r w:rsidRPr="009B76C6">
          <w:rPr>
            <w:sz w:val="20"/>
            <w:szCs w:val="20"/>
          </w:rPr>
          <w:t>30 м</w:t>
        </w:r>
      </w:smartTag>
      <w:r w:rsidRPr="009B76C6">
        <w:rPr>
          <w:sz w:val="20"/>
          <w:szCs w:val="20"/>
        </w:rPr>
        <w:t xml:space="preserve"> от мест торговли;</w:t>
      </w:r>
    </w:p>
    <w:p w:rsidR="00FC2045" w:rsidRPr="009B76C6" w:rsidRDefault="00FC2045" w:rsidP="00FC2045">
      <w:pPr>
        <w:jc w:val="both"/>
        <w:rPr>
          <w:sz w:val="20"/>
          <w:szCs w:val="20"/>
        </w:rPr>
      </w:pPr>
      <w:r w:rsidRPr="009B76C6">
        <w:rPr>
          <w:sz w:val="20"/>
          <w:szCs w:val="20"/>
        </w:rPr>
        <w:t xml:space="preserve">     - урны располагаются из расчета не менее одной урны на </w:t>
      </w:r>
      <w:smartTag w:uri="urn:schemas-microsoft-com:office:smarttags" w:element="metricconverter">
        <w:smartTagPr>
          <w:attr w:name="ProductID" w:val="50 кв. м"/>
        </w:smartTagPr>
        <w:r w:rsidRPr="009B76C6">
          <w:rPr>
            <w:sz w:val="20"/>
            <w:szCs w:val="20"/>
          </w:rPr>
          <w:t>50 кв. м</w:t>
        </w:r>
      </w:smartTag>
      <w:r w:rsidRPr="009B76C6">
        <w:rPr>
          <w:sz w:val="20"/>
          <w:szCs w:val="20"/>
        </w:rPr>
        <w:t xml:space="preserve"> площади рынка, расстояние между ними вдоль линии торговых прилавков не должно превышать </w:t>
      </w:r>
      <w:smartTag w:uri="urn:schemas-microsoft-com:office:smarttags" w:element="metricconverter">
        <w:smartTagPr>
          <w:attr w:name="ProductID" w:val="10 м"/>
        </w:smartTagPr>
        <w:r w:rsidRPr="009B76C6">
          <w:rPr>
            <w:sz w:val="20"/>
            <w:szCs w:val="20"/>
          </w:rPr>
          <w:t>10 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     - мусоросборники вместимостью до </w:t>
      </w:r>
      <w:smartTag w:uri="urn:schemas-microsoft-com:office:smarttags" w:element="metricconverter">
        <w:smartTagPr>
          <w:attr w:name="ProductID" w:val="100 л"/>
        </w:smartTagPr>
        <w:r w:rsidRPr="009B76C6">
          <w:rPr>
            <w:sz w:val="20"/>
            <w:szCs w:val="20"/>
          </w:rPr>
          <w:t>100 л</w:t>
        </w:r>
      </w:smartTag>
      <w:r w:rsidRPr="009B76C6">
        <w:rPr>
          <w:sz w:val="20"/>
          <w:szCs w:val="20"/>
        </w:rPr>
        <w:t xml:space="preserve"> располагаются из расчета не менее одного контейнера на </w:t>
      </w:r>
      <w:smartTag w:uri="urn:schemas-microsoft-com:office:smarttags" w:element="metricconverter">
        <w:smartTagPr>
          <w:attr w:name="ProductID" w:val="200 кв. м"/>
        </w:smartTagPr>
        <w:r w:rsidRPr="009B76C6">
          <w:rPr>
            <w:sz w:val="20"/>
            <w:szCs w:val="20"/>
          </w:rPr>
          <w:t>200 кв. м</w:t>
        </w:r>
      </w:smartTag>
      <w:r w:rsidRPr="009B76C6">
        <w:rPr>
          <w:sz w:val="20"/>
          <w:szCs w:val="20"/>
        </w:rPr>
        <w:t xml:space="preserve"> площади рынка, расстояние между ними вдоль линии торговых прилавков не должно превышать </w:t>
      </w:r>
      <w:smartTag w:uri="urn:schemas-microsoft-com:office:smarttags" w:element="metricconverter">
        <w:smartTagPr>
          <w:attr w:name="ProductID" w:val="20 м"/>
        </w:smartTagPr>
        <w:r w:rsidRPr="009B76C6">
          <w:rPr>
            <w:sz w:val="20"/>
            <w:szCs w:val="20"/>
          </w:rPr>
          <w:t>20 м</w:t>
        </w:r>
      </w:smartTag>
      <w:r w:rsidRPr="009B76C6">
        <w:rPr>
          <w:sz w:val="20"/>
          <w:szCs w:val="20"/>
        </w:rPr>
        <w:t xml:space="preserve">. Для сбора пищевых отходов должны быть установлены специальные емкости. На рынках площадью </w:t>
      </w:r>
      <w:smartTag w:uri="urn:schemas-microsoft-com:office:smarttags" w:element="metricconverter">
        <w:smartTagPr>
          <w:attr w:name="ProductID" w:val="0,2 га"/>
        </w:smartTagPr>
        <w:r w:rsidRPr="009B76C6">
          <w:rPr>
            <w:sz w:val="20"/>
            <w:szCs w:val="20"/>
          </w:rPr>
          <w:t>0,2 га</w:t>
        </w:r>
      </w:smartTag>
      <w:r w:rsidRPr="009B76C6">
        <w:rPr>
          <w:sz w:val="20"/>
          <w:szCs w:val="20"/>
        </w:rPr>
        <w:t xml:space="preserve"> и более собранные на территории отходы следует хранить в контейнерах емкостью </w:t>
      </w:r>
      <w:smartTag w:uri="urn:schemas-microsoft-com:office:smarttags" w:element="metricconverter">
        <w:smartTagPr>
          <w:attr w:name="ProductID" w:val="0,75 куб. м"/>
        </w:smartTagPr>
        <w:r w:rsidRPr="009B76C6">
          <w:rPr>
            <w:sz w:val="20"/>
            <w:szCs w:val="20"/>
          </w:rPr>
          <w:t>0,75 куб. 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     - на рынках без канализации общественные туалеты с непроницаемыми выгребами следует располагать на расстоянии не менее </w:t>
      </w:r>
      <w:smartTag w:uri="urn:schemas-microsoft-com:office:smarttags" w:element="metricconverter">
        <w:smartTagPr>
          <w:attr w:name="ProductID" w:val="50 м"/>
        </w:smartTagPr>
        <w:r w:rsidRPr="009B76C6">
          <w:rPr>
            <w:sz w:val="20"/>
            <w:szCs w:val="20"/>
          </w:rPr>
          <w:t>50 м</w:t>
        </w:r>
      </w:smartTag>
      <w:r w:rsidRPr="009B76C6">
        <w:rPr>
          <w:sz w:val="20"/>
          <w:szCs w:val="20"/>
        </w:rPr>
        <w:t xml:space="preserve"> от места торговли. Число расчетных мест в них должно быть не менее одного на каждые 50 торговых мест.</w:t>
      </w:r>
    </w:p>
    <w:p w:rsidR="00FC2045" w:rsidRPr="009B76C6" w:rsidRDefault="00FC2045" w:rsidP="00FC2045">
      <w:pPr>
        <w:jc w:val="both"/>
        <w:rPr>
          <w:sz w:val="20"/>
          <w:szCs w:val="20"/>
        </w:rPr>
      </w:pPr>
      <w:r w:rsidRPr="009B76C6">
        <w:rPr>
          <w:sz w:val="20"/>
          <w:szCs w:val="20"/>
        </w:rPr>
        <w:t>2.3.3.10. На территории парков:</w:t>
      </w:r>
    </w:p>
    <w:p w:rsidR="00FC2045" w:rsidRPr="009B76C6" w:rsidRDefault="00FC2045" w:rsidP="00FC2045">
      <w:pPr>
        <w:jc w:val="both"/>
        <w:rPr>
          <w:sz w:val="20"/>
          <w:szCs w:val="20"/>
        </w:rPr>
      </w:pPr>
      <w:r w:rsidRPr="009B76C6">
        <w:rPr>
          <w:sz w:val="20"/>
          <w:szCs w:val="20"/>
        </w:rPr>
        <w:t xml:space="preserve">      - хозяйственная зона с участками, выделенными для установки сменных мусоросборников, должна быть расположена не ближе </w:t>
      </w:r>
      <w:smartTag w:uri="urn:schemas-microsoft-com:office:smarttags" w:element="metricconverter">
        <w:smartTagPr>
          <w:attr w:name="ProductID" w:val="50 м"/>
        </w:smartTagPr>
        <w:r w:rsidRPr="009B76C6">
          <w:rPr>
            <w:sz w:val="20"/>
            <w:szCs w:val="20"/>
          </w:rPr>
          <w:t>50 м</w:t>
        </w:r>
      </w:smartTag>
      <w:r w:rsidRPr="009B76C6">
        <w:rPr>
          <w:sz w:val="20"/>
          <w:szCs w:val="20"/>
        </w:rPr>
        <w:t xml:space="preserve"> от мест массового скопления отдыхающих (танцплощадки, эстрады, фонтаны, главные аллеи, зрелищные павильоны и другие);</w:t>
      </w:r>
    </w:p>
    <w:p w:rsidR="00FC2045" w:rsidRPr="009B76C6" w:rsidRDefault="00FC2045" w:rsidP="00FC2045">
      <w:pPr>
        <w:jc w:val="both"/>
        <w:rPr>
          <w:sz w:val="20"/>
          <w:szCs w:val="20"/>
        </w:rPr>
      </w:pPr>
      <w:r w:rsidRPr="009B76C6">
        <w:rPr>
          <w:sz w:val="20"/>
          <w:szCs w:val="20"/>
        </w:rPr>
        <w:t xml:space="preserve">      - урны располагаются из расчета одна урна на </w:t>
      </w:r>
      <w:smartTag w:uri="urn:schemas-microsoft-com:office:smarttags" w:element="metricconverter">
        <w:smartTagPr>
          <w:attr w:name="ProductID" w:val="800 кв. м"/>
        </w:smartTagPr>
        <w:r w:rsidRPr="009B76C6">
          <w:rPr>
            <w:sz w:val="20"/>
            <w:szCs w:val="20"/>
          </w:rPr>
          <w:t>800 кв. м</w:t>
        </w:r>
      </w:smartTag>
      <w:r w:rsidRPr="009B76C6">
        <w:rPr>
          <w:sz w:val="20"/>
          <w:szCs w:val="20"/>
        </w:rPr>
        <w:t xml:space="preserve"> площади парка. На главных аллеях расстояние между урнами не должно быть более </w:t>
      </w:r>
      <w:smartTag w:uri="urn:schemas-microsoft-com:office:smarttags" w:element="metricconverter">
        <w:smartTagPr>
          <w:attr w:name="ProductID" w:val="40 м"/>
        </w:smartTagPr>
        <w:r w:rsidRPr="009B76C6">
          <w:rPr>
            <w:sz w:val="20"/>
            <w:szCs w:val="20"/>
          </w:rPr>
          <w:t>40 м</w:t>
        </w:r>
      </w:smartTag>
      <w:r w:rsidRPr="009B76C6">
        <w:rPr>
          <w:sz w:val="20"/>
          <w:szCs w:val="20"/>
        </w:rPr>
        <w:t xml:space="preserve">. У каждого ларька, киоска (продовольственного, сувенирного, книжного и другого) необходимо устанавливать урну емкостью не менее </w:t>
      </w:r>
      <w:smartTag w:uri="urn:schemas-microsoft-com:office:smarttags" w:element="metricconverter">
        <w:smartTagPr>
          <w:attr w:name="ProductID" w:val="10 л"/>
        </w:smartTagPr>
        <w:r w:rsidRPr="009B76C6">
          <w:rPr>
            <w:sz w:val="20"/>
            <w:szCs w:val="20"/>
          </w:rPr>
          <w:t>10 л</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      - при определении числа контейнеров для хозяйственных площадок следует исходить из среднего накопления отходов за 3 дня;</w:t>
      </w:r>
    </w:p>
    <w:p w:rsidR="00FC2045" w:rsidRPr="009B76C6" w:rsidRDefault="00FC2045" w:rsidP="00FC2045">
      <w:pPr>
        <w:jc w:val="both"/>
        <w:rPr>
          <w:sz w:val="20"/>
          <w:szCs w:val="20"/>
        </w:rPr>
      </w:pPr>
      <w:r w:rsidRPr="009B76C6">
        <w:rPr>
          <w:sz w:val="20"/>
          <w:szCs w:val="20"/>
        </w:rPr>
        <w:lastRenderedPageBreak/>
        <w:t xml:space="preserve">     - общественные туалеты необходимо устраивать исходя из расчета одно место на 500 посетителей на расстоянии не ближе </w:t>
      </w:r>
      <w:smartTag w:uri="urn:schemas-microsoft-com:office:smarttags" w:element="metricconverter">
        <w:smartTagPr>
          <w:attr w:name="ProductID" w:val="50 м"/>
        </w:smartTagPr>
        <w:r w:rsidRPr="009B76C6">
          <w:rPr>
            <w:sz w:val="20"/>
            <w:szCs w:val="20"/>
          </w:rPr>
          <w:t>50 м</w:t>
        </w:r>
      </w:smartTag>
      <w:r w:rsidRPr="009B76C6">
        <w:rPr>
          <w:sz w:val="20"/>
          <w:szCs w:val="20"/>
        </w:rPr>
        <w:t xml:space="preserve"> от мест массового скопления отдыхающих.</w:t>
      </w:r>
    </w:p>
    <w:p w:rsidR="00FC2045" w:rsidRPr="009B76C6" w:rsidRDefault="00FC2045" w:rsidP="00FC2045">
      <w:pPr>
        <w:jc w:val="both"/>
        <w:rPr>
          <w:sz w:val="20"/>
          <w:szCs w:val="20"/>
        </w:rPr>
      </w:pPr>
    </w:p>
    <w:p w:rsidR="00FC2045" w:rsidRPr="009B76C6" w:rsidRDefault="00FC2045" w:rsidP="00FC2045">
      <w:pPr>
        <w:jc w:val="both"/>
        <w:rPr>
          <w:b/>
          <w:sz w:val="20"/>
          <w:szCs w:val="20"/>
        </w:rPr>
      </w:pPr>
      <w:r w:rsidRPr="009B76C6">
        <w:rPr>
          <w:b/>
          <w:sz w:val="20"/>
          <w:szCs w:val="20"/>
        </w:rPr>
        <w:t>2.3.4. Теплоснабжение.</w:t>
      </w:r>
    </w:p>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t>2.3.4.1. Теплоснабжение населенных пунктов следует предусматривать в соответствии с утвержденными схемами теплоснабжения.</w:t>
      </w:r>
    </w:p>
    <w:p w:rsidR="00FC2045" w:rsidRPr="009B76C6" w:rsidRDefault="00FC2045" w:rsidP="00FC2045">
      <w:pPr>
        <w:jc w:val="both"/>
        <w:rPr>
          <w:sz w:val="20"/>
          <w:szCs w:val="20"/>
        </w:rPr>
      </w:pPr>
      <w:r w:rsidRPr="009B76C6">
        <w:rPr>
          <w:sz w:val="20"/>
          <w:szCs w:val="20"/>
        </w:rPr>
        <w:t xml:space="preserve">     При отсутствии схемы теплоснабжения на территориях одно-, двухэтажной жилой застройки с плотностью населения 40 чел./га и выше и в сельских населенных пунктах системы централизованного теплоснабжения допускается предусматривать от котельных на группу жилых и общественных зданий.</w:t>
      </w:r>
    </w:p>
    <w:p w:rsidR="00FC2045" w:rsidRPr="009B76C6" w:rsidRDefault="00FC2045" w:rsidP="00FC2045">
      <w:pPr>
        <w:jc w:val="both"/>
        <w:rPr>
          <w:sz w:val="20"/>
          <w:szCs w:val="20"/>
        </w:rPr>
      </w:pPr>
      <w:r w:rsidRPr="009B76C6">
        <w:rPr>
          <w:sz w:val="20"/>
          <w:szCs w:val="20"/>
        </w:rPr>
        <w:t>2.3.4.2. Отдельно стоящие котельные используются для обслуживания группы зданий.</w:t>
      </w:r>
    </w:p>
    <w:p w:rsidR="00FC2045" w:rsidRPr="009B76C6" w:rsidRDefault="00FC2045" w:rsidP="00FC2045">
      <w:pPr>
        <w:jc w:val="both"/>
        <w:rPr>
          <w:sz w:val="20"/>
          <w:szCs w:val="20"/>
        </w:rPr>
      </w:pPr>
      <w:r w:rsidRPr="009B76C6">
        <w:rPr>
          <w:sz w:val="20"/>
          <w:szCs w:val="20"/>
        </w:rPr>
        <w:t>Индивидуальные и крышные котельные используются для обслуживания одного здания или сооружения.</w:t>
      </w:r>
    </w:p>
    <w:p w:rsidR="00FC2045" w:rsidRPr="009B76C6" w:rsidRDefault="00FC2045" w:rsidP="00FC2045">
      <w:pPr>
        <w:jc w:val="both"/>
        <w:rPr>
          <w:sz w:val="20"/>
          <w:szCs w:val="20"/>
        </w:rPr>
      </w:pPr>
      <w:r w:rsidRPr="009B76C6">
        <w:rPr>
          <w:sz w:val="20"/>
          <w:szCs w:val="20"/>
        </w:rPr>
        <w:t xml:space="preserve">     Индивидуальные котельные могут быть отдельно стоящими, встроенными и пристроенными.</w:t>
      </w:r>
    </w:p>
    <w:p w:rsidR="00FC2045" w:rsidRPr="009B76C6" w:rsidRDefault="00FC2045" w:rsidP="00FC2045">
      <w:pPr>
        <w:jc w:val="both"/>
        <w:rPr>
          <w:sz w:val="20"/>
          <w:szCs w:val="20"/>
        </w:rPr>
      </w:pPr>
      <w:r w:rsidRPr="009B76C6">
        <w:rPr>
          <w:sz w:val="20"/>
          <w:szCs w:val="20"/>
        </w:rPr>
        <w:t>2.3.4.3.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FC2045" w:rsidRPr="009B76C6" w:rsidRDefault="00FC2045" w:rsidP="00FC2045">
      <w:pPr>
        <w:jc w:val="both"/>
        <w:rPr>
          <w:sz w:val="20"/>
          <w:szCs w:val="20"/>
        </w:rPr>
      </w:pPr>
      <w:r w:rsidRPr="009B76C6">
        <w:rPr>
          <w:sz w:val="20"/>
          <w:szCs w:val="20"/>
        </w:rPr>
        <w:t xml:space="preserve">    Не допускается размещение:</w:t>
      </w:r>
    </w:p>
    <w:p w:rsidR="00FC2045" w:rsidRPr="009B76C6" w:rsidRDefault="00FC2045" w:rsidP="00FC2045">
      <w:pPr>
        <w:jc w:val="both"/>
        <w:rPr>
          <w:sz w:val="20"/>
          <w:szCs w:val="20"/>
        </w:rPr>
      </w:pPr>
      <w:r w:rsidRPr="009B76C6">
        <w:rPr>
          <w:sz w:val="20"/>
          <w:szCs w:val="20"/>
        </w:rPr>
        <w:t xml:space="preserve">      - котельных, встроенных в многоквартирные жилые здания;</w:t>
      </w:r>
    </w:p>
    <w:p w:rsidR="00FC2045" w:rsidRPr="009B76C6" w:rsidRDefault="00FC2045" w:rsidP="00FC2045">
      <w:pPr>
        <w:jc w:val="both"/>
        <w:rPr>
          <w:sz w:val="20"/>
          <w:szCs w:val="20"/>
        </w:rPr>
      </w:pPr>
      <w:r w:rsidRPr="009B76C6">
        <w:rPr>
          <w:sz w:val="20"/>
          <w:szCs w:val="20"/>
        </w:rPr>
        <w:t xml:space="preserve">      -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w:t>
      </w:r>
      <w:smartTag w:uri="urn:schemas-microsoft-com:office:smarttags" w:element="metricconverter">
        <w:smartTagPr>
          <w:attr w:name="ProductID" w:val="4 м"/>
        </w:smartTagPr>
        <w:r w:rsidRPr="009B76C6">
          <w:rPr>
            <w:sz w:val="20"/>
            <w:szCs w:val="20"/>
          </w:rPr>
          <w:t>4 м</w:t>
        </w:r>
      </w:smartTag>
      <w:r w:rsidRPr="009B76C6">
        <w:rPr>
          <w:sz w:val="20"/>
          <w:szCs w:val="20"/>
        </w:rPr>
        <w:t xml:space="preserve">, от перекрытия котельной по вертикали - менее </w:t>
      </w:r>
      <w:smartTag w:uri="urn:schemas-microsoft-com:office:smarttags" w:element="metricconverter">
        <w:smartTagPr>
          <w:attr w:name="ProductID" w:val="8 м"/>
        </w:smartTagPr>
        <w:r w:rsidRPr="009B76C6">
          <w:rPr>
            <w:sz w:val="20"/>
            <w:szCs w:val="20"/>
          </w:rPr>
          <w:t>8 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     -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FC2045" w:rsidRPr="009B76C6" w:rsidRDefault="00FC2045" w:rsidP="00FC2045">
      <w:pPr>
        <w:jc w:val="both"/>
        <w:rPr>
          <w:sz w:val="20"/>
          <w:szCs w:val="20"/>
        </w:rPr>
      </w:pPr>
      <w:r w:rsidRPr="009B76C6">
        <w:rPr>
          <w:sz w:val="20"/>
          <w:szCs w:val="20"/>
        </w:rPr>
        <w:t>2.3.4.4. Земельные участки для размещения котельных выбираются в соответствии со схемой теплоснабжения, проектами планировки, генеральными планами предприятий.</w:t>
      </w:r>
    </w:p>
    <w:p w:rsidR="00FC2045" w:rsidRPr="009B76C6" w:rsidRDefault="00FC2045" w:rsidP="00FC2045">
      <w:pPr>
        <w:jc w:val="both"/>
        <w:rPr>
          <w:sz w:val="20"/>
          <w:szCs w:val="20"/>
        </w:rPr>
      </w:pPr>
      <w:r w:rsidRPr="009B76C6">
        <w:rPr>
          <w:sz w:val="20"/>
          <w:szCs w:val="20"/>
        </w:rPr>
        <w:t xml:space="preserve">     Размеры земельных участков для отдельно стоящих котельных, размещаемых в районах жилой застройки, следует принимать в соответствии с таблицей 5.</w:t>
      </w:r>
    </w:p>
    <w:p w:rsidR="00FC2045" w:rsidRPr="00B36C64" w:rsidRDefault="00FC2045" w:rsidP="00FC2045">
      <w:pPr>
        <w:jc w:val="right"/>
        <w:rPr>
          <w:sz w:val="18"/>
          <w:szCs w:val="18"/>
        </w:rPr>
      </w:pPr>
      <w:r w:rsidRPr="00B36C64">
        <w:rPr>
          <w:sz w:val="18"/>
          <w:szCs w:val="18"/>
        </w:rPr>
        <w:t>Таблица 5</w:t>
      </w: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5148"/>
        <w:gridCol w:w="2340"/>
        <w:gridCol w:w="2160"/>
      </w:tblGrid>
      <w:tr w:rsidR="00FC2045" w:rsidRPr="00B36C64" w:rsidTr="00B36C64">
        <w:tc>
          <w:tcPr>
            <w:tcW w:w="5148" w:type="dxa"/>
            <w:vMerge w:val="restart"/>
            <w:tcBorders>
              <w:top w:val="single" w:sz="2" w:space="0" w:color="auto"/>
              <w:left w:val="single" w:sz="6" w:space="0" w:color="auto"/>
              <w:bottom w:val="single" w:sz="4"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Теплопроизводительность котельных, Гкал/ч (МВт)</w:t>
            </w:r>
          </w:p>
        </w:tc>
        <w:tc>
          <w:tcPr>
            <w:tcW w:w="4500" w:type="dxa"/>
            <w:gridSpan w:val="2"/>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Размер земельного участка (га) котельных, работающих</w:t>
            </w:r>
          </w:p>
        </w:tc>
      </w:tr>
      <w:tr w:rsidR="00FC2045" w:rsidRPr="00B36C64" w:rsidTr="00B36C64">
        <w:tc>
          <w:tcPr>
            <w:tcW w:w="5148" w:type="dxa"/>
            <w:vMerge/>
            <w:tcBorders>
              <w:top w:val="single" w:sz="4" w:space="0" w:color="auto"/>
              <w:left w:val="single" w:sz="6" w:space="0" w:color="auto"/>
              <w:bottom w:val="single" w:sz="6"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на твердом топливе</w:t>
            </w:r>
          </w:p>
        </w:tc>
        <w:tc>
          <w:tcPr>
            <w:tcW w:w="2160"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на газомазутном топливе</w:t>
            </w:r>
          </w:p>
        </w:tc>
      </w:tr>
      <w:tr w:rsidR="00FC2045" w:rsidRPr="00B36C64" w:rsidTr="00B36C64">
        <w:tc>
          <w:tcPr>
            <w:tcW w:w="5148"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до 5</w:t>
            </w:r>
          </w:p>
        </w:tc>
        <w:tc>
          <w:tcPr>
            <w:tcW w:w="234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0,7</w:t>
            </w:r>
          </w:p>
        </w:tc>
        <w:tc>
          <w:tcPr>
            <w:tcW w:w="2160"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0,7</w:t>
            </w:r>
          </w:p>
        </w:tc>
      </w:tr>
      <w:tr w:rsidR="00FC2045" w:rsidRPr="00B36C64" w:rsidTr="00B36C64">
        <w:tc>
          <w:tcPr>
            <w:tcW w:w="5148"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от 5 до 10 (от 6 до 12)</w:t>
            </w:r>
          </w:p>
        </w:tc>
        <w:tc>
          <w:tcPr>
            <w:tcW w:w="234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1,0</w:t>
            </w:r>
          </w:p>
        </w:tc>
        <w:tc>
          <w:tcPr>
            <w:tcW w:w="2160"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1,0</w:t>
            </w:r>
          </w:p>
        </w:tc>
      </w:tr>
      <w:tr w:rsidR="00FC2045" w:rsidRPr="00B36C64" w:rsidTr="00B36C64">
        <w:tc>
          <w:tcPr>
            <w:tcW w:w="5148"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от 10 до 50 (от 12 до 58)</w:t>
            </w:r>
          </w:p>
        </w:tc>
        <w:tc>
          <w:tcPr>
            <w:tcW w:w="234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2,0</w:t>
            </w:r>
          </w:p>
        </w:tc>
        <w:tc>
          <w:tcPr>
            <w:tcW w:w="2160"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1,5</w:t>
            </w:r>
          </w:p>
        </w:tc>
      </w:tr>
      <w:tr w:rsidR="00FC2045" w:rsidRPr="00B36C64" w:rsidTr="00B36C64">
        <w:tc>
          <w:tcPr>
            <w:tcW w:w="5148"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от 50 до 100 (от 58 до 116)</w:t>
            </w:r>
          </w:p>
        </w:tc>
        <w:tc>
          <w:tcPr>
            <w:tcW w:w="234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3,0</w:t>
            </w:r>
          </w:p>
        </w:tc>
        <w:tc>
          <w:tcPr>
            <w:tcW w:w="2160"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2,5</w:t>
            </w:r>
          </w:p>
        </w:tc>
      </w:tr>
      <w:tr w:rsidR="00FC2045" w:rsidRPr="00B36C64" w:rsidTr="00B36C64">
        <w:tc>
          <w:tcPr>
            <w:tcW w:w="5148"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от 100 до 200 (от 116 до 233)</w:t>
            </w:r>
          </w:p>
        </w:tc>
        <w:tc>
          <w:tcPr>
            <w:tcW w:w="234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3,7</w:t>
            </w:r>
          </w:p>
        </w:tc>
        <w:tc>
          <w:tcPr>
            <w:tcW w:w="2160"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3,0</w:t>
            </w:r>
          </w:p>
        </w:tc>
      </w:tr>
      <w:tr w:rsidR="00FC2045" w:rsidRPr="00B36C64" w:rsidTr="00B36C64">
        <w:tc>
          <w:tcPr>
            <w:tcW w:w="5148"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от 200 до 400 (от 233 до 466)</w:t>
            </w:r>
          </w:p>
        </w:tc>
        <w:tc>
          <w:tcPr>
            <w:tcW w:w="234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4,3</w:t>
            </w:r>
          </w:p>
        </w:tc>
        <w:tc>
          <w:tcPr>
            <w:tcW w:w="2160"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3,5</w:t>
            </w:r>
          </w:p>
        </w:tc>
      </w:tr>
    </w:tbl>
    <w:p w:rsidR="00FC2045" w:rsidRPr="009B76C6" w:rsidRDefault="00FC2045" w:rsidP="00FC2045">
      <w:pPr>
        <w:jc w:val="both"/>
        <w:rPr>
          <w:sz w:val="20"/>
          <w:szCs w:val="20"/>
        </w:rPr>
      </w:pPr>
    </w:p>
    <w:p w:rsidR="00FC2045" w:rsidRPr="00B36C64" w:rsidRDefault="00FC2045" w:rsidP="00FC2045">
      <w:pPr>
        <w:jc w:val="both"/>
        <w:rPr>
          <w:i/>
          <w:sz w:val="20"/>
          <w:szCs w:val="20"/>
        </w:rPr>
      </w:pPr>
      <w:r w:rsidRPr="00B36C64">
        <w:rPr>
          <w:i/>
          <w:sz w:val="20"/>
          <w:szCs w:val="20"/>
        </w:rPr>
        <w:t>Примечания.</w:t>
      </w:r>
    </w:p>
    <w:p w:rsidR="00FC2045" w:rsidRPr="00B36C64" w:rsidRDefault="00FC2045" w:rsidP="00FC2045">
      <w:pPr>
        <w:jc w:val="both"/>
        <w:rPr>
          <w:i/>
          <w:sz w:val="20"/>
          <w:szCs w:val="20"/>
        </w:rPr>
      </w:pPr>
      <w:r w:rsidRPr="00B36C64">
        <w:rPr>
          <w:i/>
          <w:sz w:val="20"/>
          <w:szCs w:val="20"/>
        </w:rPr>
        <w:t xml:space="preserve">     1. Размеры земельных участков отопительных котельных, обеспечивающих потребителей горячей водой с непосредственнымводоразбором  следует увеличивать на 20 процентов.</w:t>
      </w:r>
    </w:p>
    <w:p w:rsidR="00FC2045" w:rsidRPr="00B36C64" w:rsidRDefault="00FC2045" w:rsidP="00FC2045">
      <w:pPr>
        <w:jc w:val="both"/>
        <w:rPr>
          <w:i/>
          <w:sz w:val="20"/>
          <w:szCs w:val="20"/>
        </w:rPr>
      </w:pPr>
      <w:r w:rsidRPr="00B36C64">
        <w:rPr>
          <w:i/>
          <w:sz w:val="20"/>
          <w:szCs w:val="20"/>
        </w:rPr>
        <w:t xml:space="preserve">     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B36C64" w:rsidRDefault="00FC2045" w:rsidP="00FC2045">
      <w:pPr>
        <w:jc w:val="both"/>
        <w:rPr>
          <w:sz w:val="20"/>
          <w:szCs w:val="20"/>
        </w:rPr>
      </w:pPr>
      <w:r w:rsidRPr="009B76C6">
        <w:rPr>
          <w:sz w:val="20"/>
          <w:szCs w:val="20"/>
        </w:rPr>
        <w:t xml:space="preserve">    </w:t>
      </w:r>
    </w:p>
    <w:p w:rsidR="00FC2045" w:rsidRPr="009B76C6" w:rsidRDefault="00FC2045" w:rsidP="00FC2045">
      <w:pPr>
        <w:jc w:val="both"/>
        <w:rPr>
          <w:sz w:val="20"/>
          <w:szCs w:val="20"/>
        </w:rPr>
      </w:pPr>
      <w:r w:rsidRPr="009B76C6">
        <w:rPr>
          <w:sz w:val="20"/>
          <w:szCs w:val="20"/>
        </w:rPr>
        <w:t xml:space="preserve"> 3.3.4.5. Трассы и способы прокладки тепловых сетей следует предусматривать в соответствии со СНиП II-89-80, СНиП 41-02-2003, СНиП 2.07.01-89*, ВСН 11-94.</w:t>
      </w:r>
    </w:p>
    <w:p w:rsidR="00FC2045" w:rsidRPr="009B76C6" w:rsidRDefault="00FC2045" w:rsidP="00FC2045">
      <w:pPr>
        <w:jc w:val="both"/>
        <w:rPr>
          <w:sz w:val="20"/>
          <w:szCs w:val="20"/>
        </w:rPr>
      </w:pPr>
    </w:p>
    <w:p w:rsidR="00FC2045" w:rsidRPr="009B76C6" w:rsidRDefault="00FC2045" w:rsidP="00FC2045">
      <w:pPr>
        <w:jc w:val="both"/>
        <w:rPr>
          <w:b/>
          <w:sz w:val="20"/>
          <w:szCs w:val="20"/>
        </w:rPr>
      </w:pPr>
      <w:r w:rsidRPr="009B76C6">
        <w:rPr>
          <w:b/>
          <w:sz w:val="20"/>
          <w:szCs w:val="20"/>
        </w:rPr>
        <w:t>2.3.5. Газоснабжение.</w:t>
      </w:r>
    </w:p>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t>2.3.5.1.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Воронежской области, в целях обеспечения предусматриваемого программой уровня газификации жилищно-коммунального хозяйства, промышленных и иных организаций.</w:t>
      </w:r>
    </w:p>
    <w:p w:rsidR="00FC2045" w:rsidRPr="009B76C6" w:rsidRDefault="00FC2045" w:rsidP="00FC2045">
      <w:pPr>
        <w:jc w:val="both"/>
        <w:rPr>
          <w:sz w:val="20"/>
          <w:szCs w:val="20"/>
        </w:rPr>
      </w:pPr>
      <w:r w:rsidRPr="009B76C6">
        <w:rPr>
          <w:sz w:val="20"/>
          <w:szCs w:val="20"/>
        </w:rPr>
        <w:t>2.3.5.2. Газораспределительная система должна обеспечивать подачу газа потребителям в необходимом объеме и требуемых параметров.</w:t>
      </w:r>
    </w:p>
    <w:p w:rsidR="00FC2045" w:rsidRPr="009B76C6" w:rsidRDefault="00FC2045" w:rsidP="00FC2045">
      <w:pPr>
        <w:jc w:val="both"/>
        <w:rPr>
          <w:sz w:val="20"/>
          <w:szCs w:val="20"/>
        </w:rPr>
      </w:pPr>
      <w:r w:rsidRPr="009B76C6">
        <w:rPr>
          <w:sz w:val="20"/>
          <w:szCs w:val="20"/>
        </w:rPr>
        <w:t xml:space="preserve">   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w:t>
      </w:r>
    </w:p>
    <w:p w:rsidR="00FC2045" w:rsidRPr="009B76C6" w:rsidRDefault="00FC2045" w:rsidP="00FC2045">
      <w:pPr>
        <w:jc w:val="both"/>
        <w:rPr>
          <w:sz w:val="20"/>
          <w:szCs w:val="20"/>
        </w:rPr>
      </w:pPr>
      <w:r w:rsidRPr="009B76C6">
        <w:rPr>
          <w:sz w:val="20"/>
          <w:szCs w:val="20"/>
        </w:rPr>
        <w:t>2.3.5.3.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FC2045" w:rsidRPr="009B76C6" w:rsidRDefault="00FC2045" w:rsidP="00FC2045">
      <w:pPr>
        <w:jc w:val="both"/>
        <w:rPr>
          <w:sz w:val="20"/>
          <w:szCs w:val="20"/>
        </w:rPr>
      </w:pPr>
      <w:r w:rsidRPr="009B76C6">
        <w:rPr>
          <w:sz w:val="20"/>
          <w:szCs w:val="20"/>
        </w:rPr>
        <w:t>В качестве топлива индивидуальных котельных для административных и жилых зданий следует использовать природный газ.</w:t>
      </w:r>
    </w:p>
    <w:p w:rsidR="00FC2045" w:rsidRPr="009B76C6" w:rsidRDefault="00FC2045" w:rsidP="00FC2045">
      <w:pPr>
        <w:jc w:val="both"/>
        <w:rPr>
          <w:sz w:val="20"/>
          <w:szCs w:val="20"/>
        </w:rPr>
      </w:pPr>
      <w:r w:rsidRPr="009B76C6">
        <w:rPr>
          <w:sz w:val="20"/>
          <w:szCs w:val="20"/>
        </w:rPr>
        <w:t xml:space="preserve">2.3.5.4.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w:t>
      </w:r>
      <w:r w:rsidRPr="009B76C6">
        <w:rPr>
          <w:sz w:val="20"/>
          <w:szCs w:val="20"/>
        </w:rPr>
        <w:lastRenderedPageBreak/>
        <w:t>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FC2045" w:rsidRPr="009B76C6" w:rsidRDefault="00FC2045" w:rsidP="00FC2045">
      <w:pPr>
        <w:jc w:val="both"/>
        <w:rPr>
          <w:sz w:val="20"/>
          <w:szCs w:val="20"/>
        </w:rPr>
      </w:pPr>
      <w:r w:rsidRPr="009B76C6">
        <w:rPr>
          <w:sz w:val="20"/>
          <w:szCs w:val="20"/>
        </w:rPr>
        <w:t xml:space="preserve">   При строительстве должны учитываться специальные требования СНиП 22-02-2003 и СНиП 2.01.09-91.</w:t>
      </w:r>
    </w:p>
    <w:p w:rsidR="00FC2045" w:rsidRPr="009B76C6" w:rsidRDefault="00FC2045" w:rsidP="00FC2045">
      <w:pPr>
        <w:jc w:val="both"/>
        <w:rPr>
          <w:sz w:val="20"/>
          <w:szCs w:val="20"/>
        </w:rPr>
      </w:pPr>
      <w:r w:rsidRPr="009B76C6">
        <w:rPr>
          <w:sz w:val="20"/>
          <w:szCs w:val="20"/>
        </w:rPr>
        <w:t xml:space="preserve"> 2.3.5.5. При восстановлении (реконструкции) изношенных подземных стальных газопроводов вне и на территории населенных пунктов следует руководствоваться требованиями СНиП 42-01-2002.</w:t>
      </w:r>
    </w:p>
    <w:p w:rsidR="00FC2045" w:rsidRPr="009B76C6" w:rsidRDefault="00FC2045" w:rsidP="00FC2045">
      <w:pPr>
        <w:jc w:val="both"/>
        <w:rPr>
          <w:sz w:val="20"/>
          <w:szCs w:val="20"/>
        </w:rPr>
      </w:pPr>
      <w:r w:rsidRPr="009B76C6">
        <w:rPr>
          <w:sz w:val="20"/>
          <w:szCs w:val="20"/>
        </w:rPr>
        <w:t xml:space="preserve"> 2.3.5.6.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FC2045" w:rsidRPr="009B76C6" w:rsidRDefault="00FC2045" w:rsidP="00FC2045">
      <w:pPr>
        <w:jc w:val="both"/>
        <w:rPr>
          <w:sz w:val="20"/>
          <w:szCs w:val="20"/>
        </w:rPr>
      </w:pPr>
      <w:r w:rsidRPr="009B76C6">
        <w:rPr>
          <w:sz w:val="20"/>
          <w:szCs w:val="20"/>
        </w:rPr>
        <w:t xml:space="preserve"> 2.3.5.7.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СН 452-73.</w:t>
      </w:r>
    </w:p>
    <w:p w:rsidR="00FC2045" w:rsidRPr="009B76C6" w:rsidRDefault="00FC2045" w:rsidP="00FC2045">
      <w:pPr>
        <w:jc w:val="both"/>
        <w:rPr>
          <w:sz w:val="20"/>
          <w:szCs w:val="20"/>
        </w:rPr>
      </w:pPr>
      <w:r w:rsidRPr="009B76C6">
        <w:rPr>
          <w:sz w:val="20"/>
          <w:szCs w:val="20"/>
        </w:rPr>
        <w:t xml:space="preserve"> 2.3.5.8. Размещение магистральных газопроводов по территории населенных пунктов не допускается.</w:t>
      </w:r>
    </w:p>
    <w:p w:rsidR="00FC2045" w:rsidRPr="009B76C6" w:rsidRDefault="00FC2045" w:rsidP="00FC2045">
      <w:pPr>
        <w:jc w:val="both"/>
        <w:rPr>
          <w:sz w:val="20"/>
          <w:szCs w:val="20"/>
        </w:rPr>
      </w:pPr>
      <w:r w:rsidRPr="009B76C6">
        <w:rPr>
          <w:sz w:val="20"/>
          <w:szCs w:val="20"/>
        </w:rPr>
        <w:t xml:space="preserve"> 2.3.5.9.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FC2045" w:rsidRPr="009B76C6" w:rsidRDefault="00FC2045" w:rsidP="00FC2045">
      <w:pPr>
        <w:jc w:val="both"/>
        <w:rPr>
          <w:sz w:val="20"/>
          <w:szCs w:val="20"/>
        </w:rPr>
      </w:pPr>
      <w:r w:rsidRPr="009B76C6">
        <w:rPr>
          <w:sz w:val="20"/>
          <w:szCs w:val="20"/>
        </w:rPr>
        <w:t xml:space="preserve">     В обоснованных случаях разрешается транзитная прокладка газопроводов не выше среднего давления диаметром до </w:t>
      </w:r>
      <w:smartTag w:uri="urn:schemas-microsoft-com:office:smarttags" w:element="metricconverter">
        <w:smartTagPr>
          <w:attr w:name="ProductID" w:val="100 мм"/>
        </w:smartTagPr>
        <w:r w:rsidRPr="009B76C6">
          <w:rPr>
            <w:sz w:val="20"/>
            <w:szCs w:val="20"/>
          </w:rPr>
          <w:t>100 мм</w:t>
        </w:r>
      </w:smartTag>
      <w:r w:rsidRPr="009B76C6">
        <w:rPr>
          <w:sz w:val="20"/>
          <w:szCs w:val="20"/>
        </w:rPr>
        <w:t xml:space="preserve"> по стенам одного жилого здания не ниже III степени огнестойкости класса С и на расстоянии до кровли не менее </w:t>
      </w:r>
      <w:smartTag w:uri="urn:schemas-microsoft-com:office:smarttags" w:element="metricconverter">
        <w:smartTagPr>
          <w:attr w:name="ProductID" w:val="0,2 м"/>
        </w:smartTagPr>
        <w:r w:rsidRPr="009B76C6">
          <w:rPr>
            <w:sz w:val="20"/>
            <w:szCs w:val="20"/>
          </w:rPr>
          <w:t>0,2 м</w:t>
        </w:r>
      </w:smartTag>
      <w:r w:rsidRPr="009B76C6">
        <w:rPr>
          <w:sz w:val="20"/>
          <w:szCs w:val="20"/>
        </w:rPr>
        <w:t>.</w:t>
      </w:r>
    </w:p>
    <w:p w:rsidR="00FC2045" w:rsidRPr="009B76C6" w:rsidRDefault="00FC2045" w:rsidP="00FC2045">
      <w:pPr>
        <w:jc w:val="both"/>
        <w:rPr>
          <w:sz w:val="20"/>
          <w:szCs w:val="20"/>
        </w:rPr>
      </w:pPr>
      <w:r w:rsidRPr="009B76C6">
        <w:rPr>
          <w:sz w:val="20"/>
          <w:szCs w:val="20"/>
        </w:rPr>
        <w:t>Запрещается прокладка газопроводов всех давлений по стенам, над и под помещениями категорий "А" и "Б" (за исключением зданий газо-распределительных пунктов (далее - ГРП).</w:t>
      </w:r>
    </w:p>
    <w:p w:rsidR="00FC2045" w:rsidRPr="009B76C6" w:rsidRDefault="00FC2045" w:rsidP="00FC2045">
      <w:pPr>
        <w:jc w:val="both"/>
        <w:rPr>
          <w:sz w:val="20"/>
          <w:szCs w:val="20"/>
        </w:rPr>
      </w:pPr>
      <w:r w:rsidRPr="009B76C6">
        <w:rPr>
          <w:sz w:val="20"/>
          <w:szCs w:val="20"/>
        </w:rPr>
        <w:t>2.3.5.10.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FC2045" w:rsidRPr="009B76C6" w:rsidRDefault="00FC2045" w:rsidP="00FC2045">
      <w:pPr>
        <w:jc w:val="both"/>
        <w:rPr>
          <w:sz w:val="20"/>
          <w:szCs w:val="20"/>
        </w:rPr>
      </w:pPr>
      <w:r w:rsidRPr="009B76C6">
        <w:rPr>
          <w:sz w:val="20"/>
          <w:szCs w:val="20"/>
        </w:rPr>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FC2045" w:rsidRPr="009B76C6" w:rsidRDefault="00FC2045" w:rsidP="00FC2045">
      <w:pPr>
        <w:jc w:val="both"/>
        <w:rPr>
          <w:sz w:val="20"/>
          <w:szCs w:val="20"/>
        </w:rPr>
      </w:pPr>
      <w:r w:rsidRPr="009B76C6">
        <w:rPr>
          <w:sz w:val="20"/>
          <w:szCs w:val="20"/>
        </w:rPr>
        <w:t>2.3.5.11. Классификация газопроводов по рабочему давлению транспортируемого газа приведена в таблице 6.</w:t>
      </w:r>
    </w:p>
    <w:p w:rsidR="00FC2045" w:rsidRPr="00B36C64" w:rsidRDefault="00FC2045" w:rsidP="00FC2045">
      <w:pPr>
        <w:jc w:val="right"/>
        <w:rPr>
          <w:sz w:val="18"/>
          <w:szCs w:val="18"/>
        </w:rPr>
      </w:pPr>
      <w:r w:rsidRPr="00B36C64">
        <w:rPr>
          <w:sz w:val="18"/>
          <w:szCs w:val="18"/>
        </w:rPr>
        <w:t>Таблица 6</w:t>
      </w:r>
    </w:p>
    <w:tbl>
      <w:tblPr>
        <w:tblW w:w="9828" w:type="dxa"/>
        <w:tblBorders>
          <w:top w:val="single" w:sz="4" w:space="0" w:color="auto"/>
          <w:left w:val="single" w:sz="4" w:space="0" w:color="auto"/>
          <w:bottom w:val="single" w:sz="4" w:space="0" w:color="auto"/>
          <w:right w:val="single" w:sz="4" w:space="0" w:color="auto"/>
        </w:tblBorders>
        <w:tblLayout w:type="fixed"/>
        <w:tblLook w:val="0000"/>
      </w:tblPr>
      <w:tblGrid>
        <w:gridCol w:w="1703"/>
        <w:gridCol w:w="1825"/>
        <w:gridCol w:w="2880"/>
        <w:gridCol w:w="3420"/>
      </w:tblGrid>
      <w:tr w:rsidR="00FC2045" w:rsidRPr="00B36C64" w:rsidTr="00B36C64">
        <w:tc>
          <w:tcPr>
            <w:tcW w:w="3528" w:type="dxa"/>
            <w:gridSpan w:val="2"/>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Классификация газопроводов по давлению</w:t>
            </w:r>
          </w:p>
        </w:tc>
        <w:tc>
          <w:tcPr>
            <w:tcW w:w="288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Вид транспортируемого газа</w:t>
            </w:r>
          </w:p>
        </w:tc>
        <w:tc>
          <w:tcPr>
            <w:tcW w:w="3420"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Рабочее давление в газопроводе, МПа</w:t>
            </w:r>
          </w:p>
        </w:tc>
      </w:tr>
      <w:tr w:rsidR="00FC2045" w:rsidRPr="00B36C64" w:rsidTr="00B36C64">
        <w:tc>
          <w:tcPr>
            <w:tcW w:w="1703" w:type="dxa"/>
            <w:vMerge w:val="restart"/>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Высокое</w:t>
            </w:r>
          </w:p>
        </w:tc>
        <w:tc>
          <w:tcPr>
            <w:tcW w:w="1825" w:type="dxa"/>
            <w:vMerge w:val="restart"/>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I категория</w:t>
            </w:r>
          </w:p>
        </w:tc>
        <w:tc>
          <w:tcPr>
            <w:tcW w:w="288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Природный</w:t>
            </w:r>
          </w:p>
        </w:tc>
        <w:tc>
          <w:tcPr>
            <w:tcW w:w="3420"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свыше 0,6 до 1,2 включительно</w:t>
            </w:r>
          </w:p>
        </w:tc>
      </w:tr>
      <w:tr w:rsidR="00FC2045" w:rsidRPr="00B36C64" w:rsidTr="00B36C64">
        <w:tc>
          <w:tcPr>
            <w:tcW w:w="1703" w:type="dxa"/>
            <w:vMerge/>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p>
        </w:tc>
        <w:tc>
          <w:tcPr>
            <w:tcW w:w="1825" w:type="dxa"/>
            <w:vMerge/>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p>
        </w:tc>
        <w:tc>
          <w:tcPr>
            <w:tcW w:w="288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СУГ*</w:t>
            </w:r>
          </w:p>
        </w:tc>
        <w:tc>
          <w:tcPr>
            <w:tcW w:w="3420"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свыше 0,6 до 1,6 включительно</w:t>
            </w:r>
          </w:p>
        </w:tc>
      </w:tr>
      <w:tr w:rsidR="00FC2045" w:rsidRPr="00B36C64" w:rsidTr="00B36C64">
        <w:tc>
          <w:tcPr>
            <w:tcW w:w="1703" w:type="dxa"/>
            <w:vMerge/>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p>
        </w:tc>
        <w:tc>
          <w:tcPr>
            <w:tcW w:w="1825"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II категория</w:t>
            </w:r>
          </w:p>
        </w:tc>
        <w:tc>
          <w:tcPr>
            <w:tcW w:w="288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Природный и СУГ</w:t>
            </w:r>
          </w:p>
        </w:tc>
        <w:tc>
          <w:tcPr>
            <w:tcW w:w="3420"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свыше 0,3 до 0,6 включительно</w:t>
            </w:r>
          </w:p>
        </w:tc>
      </w:tr>
      <w:tr w:rsidR="00FC2045" w:rsidRPr="00B36C64" w:rsidTr="00B36C64">
        <w:tc>
          <w:tcPr>
            <w:tcW w:w="3528" w:type="dxa"/>
            <w:gridSpan w:val="2"/>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Среднее</w:t>
            </w:r>
          </w:p>
        </w:tc>
        <w:tc>
          <w:tcPr>
            <w:tcW w:w="288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Природный и СУГ</w:t>
            </w:r>
          </w:p>
        </w:tc>
        <w:tc>
          <w:tcPr>
            <w:tcW w:w="3420"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свыше 0,005 до 0,3 включительно</w:t>
            </w:r>
          </w:p>
        </w:tc>
      </w:tr>
      <w:tr w:rsidR="00FC2045" w:rsidRPr="00B36C64" w:rsidTr="00B36C64">
        <w:tc>
          <w:tcPr>
            <w:tcW w:w="3528" w:type="dxa"/>
            <w:gridSpan w:val="2"/>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Низкое</w:t>
            </w:r>
          </w:p>
        </w:tc>
        <w:tc>
          <w:tcPr>
            <w:tcW w:w="288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Природный и СУГ</w:t>
            </w:r>
          </w:p>
        </w:tc>
        <w:tc>
          <w:tcPr>
            <w:tcW w:w="3420"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до 0,005 включительно</w:t>
            </w:r>
          </w:p>
        </w:tc>
      </w:tr>
    </w:tbl>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t xml:space="preserve">     * </w:t>
      </w:r>
      <w:r w:rsidRPr="00B36C64">
        <w:rPr>
          <w:i/>
          <w:sz w:val="20"/>
          <w:szCs w:val="20"/>
        </w:rPr>
        <w:t>СУГ - сжиженный углеводородный газ</w:t>
      </w:r>
    </w:p>
    <w:p w:rsidR="00B36C64" w:rsidRDefault="00B36C64" w:rsidP="00FC2045">
      <w:pPr>
        <w:jc w:val="both"/>
        <w:rPr>
          <w:sz w:val="20"/>
          <w:szCs w:val="20"/>
        </w:rPr>
      </w:pPr>
    </w:p>
    <w:p w:rsidR="00FC2045" w:rsidRPr="009B76C6" w:rsidRDefault="00FC2045" w:rsidP="00FC2045">
      <w:pPr>
        <w:jc w:val="both"/>
        <w:rPr>
          <w:sz w:val="20"/>
          <w:szCs w:val="20"/>
        </w:rPr>
      </w:pPr>
      <w:r w:rsidRPr="009B76C6">
        <w:rPr>
          <w:sz w:val="20"/>
          <w:szCs w:val="20"/>
        </w:rPr>
        <w:t>2.3.5.12. Для газораспределительных сетей в соответствии с Правилами охраны газораспределительных сетей, утвержденными постановлением Правительства Российской Федерации от 20 ноября 2000 года № 878, устанавливаются следующие охранные зоны:</w:t>
      </w:r>
    </w:p>
    <w:p w:rsidR="00FC2045" w:rsidRPr="009B76C6" w:rsidRDefault="00FC2045" w:rsidP="00FC2045">
      <w:pPr>
        <w:jc w:val="both"/>
        <w:rPr>
          <w:sz w:val="20"/>
          <w:szCs w:val="20"/>
        </w:rPr>
      </w:pPr>
      <w:r w:rsidRPr="009B76C6">
        <w:rPr>
          <w:sz w:val="20"/>
          <w:szCs w:val="20"/>
        </w:rPr>
        <w:t xml:space="preserve">      -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9B76C6">
          <w:rPr>
            <w:sz w:val="20"/>
            <w:szCs w:val="20"/>
          </w:rPr>
          <w:t>2 метров</w:t>
        </w:r>
      </w:smartTag>
      <w:r w:rsidRPr="009B76C6">
        <w:rPr>
          <w:sz w:val="20"/>
          <w:szCs w:val="20"/>
        </w:rPr>
        <w:t xml:space="preserve"> с каждой стороны газопровода;</w:t>
      </w:r>
    </w:p>
    <w:p w:rsidR="00FC2045" w:rsidRPr="009B76C6" w:rsidRDefault="00FC2045" w:rsidP="00FC2045">
      <w:pPr>
        <w:jc w:val="both"/>
        <w:rPr>
          <w:sz w:val="20"/>
          <w:szCs w:val="20"/>
        </w:rPr>
      </w:pPr>
      <w:r w:rsidRPr="009B76C6">
        <w:rPr>
          <w:sz w:val="20"/>
          <w:szCs w:val="20"/>
        </w:rPr>
        <w:t xml:space="preserve">      -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
        </w:smartTagPr>
        <w:r w:rsidRPr="009B76C6">
          <w:rPr>
            <w:sz w:val="20"/>
            <w:szCs w:val="20"/>
          </w:rPr>
          <w:t>3 м</w:t>
        </w:r>
      </w:smartTag>
      <w:r w:rsidRPr="009B76C6">
        <w:rPr>
          <w:sz w:val="20"/>
          <w:szCs w:val="20"/>
        </w:rPr>
        <w:t xml:space="preserve"> от газопровода со стороны провода и </w:t>
      </w:r>
      <w:smartTag w:uri="urn:schemas-microsoft-com:office:smarttags" w:element="metricconverter">
        <w:smartTagPr>
          <w:attr w:name="ProductID" w:val="2 метров"/>
        </w:smartTagPr>
        <w:r w:rsidRPr="009B76C6">
          <w:rPr>
            <w:sz w:val="20"/>
            <w:szCs w:val="20"/>
          </w:rPr>
          <w:t>2 метров</w:t>
        </w:r>
      </w:smartTag>
      <w:r w:rsidRPr="009B76C6">
        <w:rPr>
          <w:sz w:val="20"/>
          <w:szCs w:val="20"/>
        </w:rPr>
        <w:t xml:space="preserve"> - с противоположной стороны;</w:t>
      </w:r>
    </w:p>
    <w:p w:rsidR="00FC2045" w:rsidRPr="009B76C6" w:rsidRDefault="00FC2045" w:rsidP="00FC2045">
      <w:pPr>
        <w:jc w:val="both"/>
        <w:rPr>
          <w:sz w:val="20"/>
          <w:szCs w:val="20"/>
        </w:rPr>
      </w:pPr>
      <w:r w:rsidRPr="009B76C6">
        <w:rPr>
          <w:sz w:val="20"/>
          <w:szCs w:val="20"/>
        </w:rPr>
        <w:t xml:space="preserve">      -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9B76C6">
          <w:rPr>
            <w:sz w:val="20"/>
            <w:szCs w:val="20"/>
          </w:rPr>
          <w:t>10 метров</w:t>
        </w:r>
      </w:smartTag>
      <w:r w:rsidRPr="009B76C6">
        <w:rPr>
          <w:sz w:val="20"/>
          <w:szCs w:val="20"/>
        </w:rPr>
        <w:t xml:space="preserve"> от границ этих объектов. Для газорегуляторных пунктов, пристроенных к зданиям, охранная зона не регламентируется;</w:t>
      </w:r>
    </w:p>
    <w:p w:rsidR="00FC2045" w:rsidRPr="009B76C6" w:rsidRDefault="00FC2045" w:rsidP="00FC2045">
      <w:pPr>
        <w:jc w:val="both"/>
        <w:rPr>
          <w:sz w:val="20"/>
          <w:szCs w:val="20"/>
        </w:rPr>
      </w:pPr>
      <w:r w:rsidRPr="009B76C6">
        <w:rPr>
          <w:sz w:val="20"/>
          <w:szCs w:val="20"/>
        </w:rPr>
        <w:t xml:space="preserve">     -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9B76C6">
          <w:rPr>
            <w:sz w:val="20"/>
            <w:szCs w:val="20"/>
          </w:rPr>
          <w:t>6 метров</w:t>
        </w:r>
      </w:smartTag>
      <w:r w:rsidRPr="009B76C6">
        <w:rPr>
          <w:sz w:val="20"/>
          <w:szCs w:val="20"/>
        </w:rPr>
        <w:t xml:space="preserve">, по </w:t>
      </w:r>
      <w:smartTag w:uri="urn:schemas-microsoft-com:office:smarttags" w:element="metricconverter">
        <w:smartTagPr>
          <w:attr w:name="ProductID" w:val="3 метра"/>
        </w:smartTagPr>
        <w:r w:rsidRPr="009B76C6">
          <w:rPr>
            <w:sz w:val="20"/>
            <w:szCs w:val="20"/>
          </w:rPr>
          <w:t>3 метра</w:t>
        </w:r>
      </w:smartTag>
      <w:r w:rsidRPr="009B76C6">
        <w:rPr>
          <w:sz w:val="20"/>
          <w:szCs w:val="20"/>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FC2045" w:rsidRPr="009B76C6" w:rsidRDefault="00FC2045" w:rsidP="00FC2045">
      <w:pPr>
        <w:jc w:val="both"/>
        <w:rPr>
          <w:sz w:val="20"/>
          <w:szCs w:val="20"/>
        </w:rPr>
      </w:pPr>
      <w:r w:rsidRPr="009B76C6">
        <w:rPr>
          <w:sz w:val="20"/>
          <w:szCs w:val="20"/>
        </w:rPr>
        <w:t xml:space="preserve">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FC2045" w:rsidRPr="009B76C6" w:rsidRDefault="00FC2045" w:rsidP="00FC2045">
      <w:pPr>
        <w:jc w:val="both"/>
        <w:rPr>
          <w:sz w:val="20"/>
          <w:szCs w:val="20"/>
        </w:rPr>
      </w:pPr>
      <w:r w:rsidRPr="009B76C6">
        <w:rPr>
          <w:sz w:val="20"/>
          <w:szCs w:val="20"/>
        </w:rPr>
        <w:t>2.3.5.13. Размеры земельных участков ГНС в зависимости от их производительности следует принимать по проекту для станций производительностью:</w:t>
      </w:r>
    </w:p>
    <w:p w:rsidR="00FC2045" w:rsidRPr="009B76C6" w:rsidRDefault="00FC2045" w:rsidP="00FC2045">
      <w:pPr>
        <w:jc w:val="both"/>
        <w:rPr>
          <w:sz w:val="20"/>
          <w:szCs w:val="20"/>
        </w:rPr>
      </w:pPr>
      <w:r w:rsidRPr="009B76C6">
        <w:rPr>
          <w:sz w:val="20"/>
          <w:szCs w:val="20"/>
        </w:rPr>
        <w:t xml:space="preserve">             - 10 тыс. т/год - не более </w:t>
      </w:r>
      <w:smartTag w:uri="urn:schemas-microsoft-com:office:smarttags" w:element="metricconverter">
        <w:smartTagPr>
          <w:attr w:name="ProductID" w:val="6 га"/>
        </w:smartTagPr>
        <w:r w:rsidRPr="009B76C6">
          <w:rPr>
            <w:sz w:val="20"/>
            <w:szCs w:val="20"/>
          </w:rPr>
          <w:t>6 га</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             - 20 тыс. т/год - не более </w:t>
      </w:r>
      <w:smartTag w:uri="urn:schemas-microsoft-com:office:smarttags" w:element="metricconverter">
        <w:smartTagPr>
          <w:attr w:name="ProductID" w:val="7 га"/>
        </w:smartTagPr>
        <w:r w:rsidRPr="009B76C6">
          <w:rPr>
            <w:sz w:val="20"/>
            <w:szCs w:val="20"/>
          </w:rPr>
          <w:t>7 га</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             - 40 тыс. т/год - не более </w:t>
      </w:r>
      <w:smartTag w:uri="urn:schemas-microsoft-com:office:smarttags" w:element="metricconverter">
        <w:smartTagPr>
          <w:attr w:name="ProductID" w:val="8 га"/>
        </w:smartTagPr>
        <w:r w:rsidRPr="009B76C6">
          <w:rPr>
            <w:sz w:val="20"/>
            <w:szCs w:val="20"/>
          </w:rPr>
          <w:t>8 га</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Площадку для размещения ГНС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9B76C6">
          <w:rPr>
            <w:sz w:val="20"/>
            <w:szCs w:val="20"/>
          </w:rPr>
          <w:t>10 м</w:t>
        </w:r>
      </w:smartTag>
      <w:r w:rsidRPr="009B76C6">
        <w:rPr>
          <w:sz w:val="20"/>
          <w:szCs w:val="20"/>
        </w:rPr>
        <w:t xml:space="preserve"> и минимальных расстояний до лесных массивов: хвойных пород - </w:t>
      </w:r>
      <w:smartTag w:uri="urn:schemas-microsoft-com:office:smarttags" w:element="metricconverter">
        <w:smartTagPr>
          <w:attr w:name="ProductID" w:val="50 м"/>
        </w:smartTagPr>
        <w:r w:rsidRPr="009B76C6">
          <w:rPr>
            <w:sz w:val="20"/>
            <w:szCs w:val="20"/>
          </w:rPr>
          <w:t>50 м</w:t>
        </w:r>
      </w:smartTag>
      <w:r w:rsidRPr="009B76C6">
        <w:rPr>
          <w:sz w:val="20"/>
          <w:szCs w:val="20"/>
        </w:rPr>
        <w:t xml:space="preserve">, лиственных пород - </w:t>
      </w:r>
      <w:smartTag w:uri="urn:schemas-microsoft-com:office:smarttags" w:element="metricconverter">
        <w:smartTagPr>
          <w:attr w:name="ProductID" w:val="20 м"/>
        </w:smartTagPr>
        <w:r w:rsidRPr="009B76C6">
          <w:rPr>
            <w:sz w:val="20"/>
            <w:szCs w:val="20"/>
          </w:rPr>
          <w:t>20 м</w:t>
        </w:r>
      </w:smartTag>
      <w:r w:rsidRPr="009B76C6">
        <w:rPr>
          <w:sz w:val="20"/>
          <w:szCs w:val="20"/>
        </w:rPr>
        <w:t xml:space="preserve">, смешанных пород - </w:t>
      </w:r>
      <w:smartTag w:uri="urn:schemas-microsoft-com:office:smarttags" w:element="metricconverter">
        <w:smartTagPr>
          <w:attr w:name="ProductID" w:val="30 м"/>
        </w:smartTagPr>
        <w:r w:rsidRPr="009B76C6">
          <w:rPr>
            <w:sz w:val="20"/>
            <w:szCs w:val="20"/>
          </w:rPr>
          <w:t>30 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2.3.5.14. 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Pr="009B76C6">
          <w:rPr>
            <w:sz w:val="20"/>
            <w:szCs w:val="20"/>
          </w:rPr>
          <w:t>0,6 га</w:t>
        </w:r>
      </w:smartTag>
      <w:r w:rsidRPr="009B76C6">
        <w:rPr>
          <w:sz w:val="20"/>
          <w:szCs w:val="20"/>
        </w:rPr>
        <w:t>.</w:t>
      </w:r>
    </w:p>
    <w:p w:rsidR="00FC2045" w:rsidRPr="009B76C6" w:rsidRDefault="00FC2045" w:rsidP="00FC2045">
      <w:pPr>
        <w:jc w:val="both"/>
        <w:rPr>
          <w:sz w:val="20"/>
          <w:szCs w:val="20"/>
        </w:rPr>
      </w:pPr>
      <w:r w:rsidRPr="009B76C6">
        <w:rPr>
          <w:sz w:val="20"/>
          <w:szCs w:val="20"/>
        </w:rPr>
        <w:t>2.3.5.15. Газорегуляторные пункты (далее - ГРП) следует размещать:</w:t>
      </w:r>
    </w:p>
    <w:p w:rsidR="00FC2045" w:rsidRPr="009B76C6" w:rsidRDefault="00FC2045" w:rsidP="00FC2045">
      <w:pPr>
        <w:jc w:val="both"/>
        <w:rPr>
          <w:sz w:val="20"/>
          <w:szCs w:val="20"/>
        </w:rPr>
      </w:pPr>
      <w:r w:rsidRPr="009B76C6">
        <w:rPr>
          <w:sz w:val="20"/>
          <w:szCs w:val="20"/>
        </w:rPr>
        <w:t xml:space="preserve">       - отдельно стоящими;</w:t>
      </w:r>
    </w:p>
    <w:p w:rsidR="00FC2045" w:rsidRPr="009B76C6" w:rsidRDefault="00FC2045" w:rsidP="00FC2045">
      <w:pPr>
        <w:jc w:val="both"/>
        <w:rPr>
          <w:sz w:val="20"/>
          <w:szCs w:val="20"/>
        </w:rPr>
      </w:pPr>
      <w:r w:rsidRPr="009B76C6">
        <w:rPr>
          <w:sz w:val="20"/>
          <w:szCs w:val="20"/>
        </w:rPr>
        <w:lastRenderedPageBreak/>
        <w:t>- пристроенными к газифицируемым производственным зданиям, котельным и общественным зданиям с помещениями производственного характера;</w:t>
      </w:r>
    </w:p>
    <w:p w:rsidR="00FC2045" w:rsidRPr="009B76C6" w:rsidRDefault="00FC2045" w:rsidP="00FC2045">
      <w:pPr>
        <w:jc w:val="both"/>
        <w:rPr>
          <w:sz w:val="20"/>
          <w:szCs w:val="20"/>
        </w:rPr>
      </w:pPr>
      <w:r w:rsidRPr="009B76C6">
        <w:rPr>
          <w:sz w:val="20"/>
          <w:szCs w:val="20"/>
        </w:rPr>
        <w:t xml:space="preserve">       -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FC2045" w:rsidRPr="009B76C6" w:rsidRDefault="00FC2045" w:rsidP="00FC2045">
      <w:pPr>
        <w:jc w:val="both"/>
        <w:rPr>
          <w:sz w:val="20"/>
          <w:szCs w:val="20"/>
        </w:rPr>
      </w:pPr>
      <w:r w:rsidRPr="009B76C6">
        <w:rPr>
          <w:sz w:val="20"/>
          <w:szCs w:val="20"/>
        </w:rPr>
        <w:t xml:space="preserve">       - на покрытиях газифицируемых производственных зданий I и II степеней огнестойкости класса Сс негорючим утеплителем;</w:t>
      </w:r>
    </w:p>
    <w:p w:rsidR="00FC2045" w:rsidRPr="009B76C6" w:rsidRDefault="00FC2045" w:rsidP="00FC2045">
      <w:pPr>
        <w:jc w:val="both"/>
        <w:rPr>
          <w:sz w:val="20"/>
          <w:szCs w:val="20"/>
        </w:rPr>
      </w:pPr>
      <w:r w:rsidRPr="009B76C6">
        <w:rPr>
          <w:sz w:val="20"/>
          <w:szCs w:val="20"/>
        </w:rPr>
        <w:t xml:space="preserve">       - вне зданий на открытых огражденных площадках под навесом на территории промышленных предприятий.</w:t>
      </w:r>
    </w:p>
    <w:p w:rsidR="00FC2045" w:rsidRPr="009B76C6" w:rsidRDefault="00FC2045" w:rsidP="00FC2045">
      <w:pPr>
        <w:jc w:val="both"/>
        <w:rPr>
          <w:sz w:val="20"/>
          <w:szCs w:val="20"/>
        </w:rPr>
      </w:pPr>
      <w:r w:rsidRPr="009B76C6">
        <w:rPr>
          <w:sz w:val="20"/>
          <w:szCs w:val="20"/>
        </w:rPr>
        <w:t>Блочные газорегуляторные пункты (далее - ГРПБ) следует размещать отдельно стоящими.</w:t>
      </w:r>
    </w:p>
    <w:p w:rsidR="00FC2045" w:rsidRPr="009B76C6" w:rsidRDefault="00FC2045" w:rsidP="00FC2045">
      <w:pPr>
        <w:jc w:val="both"/>
        <w:rPr>
          <w:sz w:val="20"/>
          <w:szCs w:val="20"/>
        </w:rPr>
      </w:pPr>
      <w:r w:rsidRPr="009B76C6">
        <w:rPr>
          <w:sz w:val="20"/>
          <w:szCs w:val="20"/>
        </w:rPr>
        <w:t>2.3.5.16.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FC2045" w:rsidRPr="009B76C6" w:rsidRDefault="00FC2045" w:rsidP="00FC2045">
      <w:pPr>
        <w:jc w:val="both"/>
        <w:rPr>
          <w:sz w:val="20"/>
          <w:szCs w:val="20"/>
        </w:rPr>
      </w:pPr>
      <w:r w:rsidRPr="009B76C6">
        <w:rPr>
          <w:sz w:val="20"/>
          <w:szCs w:val="20"/>
        </w:rPr>
        <w:t>2.3.5.17. Расстояния от ограждений ГРС, ГГРП и ГРП до зданий и сооружений принимаются в зависимости от класса входного газопровода:</w:t>
      </w:r>
    </w:p>
    <w:p w:rsidR="00FC2045" w:rsidRPr="009B76C6" w:rsidRDefault="00FC2045" w:rsidP="00FC2045">
      <w:pPr>
        <w:jc w:val="both"/>
        <w:rPr>
          <w:sz w:val="20"/>
          <w:szCs w:val="20"/>
        </w:rPr>
      </w:pPr>
      <w:r w:rsidRPr="009B76C6">
        <w:rPr>
          <w:sz w:val="20"/>
          <w:szCs w:val="20"/>
        </w:rPr>
        <w:t xml:space="preserve">      - от ГТРП с входным давлением Р=1,2 МПа – </w:t>
      </w:r>
      <w:smartTag w:uri="urn:schemas-microsoft-com:office:smarttags" w:element="metricconverter">
        <w:smartTagPr>
          <w:attr w:name="ProductID" w:val="15 м"/>
        </w:smartTagPr>
        <w:r w:rsidRPr="009B76C6">
          <w:rPr>
            <w:sz w:val="20"/>
            <w:szCs w:val="20"/>
          </w:rPr>
          <w:t>15 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      - от ГРП с входным давлением Р=0,6 МПа - </w:t>
      </w:r>
      <w:smartTag w:uri="urn:schemas-microsoft-com:office:smarttags" w:element="metricconverter">
        <w:smartTagPr>
          <w:attr w:name="ProductID" w:val="10 м"/>
        </w:smartTagPr>
        <w:r w:rsidRPr="009B76C6">
          <w:rPr>
            <w:sz w:val="20"/>
            <w:szCs w:val="20"/>
          </w:rPr>
          <w:t>10 м</w:t>
        </w:r>
      </w:smartTag>
      <w:r w:rsidRPr="009B76C6">
        <w:rPr>
          <w:sz w:val="20"/>
          <w:szCs w:val="20"/>
        </w:rPr>
        <w:t>.</w:t>
      </w:r>
    </w:p>
    <w:p w:rsidR="00FC2045" w:rsidRPr="009B76C6" w:rsidRDefault="00FC2045" w:rsidP="00FC2045">
      <w:pPr>
        <w:jc w:val="both"/>
        <w:rPr>
          <w:sz w:val="20"/>
          <w:szCs w:val="20"/>
        </w:rPr>
      </w:pPr>
      <w:r w:rsidRPr="009B76C6">
        <w:rPr>
          <w:sz w:val="20"/>
          <w:szCs w:val="20"/>
        </w:rPr>
        <w:t>2.3.5.18. Отдельно стоящие газорегуляторные пункты в поселениях должны располагаться на расстояниях от зданий и сооружений не менее приведенных в таблице 7, а на территории промышленных предприятий - согласно требованиям СНиП II-89-80*.</w:t>
      </w:r>
    </w:p>
    <w:p w:rsidR="00FC2045" w:rsidRPr="009B76C6" w:rsidRDefault="00FC2045" w:rsidP="00FC2045">
      <w:pPr>
        <w:jc w:val="both"/>
        <w:rPr>
          <w:sz w:val="20"/>
          <w:szCs w:val="20"/>
        </w:rPr>
      </w:pPr>
      <w:r w:rsidRPr="009B76C6">
        <w:rPr>
          <w:sz w:val="20"/>
          <w:szCs w:val="20"/>
        </w:rP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м/ч.</w:t>
      </w:r>
    </w:p>
    <w:p w:rsidR="00FC2045" w:rsidRPr="00B36C64" w:rsidRDefault="00B36C64" w:rsidP="00B36C64">
      <w:pPr>
        <w:pStyle w:val="a4"/>
        <w:jc w:val="right"/>
        <w:rPr>
          <w:sz w:val="18"/>
          <w:szCs w:val="18"/>
        </w:rPr>
      </w:pPr>
      <w:r w:rsidRPr="00B36C64">
        <w:rPr>
          <w:rFonts w:ascii="Times New Roman" w:hAnsi="Times New Roman" w:cs="Times New Roman"/>
          <w:sz w:val="18"/>
          <w:szCs w:val="18"/>
        </w:rPr>
        <w:t>Таблица 7</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510"/>
        <w:gridCol w:w="1738"/>
        <w:gridCol w:w="1980"/>
        <w:gridCol w:w="1800"/>
        <w:gridCol w:w="1440"/>
      </w:tblGrid>
      <w:tr w:rsidR="00FC2045" w:rsidRPr="00B36C64" w:rsidTr="00B36C64">
        <w:tc>
          <w:tcPr>
            <w:tcW w:w="2510" w:type="dxa"/>
            <w:vMerge w:val="restart"/>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Давление газа на вводе в ГРП, ГРПБ, ШРП, МПа</w:t>
            </w:r>
          </w:p>
        </w:tc>
        <w:tc>
          <w:tcPr>
            <w:tcW w:w="6958" w:type="dxa"/>
            <w:gridSpan w:val="4"/>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Расстояние в свету от отдельно стоящих ГРП, ГРПБ и отдельно стоящих ШРП по горизонтали (м) до</w:t>
            </w:r>
          </w:p>
        </w:tc>
      </w:tr>
      <w:tr w:rsidR="00FC2045" w:rsidRPr="00B36C64" w:rsidTr="00B36C64">
        <w:tc>
          <w:tcPr>
            <w:tcW w:w="2510" w:type="dxa"/>
            <w:vMerge/>
            <w:tcBorders>
              <w:top w:val="single" w:sz="4" w:space="0" w:color="auto"/>
              <w:left w:val="single" w:sz="6" w:space="0" w:color="auto"/>
              <w:bottom w:val="single" w:sz="2"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p>
        </w:tc>
        <w:tc>
          <w:tcPr>
            <w:tcW w:w="1738"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зданий и сооружений</w:t>
            </w:r>
          </w:p>
        </w:tc>
        <w:tc>
          <w:tcPr>
            <w:tcW w:w="198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автомбильных путей (до ближайшего рельса)</w:t>
            </w:r>
          </w:p>
        </w:tc>
        <w:tc>
          <w:tcPr>
            <w:tcW w:w="180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автомобильных дорог (до обочины)</w:t>
            </w:r>
          </w:p>
        </w:tc>
        <w:tc>
          <w:tcPr>
            <w:tcW w:w="1440"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воздушных линий электропередачи</w:t>
            </w:r>
          </w:p>
        </w:tc>
      </w:tr>
      <w:tr w:rsidR="00FC2045" w:rsidRPr="00B36C64" w:rsidTr="00B36C64">
        <w:tc>
          <w:tcPr>
            <w:tcW w:w="2510" w:type="dxa"/>
            <w:tcBorders>
              <w:top w:val="single" w:sz="2"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До 0,6</w:t>
            </w:r>
          </w:p>
        </w:tc>
        <w:tc>
          <w:tcPr>
            <w:tcW w:w="1738" w:type="dxa"/>
            <w:tcBorders>
              <w:top w:val="single" w:sz="2"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10</w:t>
            </w:r>
          </w:p>
        </w:tc>
        <w:tc>
          <w:tcPr>
            <w:tcW w:w="1980" w:type="dxa"/>
            <w:tcBorders>
              <w:top w:val="single" w:sz="2"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10</w:t>
            </w:r>
          </w:p>
        </w:tc>
        <w:tc>
          <w:tcPr>
            <w:tcW w:w="1800" w:type="dxa"/>
            <w:tcBorders>
              <w:top w:val="single" w:sz="2"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5</w:t>
            </w:r>
          </w:p>
        </w:tc>
        <w:tc>
          <w:tcPr>
            <w:tcW w:w="1440" w:type="dxa"/>
            <w:vMerge w:val="restart"/>
            <w:tcBorders>
              <w:top w:val="single" w:sz="2"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не менее 1,5 высоты опоры</w:t>
            </w:r>
          </w:p>
        </w:tc>
      </w:tr>
      <w:tr w:rsidR="00FC2045" w:rsidRPr="009B76C6" w:rsidTr="00B36C64">
        <w:tc>
          <w:tcPr>
            <w:tcW w:w="2510"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Свыше 0,6 до 1,2</w:t>
            </w:r>
          </w:p>
        </w:tc>
        <w:tc>
          <w:tcPr>
            <w:tcW w:w="1738" w:type="dxa"/>
            <w:tcBorders>
              <w:top w:val="single" w:sz="4" w:space="0" w:color="auto"/>
              <w:left w:val="single" w:sz="4" w:space="0" w:color="auto"/>
              <w:bottom w:val="single" w:sz="4" w:space="0" w:color="auto"/>
              <w:right w:val="single" w:sz="4" w:space="0" w:color="auto"/>
            </w:tcBorders>
          </w:tcPr>
          <w:p w:rsidR="00FC2045" w:rsidRPr="009B76C6" w:rsidRDefault="00FC2045" w:rsidP="00B36C64">
            <w:pPr>
              <w:pStyle w:val="a4"/>
              <w:rPr>
                <w:rFonts w:ascii="Times New Roman" w:hAnsi="Times New Roman" w:cs="Times New Roman"/>
              </w:rPr>
            </w:pPr>
            <w:r w:rsidRPr="009B76C6">
              <w:rPr>
                <w:rFonts w:ascii="Times New Roman" w:hAnsi="Times New Roman" w:cs="Times New Roman"/>
              </w:rPr>
              <w:t>15</w:t>
            </w:r>
          </w:p>
        </w:tc>
        <w:tc>
          <w:tcPr>
            <w:tcW w:w="1980" w:type="dxa"/>
            <w:tcBorders>
              <w:top w:val="single" w:sz="4" w:space="0" w:color="auto"/>
              <w:left w:val="single" w:sz="4" w:space="0" w:color="auto"/>
              <w:bottom w:val="single" w:sz="4" w:space="0" w:color="auto"/>
              <w:right w:val="single" w:sz="4" w:space="0" w:color="auto"/>
            </w:tcBorders>
          </w:tcPr>
          <w:p w:rsidR="00FC2045" w:rsidRPr="009B76C6" w:rsidRDefault="00FC2045" w:rsidP="00B36C64">
            <w:pPr>
              <w:pStyle w:val="a4"/>
              <w:rPr>
                <w:rFonts w:ascii="Times New Roman" w:hAnsi="Times New Roman" w:cs="Times New Roman"/>
              </w:rPr>
            </w:pPr>
            <w:r w:rsidRPr="009B76C6">
              <w:rPr>
                <w:rFonts w:ascii="Times New Roman" w:hAnsi="Times New Roman" w:cs="Times New Roman"/>
              </w:rPr>
              <w:t>15</w:t>
            </w:r>
          </w:p>
        </w:tc>
        <w:tc>
          <w:tcPr>
            <w:tcW w:w="1800" w:type="dxa"/>
            <w:tcBorders>
              <w:top w:val="single" w:sz="4" w:space="0" w:color="auto"/>
              <w:left w:val="single" w:sz="4" w:space="0" w:color="auto"/>
              <w:bottom w:val="single" w:sz="4" w:space="0" w:color="auto"/>
              <w:right w:val="single" w:sz="4" w:space="0" w:color="auto"/>
            </w:tcBorders>
          </w:tcPr>
          <w:p w:rsidR="00FC2045" w:rsidRPr="009B76C6" w:rsidRDefault="00FC2045" w:rsidP="00B36C64">
            <w:pPr>
              <w:pStyle w:val="a4"/>
              <w:rPr>
                <w:rFonts w:ascii="Times New Roman" w:hAnsi="Times New Roman" w:cs="Times New Roman"/>
              </w:rPr>
            </w:pPr>
            <w:r w:rsidRPr="009B76C6">
              <w:rPr>
                <w:rFonts w:ascii="Times New Roman" w:hAnsi="Times New Roman" w:cs="Times New Roman"/>
              </w:rPr>
              <w:t>8</w:t>
            </w:r>
          </w:p>
        </w:tc>
        <w:tc>
          <w:tcPr>
            <w:tcW w:w="1440" w:type="dxa"/>
            <w:vMerge/>
            <w:tcBorders>
              <w:top w:val="single" w:sz="4" w:space="0" w:color="auto"/>
              <w:left w:val="single" w:sz="4" w:space="0" w:color="auto"/>
              <w:bottom w:val="single" w:sz="4" w:space="0" w:color="auto"/>
            </w:tcBorders>
          </w:tcPr>
          <w:p w:rsidR="00FC2045" w:rsidRPr="009B76C6" w:rsidRDefault="00FC2045" w:rsidP="00B36C64">
            <w:pPr>
              <w:pStyle w:val="a4"/>
              <w:rPr>
                <w:rFonts w:ascii="Times New Roman" w:hAnsi="Times New Roman" w:cs="Times New Roman"/>
              </w:rPr>
            </w:pPr>
          </w:p>
        </w:tc>
      </w:tr>
    </w:tbl>
    <w:p w:rsidR="00FC2045" w:rsidRPr="009B76C6" w:rsidRDefault="00FC2045" w:rsidP="00FC2045">
      <w:pPr>
        <w:jc w:val="both"/>
        <w:rPr>
          <w:sz w:val="20"/>
          <w:szCs w:val="20"/>
        </w:rPr>
      </w:pPr>
    </w:p>
    <w:p w:rsidR="00FC2045" w:rsidRPr="00B36C64" w:rsidRDefault="00FC2045" w:rsidP="00FC2045">
      <w:pPr>
        <w:jc w:val="both"/>
        <w:rPr>
          <w:i/>
          <w:sz w:val="20"/>
          <w:szCs w:val="20"/>
        </w:rPr>
      </w:pPr>
      <w:r w:rsidRPr="00B36C64">
        <w:rPr>
          <w:i/>
          <w:sz w:val="20"/>
          <w:szCs w:val="20"/>
        </w:rPr>
        <w:t>Примечания.</w:t>
      </w:r>
    </w:p>
    <w:p w:rsidR="00FC2045" w:rsidRPr="00B36C64" w:rsidRDefault="00FC2045" w:rsidP="00FC2045">
      <w:pPr>
        <w:jc w:val="both"/>
        <w:rPr>
          <w:i/>
          <w:sz w:val="20"/>
          <w:szCs w:val="20"/>
        </w:rPr>
      </w:pPr>
      <w:r w:rsidRPr="00B36C64">
        <w:rPr>
          <w:i/>
          <w:sz w:val="20"/>
          <w:szCs w:val="20"/>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FC2045" w:rsidRPr="00B36C64" w:rsidRDefault="00FC2045" w:rsidP="00FC2045">
      <w:pPr>
        <w:jc w:val="both"/>
        <w:rPr>
          <w:i/>
          <w:sz w:val="20"/>
          <w:szCs w:val="20"/>
        </w:rPr>
      </w:pPr>
      <w:r w:rsidRPr="00B36C64">
        <w:rPr>
          <w:i/>
          <w:sz w:val="20"/>
          <w:szCs w:val="20"/>
        </w:rPr>
        <w:t>2. Требования таблицы 7 распространяются также на узлы учета расхода газа, располагаемые в отдельно стоящих зданиях или в шкафах на отдельно стоящих опорах.</w:t>
      </w:r>
    </w:p>
    <w:p w:rsidR="00FC2045" w:rsidRPr="009B76C6" w:rsidRDefault="00FC2045" w:rsidP="00FC2045">
      <w:pPr>
        <w:jc w:val="both"/>
        <w:rPr>
          <w:sz w:val="20"/>
          <w:szCs w:val="20"/>
        </w:rPr>
      </w:pPr>
      <w:r w:rsidRPr="00B36C64">
        <w:rPr>
          <w:i/>
          <w:sz w:val="20"/>
          <w:szCs w:val="20"/>
        </w:rPr>
        <w:t>3. Расстояние от отдельно стоящего ШРП при давлении газа на вводе до 0,3 МПа до зданий и сооружений не нормируется</w:t>
      </w:r>
      <w:r w:rsidRPr="009B76C6">
        <w:rPr>
          <w:sz w:val="20"/>
          <w:szCs w:val="20"/>
        </w:rPr>
        <w:t>.</w:t>
      </w:r>
    </w:p>
    <w:p w:rsidR="00FC2045" w:rsidRPr="009B76C6" w:rsidRDefault="00FC2045" w:rsidP="00FC2045">
      <w:pPr>
        <w:jc w:val="both"/>
        <w:rPr>
          <w:sz w:val="20"/>
          <w:szCs w:val="20"/>
        </w:rPr>
      </w:pPr>
    </w:p>
    <w:p w:rsidR="00FC2045" w:rsidRPr="009B76C6" w:rsidRDefault="00FC2045" w:rsidP="00FC2045">
      <w:pPr>
        <w:pStyle w:val="1"/>
        <w:jc w:val="both"/>
        <w:rPr>
          <w:rFonts w:ascii="Times New Roman" w:hAnsi="Times New Roman" w:cs="Times New Roman"/>
          <w:sz w:val="20"/>
          <w:szCs w:val="20"/>
          <w:u w:val="none"/>
        </w:rPr>
      </w:pPr>
      <w:bookmarkStart w:id="2" w:name="sub_100347"/>
      <w:r w:rsidRPr="009B76C6">
        <w:rPr>
          <w:rFonts w:ascii="Times New Roman" w:hAnsi="Times New Roman" w:cs="Times New Roman"/>
          <w:sz w:val="20"/>
          <w:szCs w:val="20"/>
          <w:u w:val="none"/>
        </w:rPr>
        <w:t>2.3.6. Электроснабжение.</w:t>
      </w:r>
    </w:p>
    <w:bookmarkEnd w:id="2"/>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t>2.3.6.1. Систему электроснабжения 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приказом Минтопэнерго Российской Федерации от 29 июня 1999 года N 213).</w:t>
      </w:r>
    </w:p>
    <w:p w:rsidR="00FC2045" w:rsidRPr="009B76C6" w:rsidRDefault="00FC2045" w:rsidP="00FC2045">
      <w:pPr>
        <w:jc w:val="both"/>
        <w:rPr>
          <w:sz w:val="20"/>
          <w:szCs w:val="20"/>
        </w:rPr>
      </w:pPr>
      <w:r w:rsidRPr="009B76C6">
        <w:rPr>
          <w:sz w:val="20"/>
          <w:szCs w:val="20"/>
        </w:rPr>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FC2045" w:rsidRPr="009B76C6" w:rsidRDefault="00FC2045" w:rsidP="00FC2045">
      <w:pPr>
        <w:jc w:val="both"/>
        <w:rPr>
          <w:sz w:val="20"/>
          <w:szCs w:val="20"/>
        </w:rPr>
      </w:pPr>
      <w:r w:rsidRPr="009B76C6">
        <w:rPr>
          <w:sz w:val="20"/>
          <w:szCs w:val="20"/>
        </w:rPr>
        <w:t>При реконструкции действующих сетей необходимо максимально использовать существующие электросетевые сооружения.</w:t>
      </w:r>
    </w:p>
    <w:p w:rsidR="00FC2045" w:rsidRPr="009B76C6" w:rsidRDefault="00FC2045" w:rsidP="00FC2045">
      <w:pPr>
        <w:jc w:val="both"/>
        <w:rPr>
          <w:sz w:val="20"/>
          <w:szCs w:val="20"/>
        </w:rPr>
      </w:pPr>
      <w:r w:rsidRPr="009B76C6">
        <w:rPr>
          <w:sz w:val="20"/>
          <w:szCs w:val="20"/>
        </w:rPr>
        <w:t>Основные решения по электроснабжению потребителей разрабатываются в концепции развития и реконструкции населенных пунктов, генеральном плане, проекте планировки территории и схеме развития электрических сетей.</w:t>
      </w:r>
    </w:p>
    <w:p w:rsidR="00FC2045" w:rsidRPr="009B76C6" w:rsidRDefault="00FC2045" w:rsidP="00FC2045">
      <w:pPr>
        <w:jc w:val="both"/>
        <w:rPr>
          <w:sz w:val="20"/>
          <w:szCs w:val="20"/>
        </w:rPr>
      </w:pPr>
      <w:r w:rsidRPr="009B76C6">
        <w:rPr>
          <w:sz w:val="20"/>
          <w:szCs w:val="20"/>
        </w:rPr>
        <w:t>В составе концепции развития сельского поселения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rsidR="00FC2045" w:rsidRPr="009B76C6" w:rsidRDefault="00FC2045" w:rsidP="00FC2045">
      <w:pPr>
        <w:jc w:val="both"/>
        <w:rPr>
          <w:sz w:val="20"/>
          <w:szCs w:val="20"/>
        </w:rPr>
      </w:pPr>
      <w:r w:rsidRPr="009B76C6">
        <w:rPr>
          <w:sz w:val="20"/>
          <w:szCs w:val="20"/>
        </w:rPr>
        <w:t>Результаты расчета электрических нагрузок необходимо сопоставлять со среднегодовыми темпами роста нагрузок, полученными из анализа их изменения за последние 5 - 10 лет и при необходимости корректировать.</w:t>
      </w:r>
    </w:p>
    <w:p w:rsidR="00FC2045" w:rsidRPr="009B76C6" w:rsidRDefault="00FC2045" w:rsidP="00FC2045">
      <w:pPr>
        <w:jc w:val="both"/>
        <w:rPr>
          <w:sz w:val="20"/>
          <w:szCs w:val="20"/>
        </w:rPr>
      </w:pPr>
      <w:r w:rsidRPr="009B76C6">
        <w:rPr>
          <w:sz w:val="20"/>
          <w:szCs w:val="20"/>
        </w:rPr>
        <w:t xml:space="preserve">В объем графического материала по развитию электрических сетей 35 кВ и выше включаются схемы электрических соединений и конфигурация сетей 35 кВ и выше в масштабе 1:25000 (1:10000) с указанием </w:t>
      </w:r>
      <w:r w:rsidRPr="009B76C6">
        <w:rPr>
          <w:sz w:val="20"/>
          <w:szCs w:val="20"/>
        </w:rPr>
        <w:lastRenderedPageBreak/>
        <w:t>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rsidR="00FC2045" w:rsidRPr="009B76C6" w:rsidRDefault="00FC2045" w:rsidP="00FC2045">
      <w:pPr>
        <w:jc w:val="both"/>
        <w:rPr>
          <w:sz w:val="20"/>
          <w:szCs w:val="20"/>
        </w:rPr>
      </w:pPr>
      <w:r w:rsidRPr="009B76C6">
        <w:rPr>
          <w:sz w:val="20"/>
          <w:szCs w:val="20"/>
        </w:rPr>
        <w:t>Электрические сети 10 (6)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сетеймуниципального района.В объем графического материала по этим сетям входят схемы электрических соединений и конфигурация сетей 10(6) кВ на планемуниципального района в масштабе 1:2000 с указанием основных параметров системы электроснабжения.</w:t>
      </w:r>
    </w:p>
    <w:p w:rsidR="00FC2045" w:rsidRPr="009B76C6" w:rsidRDefault="00FC2045" w:rsidP="00FC2045">
      <w:pPr>
        <w:jc w:val="both"/>
        <w:rPr>
          <w:sz w:val="20"/>
          <w:szCs w:val="20"/>
        </w:rPr>
      </w:pPr>
      <w:r w:rsidRPr="009B76C6">
        <w:rPr>
          <w:sz w:val="20"/>
          <w:szCs w:val="20"/>
        </w:rPr>
        <w:t>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rsidR="00FC2045" w:rsidRPr="009B76C6" w:rsidRDefault="00FC2045" w:rsidP="00FC2045">
      <w:pPr>
        <w:jc w:val="both"/>
        <w:rPr>
          <w:sz w:val="20"/>
          <w:szCs w:val="20"/>
        </w:rPr>
      </w:pPr>
      <w:r w:rsidRPr="009B76C6">
        <w:rPr>
          <w:sz w:val="20"/>
          <w:szCs w:val="20"/>
        </w:rPr>
        <w:t>2.3.6.2.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РД 34.20.185-94 (СО 153-34.20.185-94) и СП 31-110-2003.</w:t>
      </w:r>
    </w:p>
    <w:p w:rsidR="00FC2045" w:rsidRPr="009B76C6" w:rsidRDefault="00FC2045" w:rsidP="00FC2045">
      <w:pPr>
        <w:jc w:val="both"/>
        <w:rPr>
          <w:sz w:val="20"/>
          <w:szCs w:val="20"/>
        </w:rPr>
      </w:pPr>
      <w:r w:rsidRPr="009B76C6">
        <w:rPr>
          <w:sz w:val="20"/>
          <w:szCs w:val="20"/>
        </w:rPr>
        <w:t>Укрупненные показатели электропотребления в сельских населенных пунктах допускается принимать в соответствии с таблицей 8.</w:t>
      </w:r>
    </w:p>
    <w:p w:rsidR="00FC2045" w:rsidRPr="009B76C6" w:rsidRDefault="00B36C64" w:rsidP="00B36C64">
      <w:pPr>
        <w:pStyle w:val="a4"/>
        <w:jc w:val="right"/>
      </w:pPr>
      <w:r w:rsidRPr="009B76C6">
        <w:rPr>
          <w:rFonts w:ascii="Times New Roman" w:hAnsi="Times New Roman" w:cs="Times New Roman"/>
        </w:rPr>
        <w:t xml:space="preserve">Таблица </w:t>
      </w:r>
      <w:r>
        <w:rPr>
          <w:rFonts w:ascii="Times New Roman" w:hAnsi="Times New Roman" w:cs="Times New Roman"/>
        </w:rPr>
        <w:t>8</w:t>
      </w:r>
    </w:p>
    <w:tbl>
      <w:tblPr>
        <w:tblW w:w="9828" w:type="dxa"/>
        <w:tblBorders>
          <w:top w:val="single" w:sz="4" w:space="0" w:color="auto"/>
          <w:left w:val="single" w:sz="4" w:space="0" w:color="auto"/>
          <w:bottom w:val="single" w:sz="4" w:space="0" w:color="auto"/>
          <w:right w:val="single" w:sz="4" w:space="0" w:color="auto"/>
        </w:tblBorders>
        <w:tblLayout w:type="fixed"/>
        <w:tblLook w:val="0000"/>
      </w:tblPr>
      <w:tblGrid>
        <w:gridCol w:w="2350"/>
        <w:gridCol w:w="3878"/>
        <w:gridCol w:w="3600"/>
      </w:tblGrid>
      <w:tr w:rsidR="00FC2045" w:rsidRPr="009B76C6" w:rsidTr="00B36C64">
        <w:tc>
          <w:tcPr>
            <w:tcW w:w="9828" w:type="dxa"/>
            <w:gridSpan w:val="3"/>
            <w:tcBorders>
              <w:top w:val="single" w:sz="4" w:space="0" w:color="auto"/>
              <w:bottom w:val="single" w:sz="2"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Укрупненные показатели электропотребления</w:t>
            </w:r>
          </w:p>
        </w:tc>
      </w:tr>
      <w:tr w:rsidR="00FC2045" w:rsidRPr="009B76C6" w:rsidTr="00B36C64">
        <w:tc>
          <w:tcPr>
            <w:tcW w:w="2350" w:type="dxa"/>
            <w:tcBorders>
              <w:top w:val="single" w:sz="4" w:space="0" w:color="auto"/>
              <w:left w:val="single" w:sz="6" w:space="0" w:color="auto"/>
              <w:bottom w:val="single" w:sz="4"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p>
        </w:tc>
        <w:tc>
          <w:tcPr>
            <w:tcW w:w="3878"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Электропотребление кВт-ч/год на 1 чел.</w:t>
            </w:r>
          </w:p>
        </w:tc>
        <w:tc>
          <w:tcPr>
            <w:tcW w:w="3600"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Использование максимума эл. Нагрузки ч/год</w:t>
            </w:r>
          </w:p>
        </w:tc>
      </w:tr>
      <w:tr w:rsidR="00FC2045" w:rsidRPr="009B76C6" w:rsidTr="00B36C64">
        <w:tc>
          <w:tcPr>
            <w:tcW w:w="2350"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Сельские населенные пункты</w:t>
            </w:r>
          </w:p>
        </w:tc>
        <w:tc>
          <w:tcPr>
            <w:tcW w:w="3878"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1250</w:t>
            </w:r>
          </w:p>
        </w:tc>
        <w:tc>
          <w:tcPr>
            <w:tcW w:w="360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4500</w:t>
            </w:r>
          </w:p>
        </w:tc>
      </w:tr>
    </w:tbl>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t>2.3.6.3. При проектировании электроснабжения населенных пунктов необходимо учитывать требования к обеспечению его надежности в соответствии с категорией проектируемых территорий.</w:t>
      </w:r>
    </w:p>
    <w:p w:rsidR="00FC2045" w:rsidRPr="009B76C6" w:rsidRDefault="00FC2045" w:rsidP="00FC2045">
      <w:pPr>
        <w:jc w:val="both"/>
        <w:rPr>
          <w:sz w:val="20"/>
          <w:szCs w:val="20"/>
        </w:rPr>
      </w:pPr>
      <w:r w:rsidRPr="009B76C6">
        <w:rPr>
          <w:sz w:val="20"/>
          <w:szCs w:val="20"/>
        </w:rPr>
        <w:t>2.3.6.4. Перечень основных электроприемников потребителей с их категорированием по надежности электроснабжения определяется в соответствии с требованиями РД 34.20.185-94.</w:t>
      </w:r>
    </w:p>
    <w:p w:rsidR="00FC2045" w:rsidRPr="009B76C6" w:rsidRDefault="00FC2045" w:rsidP="00FC2045">
      <w:pPr>
        <w:jc w:val="both"/>
        <w:rPr>
          <w:sz w:val="20"/>
          <w:szCs w:val="20"/>
        </w:rPr>
      </w:pPr>
      <w:r w:rsidRPr="009B76C6">
        <w:rPr>
          <w:sz w:val="20"/>
          <w:szCs w:val="20"/>
        </w:rPr>
        <w:t>2.3.6.5.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FC2045" w:rsidRPr="009B76C6" w:rsidRDefault="00FC2045" w:rsidP="00FC2045">
      <w:pPr>
        <w:jc w:val="both"/>
        <w:rPr>
          <w:sz w:val="20"/>
          <w:szCs w:val="20"/>
        </w:rPr>
      </w:pPr>
      <w:r w:rsidRPr="009B76C6">
        <w:rPr>
          <w:sz w:val="20"/>
          <w:szCs w:val="20"/>
        </w:rPr>
        <w:t>2.3.6.6.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FC2045" w:rsidRPr="009B76C6" w:rsidRDefault="00FC2045" w:rsidP="00FC2045">
      <w:pPr>
        <w:jc w:val="both"/>
        <w:rPr>
          <w:sz w:val="20"/>
          <w:szCs w:val="20"/>
        </w:rPr>
      </w:pPr>
      <w:r w:rsidRPr="009B76C6">
        <w:rPr>
          <w:sz w:val="20"/>
          <w:szCs w:val="20"/>
        </w:rPr>
        <w:t>2.3.6.7.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rsidR="00FC2045" w:rsidRPr="009B76C6" w:rsidRDefault="00FC2045" w:rsidP="00FC2045">
      <w:pPr>
        <w:jc w:val="both"/>
        <w:rPr>
          <w:sz w:val="20"/>
          <w:szCs w:val="20"/>
        </w:rPr>
      </w:pPr>
      <w:r w:rsidRPr="009B76C6">
        <w:rPr>
          <w:sz w:val="20"/>
          <w:szCs w:val="20"/>
        </w:rPr>
        <w:t>2.3.6.8. Линии электропередачи напряжением до 10 кВ на территории жилой зоны должны быть воздушными.</w:t>
      </w:r>
    </w:p>
    <w:p w:rsidR="00FC2045" w:rsidRPr="009B76C6" w:rsidRDefault="00FC2045" w:rsidP="00FC2045">
      <w:pPr>
        <w:jc w:val="both"/>
        <w:rPr>
          <w:sz w:val="20"/>
          <w:szCs w:val="20"/>
        </w:rPr>
      </w:pPr>
      <w:r w:rsidRPr="009B76C6">
        <w:rPr>
          <w:sz w:val="20"/>
          <w:szCs w:val="20"/>
        </w:rPr>
        <w:t>2.3.6.9. 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p w:rsidR="00FC2045" w:rsidRPr="009B76C6" w:rsidRDefault="00FC2045" w:rsidP="00FC2045">
      <w:pPr>
        <w:jc w:val="both"/>
        <w:rPr>
          <w:sz w:val="20"/>
          <w:szCs w:val="20"/>
        </w:rPr>
      </w:pPr>
      <w:r w:rsidRPr="009B76C6">
        <w:rPr>
          <w:sz w:val="20"/>
          <w:szCs w:val="20"/>
        </w:rPr>
        <w:t xml:space="preserve">      - </w:t>
      </w:r>
      <w:smartTag w:uri="urn:schemas-microsoft-com:office:smarttags" w:element="metricconverter">
        <w:smartTagPr>
          <w:attr w:name="ProductID" w:val="20 м"/>
        </w:smartTagPr>
        <w:r w:rsidRPr="009B76C6">
          <w:rPr>
            <w:sz w:val="20"/>
            <w:szCs w:val="20"/>
          </w:rPr>
          <w:t>20 м</w:t>
        </w:r>
      </w:smartTag>
      <w:r w:rsidRPr="009B76C6">
        <w:rPr>
          <w:sz w:val="20"/>
          <w:szCs w:val="20"/>
        </w:rPr>
        <w:t xml:space="preserve"> - для линий напряжением 330 кВ;</w:t>
      </w:r>
    </w:p>
    <w:p w:rsidR="00FC2045" w:rsidRPr="009B76C6" w:rsidRDefault="00FC2045" w:rsidP="00FC2045">
      <w:pPr>
        <w:jc w:val="both"/>
        <w:rPr>
          <w:sz w:val="20"/>
          <w:szCs w:val="20"/>
        </w:rPr>
      </w:pPr>
      <w:r w:rsidRPr="009B76C6">
        <w:rPr>
          <w:sz w:val="20"/>
          <w:szCs w:val="20"/>
        </w:rPr>
        <w:t xml:space="preserve">      - </w:t>
      </w:r>
      <w:smartTag w:uri="urn:schemas-microsoft-com:office:smarttags" w:element="metricconverter">
        <w:smartTagPr>
          <w:attr w:name="ProductID" w:val="30 м"/>
        </w:smartTagPr>
        <w:r w:rsidRPr="009B76C6">
          <w:rPr>
            <w:sz w:val="20"/>
            <w:szCs w:val="20"/>
          </w:rPr>
          <w:t>30 м</w:t>
        </w:r>
      </w:smartTag>
      <w:r w:rsidRPr="009B76C6">
        <w:rPr>
          <w:sz w:val="20"/>
          <w:szCs w:val="20"/>
        </w:rPr>
        <w:t xml:space="preserve"> - для линий напряжением 500 кВ;</w:t>
      </w:r>
    </w:p>
    <w:p w:rsidR="00FC2045" w:rsidRPr="009B76C6" w:rsidRDefault="00FC2045" w:rsidP="00FC2045">
      <w:pPr>
        <w:jc w:val="both"/>
        <w:rPr>
          <w:sz w:val="20"/>
          <w:szCs w:val="20"/>
        </w:rPr>
      </w:pPr>
      <w:r w:rsidRPr="009B76C6">
        <w:rPr>
          <w:sz w:val="20"/>
          <w:szCs w:val="20"/>
        </w:rPr>
        <w:t xml:space="preserve">      - </w:t>
      </w:r>
      <w:smartTag w:uri="urn:schemas-microsoft-com:office:smarttags" w:element="metricconverter">
        <w:smartTagPr>
          <w:attr w:name="ProductID" w:val="40 м"/>
        </w:smartTagPr>
        <w:r w:rsidRPr="009B76C6">
          <w:rPr>
            <w:sz w:val="20"/>
            <w:szCs w:val="20"/>
          </w:rPr>
          <w:t>40 м</w:t>
        </w:r>
      </w:smartTag>
      <w:r w:rsidRPr="009B76C6">
        <w:rPr>
          <w:sz w:val="20"/>
          <w:szCs w:val="20"/>
        </w:rPr>
        <w:t xml:space="preserve"> - для линий напряжением 750 кВ;</w:t>
      </w:r>
    </w:p>
    <w:p w:rsidR="00FC2045" w:rsidRPr="009B76C6" w:rsidRDefault="00FC2045" w:rsidP="00FC2045">
      <w:pPr>
        <w:jc w:val="both"/>
        <w:rPr>
          <w:sz w:val="20"/>
          <w:szCs w:val="20"/>
        </w:rPr>
      </w:pPr>
      <w:r w:rsidRPr="009B76C6">
        <w:rPr>
          <w:sz w:val="20"/>
          <w:szCs w:val="20"/>
        </w:rPr>
        <w:t xml:space="preserve">      - </w:t>
      </w:r>
      <w:smartTag w:uri="urn:schemas-microsoft-com:office:smarttags" w:element="metricconverter">
        <w:smartTagPr>
          <w:attr w:name="ProductID" w:val="55 м"/>
        </w:smartTagPr>
        <w:r w:rsidRPr="009B76C6">
          <w:rPr>
            <w:sz w:val="20"/>
            <w:szCs w:val="20"/>
          </w:rPr>
          <w:t>55 м</w:t>
        </w:r>
      </w:smartTag>
      <w:r w:rsidRPr="009B76C6">
        <w:rPr>
          <w:sz w:val="20"/>
          <w:szCs w:val="20"/>
        </w:rPr>
        <w:t xml:space="preserve"> - для линий напряжением 1150 кВ.</w:t>
      </w:r>
    </w:p>
    <w:p w:rsidR="00FC2045" w:rsidRPr="009B76C6" w:rsidRDefault="00FC2045" w:rsidP="00FC2045">
      <w:pPr>
        <w:jc w:val="both"/>
        <w:rPr>
          <w:sz w:val="20"/>
          <w:szCs w:val="20"/>
        </w:rPr>
      </w:pPr>
      <w:r w:rsidRPr="009B76C6">
        <w:rPr>
          <w:sz w:val="20"/>
          <w:szCs w:val="20"/>
        </w:rPr>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FC2045" w:rsidRPr="009B76C6" w:rsidRDefault="00FC2045" w:rsidP="00FC2045">
      <w:pPr>
        <w:jc w:val="both"/>
        <w:rPr>
          <w:sz w:val="20"/>
          <w:szCs w:val="20"/>
        </w:rPr>
      </w:pPr>
      <w:r w:rsidRPr="009B76C6">
        <w:rPr>
          <w:sz w:val="20"/>
          <w:szCs w:val="20"/>
        </w:rPr>
        <w:t>2.3.6.10. Правила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N 486.</w:t>
      </w:r>
    </w:p>
    <w:p w:rsidR="00FC2045" w:rsidRPr="009B76C6" w:rsidRDefault="00FC2045" w:rsidP="00FC2045">
      <w:pPr>
        <w:jc w:val="both"/>
        <w:rPr>
          <w:sz w:val="20"/>
          <w:szCs w:val="20"/>
        </w:rPr>
      </w:pPr>
      <w:r w:rsidRPr="009B76C6">
        <w:rPr>
          <w:sz w:val="20"/>
          <w:szCs w:val="20"/>
        </w:rPr>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FC2045" w:rsidRPr="009B76C6" w:rsidRDefault="00FC2045" w:rsidP="00FC2045">
      <w:pPr>
        <w:jc w:val="both"/>
        <w:rPr>
          <w:sz w:val="20"/>
          <w:szCs w:val="20"/>
        </w:rPr>
      </w:pPr>
      <w:r w:rsidRPr="009B76C6">
        <w:rPr>
          <w:sz w:val="20"/>
          <w:szCs w:val="20"/>
        </w:rPr>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FC2045" w:rsidRPr="009B76C6" w:rsidRDefault="00FC2045" w:rsidP="00FC2045">
      <w:pPr>
        <w:jc w:val="both"/>
        <w:rPr>
          <w:sz w:val="20"/>
          <w:szCs w:val="20"/>
        </w:rPr>
      </w:pPr>
      <w:r w:rsidRPr="009B76C6">
        <w:rPr>
          <w:sz w:val="20"/>
          <w:szCs w:val="20"/>
        </w:rPr>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FC2045" w:rsidRPr="009B76C6" w:rsidRDefault="00FC2045" w:rsidP="00FC2045">
      <w:pPr>
        <w:jc w:val="both"/>
        <w:rPr>
          <w:sz w:val="20"/>
          <w:szCs w:val="20"/>
        </w:rPr>
      </w:pPr>
      <w:r w:rsidRPr="009B76C6">
        <w:rPr>
          <w:sz w:val="20"/>
          <w:szCs w:val="20"/>
        </w:rPr>
        <w:lastRenderedPageBreak/>
        <w:t>Минимальный размер земельного участка для установки опоры воздушной линии электропередачи напряжением свыше 10 кВ определяется как:</w:t>
      </w:r>
    </w:p>
    <w:p w:rsidR="00FC2045" w:rsidRPr="009B76C6" w:rsidRDefault="00FC2045" w:rsidP="00FC2045">
      <w:pPr>
        <w:jc w:val="both"/>
        <w:rPr>
          <w:sz w:val="20"/>
          <w:szCs w:val="20"/>
        </w:rPr>
      </w:pPr>
      <w:r w:rsidRPr="009B76C6">
        <w:rPr>
          <w:sz w:val="20"/>
          <w:szCs w:val="20"/>
        </w:rPr>
        <w:t xml:space="preserve">площадь контура, отстоящего на </w:t>
      </w:r>
      <w:smartTag w:uri="urn:schemas-microsoft-com:office:smarttags" w:element="metricconverter">
        <w:smartTagPr>
          <w:attr w:name="ProductID" w:val="1 метр"/>
        </w:smartTagPr>
        <w:r w:rsidRPr="009B76C6">
          <w:rPr>
            <w:sz w:val="20"/>
            <w:szCs w:val="20"/>
          </w:rPr>
          <w:t>1 метр</w:t>
        </w:r>
      </w:smartTag>
      <w:r w:rsidRPr="009B76C6">
        <w:rPr>
          <w:sz w:val="20"/>
          <w:szCs w:val="20"/>
        </w:rPr>
        <w:t xml:space="preserve">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w:t>
      </w:r>
      <w:smartTag w:uri="urn:schemas-microsoft-com:office:smarttags" w:element="metricconverter">
        <w:smartTagPr>
          <w:attr w:name="ProductID" w:val="0,8 метра"/>
        </w:smartTagPr>
        <w:r w:rsidRPr="009B76C6">
          <w:rPr>
            <w:sz w:val="20"/>
            <w:szCs w:val="20"/>
          </w:rPr>
          <w:t>0,8 метра</w:t>
        </w:r>
      </w:smartTag>
      <w:r w:rsidRPr="009B76C6">
        <w:rPr>
          <w:sz w:val="20"/>
          <w:szCs w:val="20"/>
        </w:rPr>
        <w:t xml:space="preserve"> земельных участков, граничащих с земельными участками сельскохозяйственного назначения;</w:t>
      </w:r>
    </w:p>
    <w:p w:rsidR="00FC2045" w:rsidRPr="009B76C6" w:rsidRDefault="00FC2045" w:rsidP="00FC2045">
      <w:pPr>
        <w:jc w:val="both"/>
        <w:rPr>
          <w:sz w:val="20"/>
          <w:szCs w:val="20"/>
        </w:rPr>
      </w:pPr>
      <w:r w:rsidRPr="009B76C6">
        <w:rPr>
          <w:sz w:val="20"/>
          <w:szCs w:val="20"/>
        </w:rPr>
        <w:t xml:space="preserve">площадь контура, отстоящего на </w:t>
      </w:r>
      <w:smartTag w:uri="urn:schemas-microsoft-com:office:smarttags" w:element="metricconverter">
        <w:smartTagPr>
          <w:attr w:name="ProductID" w:val="1,5 метра"/>
        </w:smartTagPr>
        <w:r w:rsidRPr="009B76C6">
          <w:rPr>
            <w:sz w:val="20"/>
            <w:szCs w:val="20"/>
          </w:rPr>
          <w:t>1,5 метра</w:t>
        </w:r>
      </w:smartTag>
      <w:r w:rsidRPr="009B76C6">
        <w:rPr>
          <w:sz w:val="20"/>
          <w:szCs w:val="20"/>
        </w:rPr>
        <w:t xml:space="preserve">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w:t>
      </w:r>
      <w:smartTag w:uri="urn:schemas-microsoft-com:office:smarttags" w:element="metricconverter">
        <w:smartTagPr>
          <w:attr w:name="ProductID" w:val="0,8 метра"/>
        </w:smartTagPr>
        <w:r w:rsidRPr="009B76C6">
          <w:rPr>
            <w:sz w:val="20"/>
            <w:szCs w:val="20"/>
          </w:rPr>
          <w:t>0,8 метра</w:t>
        </w:r>
      </w:smartTag>
      <w:r w:rsidRPr="009B76C6">
        <w:rPr>
          <w:sz w:val="20"/>
          <w:szCs w:val="20"/>
        </w:rPr>
        <w:t xml:space="preserve"> земельных участков, граничащих с земельными участками сельскохозяйственного назначения.</w:t>
      </w:r>
    </w:p>
    <w:p w:rsidR="00FC2045" w:rsidRPr="009B76C6" w:rsidRDefault="00FC2045" w:rsidP="00FC2045">
      <w:pPr>
        <w:jc w:val="both"/>
        <w:rPr>
          <w:sz w:val="20"/>
          <w:szCs w:val="20"/>
        </w:rPr>
      </w:pPr>
      <w:r w:rsidRPr="009B76C6">
        <w:rPr>
          <w:sz w:val="20"/>
          <w:szCs w:val="20"/>
        </w:rPr>
        <w:t xml:space="preserve">Минимальные размеры обособленных земельных участков для установки опоры воздушной линии электропередачи напряжением 330 кВт и выше, в конструкции которой используются закрепленные в земле стойки (оттяжки), допускается определять как площади контуров, отстоящих на </w:t>
      </w:r>
      <w:smartTag w:uri="urn:schemas-microsoft-com:office:smarttags" w:element="metricconverter">
        <w:smartTagPr>
          <w:attr w:name="ProductID" w:val="1 метр"/>
        </w:smartTagPr>
        <w:r w:rsidRPr="009B76C6">
          <w:rPr>
            <w:sz w:val="20"/>
            <w:szCs w:val="20"/>
          </w:rPr>
          <w:t>1 метр</w:t>
        </w:r>
      </w:smartTag>
      <w:r w:rsidRPr="009B76C6">
        <w:rPr>
          <w:sz w:val="20"/>
          <w:szCs w:val="20"/>
        </w:rPr>
        <w:t xml:space="preserve">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w:t>
      </w:r>
      <w:smartTag w:uri="urn:schemas-microsoft-com:office:smarttags" w:element="metricconverter">
        <w:smartTagPr>
          <w:attr w:name="ProductID" w:val="1,5 метра"/>
        </w:smartTagPr>
        <w:r w:rsidRPr="009B76C6">
          <w:rPr>
            <w:sz w:val="20"/>
            <w:szCs w:val="20"/>
          </w:rPr>
          <w:t>1,5 метра</w:t>
        </w:r>
      </w:smartTag>
      <w:r w:rsidRPr="009B76C6">
        <w:rPr>
          <w:sz w:val="20"/>
          <w:szCs w:val="20"/>
        </w:rPr>
        <w:t xml:space="preserve"> - для земельных участков, граничащих с земельными участками сельскохозяйственного назначения.</w:t>
      </w:r>
    </w:p>
    <w:p w:rsidR="00FC2045" w:rsidRPr="009B76C6" w:rsidRDefault="00FC2045" w:rsidP="00FC2045">
      <w:pPr>
        <w:jc w:val="both"/>
        <w:rPr>
          <w:sz w:val="20"/>
          <w:szCs w:val="20"/>
        </w:rPr>
      </w:pPr>
      <w:r w:rsidRPr="009B76C6">
        <w:rPr>
          <w:sz w:val="20"/>
          <w:szCs w:val="20"/>
        </w:rPr>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FC2045" w:rsidRPr="009B76C6" w:rsidRDefault="00FC2045" w:rsidP="00FC2045">
      <w:pPr>
        <w:jc w:val="both"/>
        <w:rPr>
          <w:sz w:val="20"/>
          <w:szCs w:val="20"/>
        </w:rPr>
      </w:pPr>
      <w:r w:rsidRPr="009B76C6">
        <w:rPr>
          <w:sz w:val="20"/>
          <w:szCs w:val="20"/>
        </w:rPr>
        <w:t xml:space="preserve">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w:t>
      </w:r>
      <w:smartTag w:uri="urn:schemas-microsoft-com:office:smarttags" w:element="metricconverter">
        <w:smartTagPr>
          <w:attr w:name="ProductID" w:val="2 метра"/>
        </w:smartTagPr>
        <w:r w:rsidRPr="009B76C6">
          <w:rPr>
            <w:sz w:val="20"/>
            <w:szCs w:val="20"/>
          </w:rPr>
          <w:t>2 метра</w:t>
        </w:r>
      </w:smartTag>
      <w:r w:rsidRPr="009B76C6">
        <w:rPr>
          <w:sz w:val="20"/>
          <w:szCs w:val="20"/>
        </w:rPr>
        <w:t xml:space="preserve"> с каждой стороны.</w:t>
      </w:r>
    </w:p>
    <w:p w:rsidR="00FC2045" w:rsidRPr="009B76C6" w:rsidRDefault="00FC2045" w:rsidP="00FC2045">
      <w:pPr>
        <w:jc w:val="both"/>
        <w:rPr>
          <w:sz w:val="20"/>
          <w:szCs w:val="20"/>
        </w:rPr>
      </w:pPr>
      <w:r w:rsidRPr="009B76C6">
        <w:rPr>
          <w:sz w:val="20"/>
          <w:szCs w:val="20"/>
        </w:rPr>
        <w:t xml:space="preserve">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w:t>
      </w:r>
      <w:smartTag w:uri="urn:schemas-microsoft-com:office:smarttags" w:element="metricconverter">
        <w:smartTagPr>
          <w:attr w:name="ProductID" w:val="5 метров"/>
        </w:smartTagPr>
        <w:r w:rsidRPr="009B76C6">
          <w:rPr>
            <w:sz w:val="20"/>
            <w:szCs w:val="20"/>
          </w:rPr>
          <w:t>5 метров</w:t>
        </w:r>
      </w:smartTag>
      <w:r w:rsidRPr="009B76C6">
        <w:rPr>
          <w:sz w:val="20"/>
          <w:szCs w:val="20"/>
        </w:rPr>
        <w:t xml:space="preserve"> для каждой фазы.</w:t>
      </w:r>
    </w:p>
    <w:p w:rsidR="00FC2045" w:rsidRPr="009B76C6" w:rsidRDefault="00FC2045" w:rsidP="00FC2045">
      <w:pPr>
        <w:jc w:val="both"/>
        <w:rPr>
          <w:sz w:val="20"/>
          <w:szCs w:val="20"/>
        </w:rPr>
      </w:pPr>
      <w:r w:rsidRPr="009B76C6">
        <w:rPr>
          <w:sz w:val="20"/>
          <w:szCs w:val="20"/>
        </w:rPr>
        <w:t>2.3.6.11. В соответствии с Земельным кодексом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FC2045" w:rsidRPr="009B76C6" w:rsidRDefault="00FC2045" w:rsidP="00FC2045">
      <w:pPr>
        <w:jc w:val="both"/>
        <w:rPr>
          <w:sz w:val="20"/>
          <w:szCs w:val="20"/>
        </w:rPr>
      </w:pPr>
      <w:r w:rsidRPr="009B76C6">
        <w:rPr>
          <w:sz w:val="20"/>
          <w:szCs w:val="20"/>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FC2045" w:rsidRPr="009B76C6" w:rsidRDefault="00FC2045" w:rsidP="00FC2045">
      <w:pPr>
        <w:jc w:val="both"/>
        <w:rPr>
          <w:sz w:val="20"/>
          <w:szCs w:val="20"/>
        </w:rPr>
      </w:pPr>
      <w:r w:rsidRPr="009B76C6">
        <w:rPr>
          <w:sz w:val="20"/>
          <w:szCs w:val="20"/>
        </w:rPr>
        <w:t xml:space="preserve">        - для кабельных линий выше 1 кВ - по </w:t>
      </w:r>
      <w:smartTag w:uri="urn:schemas-microsoft-com:office:smarttags" w:element="metricconverter">
        <w:smartTagPr>
          <w:attr w:name="ProductID" w:val="1 м"/>
        </w:smartTagPr>
        <w:r w:rsidRPr="009B76C6">
          <w:rPr>
            <w:sz w:val="20"/>
            <w:szCs w:val="20"/>
          </w:rPr>
          <w:t>1 м</w:t>
        </w:r>
      </w:smartTag>
      <w:r w:rsidRPr="009B76C6">
        <w:rPr>
          <w:sz w:val="20"/>
          <w:szCs w:val="20"/>
        </w:rPr>
        <w:t xml:space="preserve"> с каждой стороны от крайних кабелей;</w:t>
      </w:r>
    </w:p>
    <w:p w:rsidR="00FC2045" w:rsidRPr="009B76C6" w:rsidRDefault="00FC2045" w:rsidP="00FC2045">
      <w:pPr>
        <w:jc w:val="both"/>
        <w:rPr>
          <w:sz w:val="20"/>
          <w:szCs w:val="20"/>
        </w:rPr>
      </w:pPr>
      <w:r w:rsidRPr="009B76C6">
        <w:rPr>
          <w:sz w:val="20"/>
          <w:szCs w:val="20"/>
        </w:rPr>
        <w:t xml:space="preserve">        - для кабельных линий до 1 кВ - по </w:t>
      </w:r>
      <w:smartTag w:uri="urn:schemas-microsoft-com:office:smarttags" w:element="metricconverter">
        <w:smartTagPr>
          <w:attr w:name="ProductID" w:val="1 м"/>
        </w:smartTagPr>
        <w:r w:rsidRPr="009B76C6">
          <w:rPr>
            <w:sz w:val="20"/>
            <w:szCs w:val="20"/>
          </w:rPr>
          <w:t>1 м</w:t>
        </w:r>
      </w:smartTag>
      <w:r w:rsidRPr="009B76C6">
        <w:rPr>
          <w:sz w:val="20"/>
          <w:szCs w:val="20"/>
        </w:rPr>
        <w:t xml:space="preserve"> с каждой стороны от крайних кабелей, а при прохождении кабельных линий под тротуарами - на </w:t>
      </w:r>
      <w:smartTag w:uri="urn:schemas-microsoft-com:office:smarttags" w:element="metricconverter">
        <w:smartTagPr>
          <w:attr w:name="ProductID" w:val="0,6 м"/>
        </w:smartTagPr>
        <w:r w:rsidRPr="009B76C6">
          <w:rPr>
            <w:sz w:val="20"/>
            <w:szCs w:val="20"/>
          </w:rPr>
          <w:t>0,6 м</w:t>
        </w:r>
      </w:smartTag>
      <w:r w:rsidRPr="009B76C6">
        <w:rPr>
          <w:sz w:val="20"/>
          <w:szCs w:val="20"/>
        </w:rPr>
        <w:t xml:space="preserve"> в сторону зданий, сооружений и на </w:t>
      </w:r>
      <w:smartTag w:uri="urn:schemas-microsoft-com:office:smarttags" w:element="metricconverter">
        <w:smartTagPr>
          <w:attr w:name="ProductID" w:val="1 м"/>
        </w:smartTagPr>
        <w:r w:rsidRPr="009B76C6">
          <w:rPr>
            <w:sz w:val="20"/>
            <w:szCs w:val="20"/>
          </w:rPr>
          <w:t>1 м</w:t>
        </w:r>
      </w:smartTag>
      <w:r w:rsidRPr="009B76C6">
        <w:rPr>
          <w:sz w:val="20"/>
          <w:szCs w:val="20"/>
        </w:rPr>
        <w:t xml:space="preserve"> в сторону проезжей части улицы.</w:t>
      </w:r>
    </w:p>
    <w:p w:rsidR="00FC2045" w:rsidRPr="009B76C6" w:rsidRDefault="00FC2045" w:rsidP="00FC2045">
      <w:pPr>
        <w:jc w:val="both"/>
        <w:rPr>
          <w:sz w:val="20"/>
          <w:szCs w:val="20"/>
        </w:rPr>
      </w:pPr>
      <w:r w:rsidRPr="009B76C6">
        <w:rPr>
          <w:sz w:val="20"/>
          <w:szCs w:val="20"/>
        </w:rPr>
        <w:t>2.3.6.12. Охранные зоны кабельных линий используются с соблюдением требований правил охраны электрических сетей.</w:t>
      </w:r>
    </w:p>
    <w:p w:rsidR="00FC2045" w:rsidRPr="009B76C6" w:rsidRDefault="00FC2045" w:rsidP="00FC2045">
      <w:pPr>
        <w:jc w:val="both"/>
        <w:rPr>
          <w:sz w:val="20"/>
          <w:szCs w:val="20"/>
        </w:rPr>
      </w:pPr>
      <w:r w:rsidRPr="009B76C6">
        <w:rPr>
          <w:sz w:val="20"/>
          <w:szCs w:val="20"/>
        </w:rPr>
        <w:t xml:space="preserve">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9B76C6">
          <w:rPr>
            <w:sz w:val="20"/>
            <w:szCs w:val="20"/>
          </w:rPr>
          <w:t>500 м</w:t>
        </w:r>
      </w:smartTag>
      <w:r w:rsidRPr="009B76C6">
        <w:rPr>
          <w:sz w:val="20"/>
          <w:szCs w:val="20"/>
        </w:rPr>
        <w:t>, а также в местах изменения направления кабельных линий.</w:t>
      </w:r>
    </w:p>
    <w:p w:rsidR="00FC2045" w:rsidRPr="009B76C6" w:rsidRDefault="00FC2045" w:rsidP="00FC2045">
      <w:pPr>
        <w:jc w:val="both"/>
        <w:rPr>
          <w:sz w:val="20"/>
          <w:szCs w:val="20"/>
        </w:rPr>
      </w:pPr>
      <w:r w:rsidRPr="009B76C6">
        <w:rPr>
          <w:sz w:val="20"/>
          <w:szCs w:val="20"/>
        </w:rPr>
        <w:t>2.3.6.13 . Распределительные и трансформаторные подстанции (РП и ТП) напряжением до 10 кВ следует предусматривать закрытого типа.</w:t>
      </w:r>
    </w:p>
    <w:p w:rsidR="00FC2045" w:rsidRPr="009B76C6" w:rsidRDefault="00FC2045" w:rsidP="00FC2045">
      <w:pPr>
        <w:jc w:val="both"/>
        <w:rPr>
          <w:sz w:val="20"/>
          <w:szCs w:val="20"/>
        </w:rPr>
      </w:pPr>
      <w:r w:rsidRPr="009B76C6">
        <w:rPr>
          <w:sz w:val="20"/>
          <w:szCs w:val="20"/>
        </w:rPr>
        <w:t>2.3.6.14.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FC2045" w:rsidRPr="009B76C6" w:rsidRDefault="00FC2045" w:rsidP="00FC2045">
      <w:pPr>
        <w:jc w:val="both"/>
        <w:rPr>
          <w:sz w:val="20"/>
          <w:szCs w:val="20"/>
        </w:rPr>
      </w:pPr>
      <w:r w:rsidRPr="009B76C6">
        <w:rPr>
          <w:sz w:val="20"/>
          <w:szCs w:val="20"/>
        </w:rPr>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FC2045" w:rsidRPr="009B76C6" w:rsidRDefault="00FC2045" w:rsidP="00FC2045">
      <w:pPr>
        <w:jc w:val="both"/>
        <w:rPr>
          <w:sz w:val="20"/>
          <w:szCs w:val="20"/>
        </w:rPr>
      </w:pPr>
      <w:r w:rsidRPr="009B76C6">
        <w:rPr>
          <w:sz w:val="20"/>
          <w:szCs w:val="20"/>
        </w:rPr>
        <w:t>Устройство и размещение встроенных, пристроенных и отдельно стоящих подстанций должно выполняться в соответствии с требованиями глав раздела 4 ПУЭ.</w:t>
      </w:r>
    </w:p>
    <w:p w:rsidR="00FC2045" w:rsidRPr="009B76C6" w:rsidRDefault="00FC2045" w:rsidP="00FC2045">
      <w:pPr>
        <w:jc w:val="both"/>
        <w:rPr>
          <w:sz w:val="20"/>
          <w:szCs w:val="20"/>
        </w:rPr>
      </w:pPr>
      <w:r w:rsidRPr="009B76C6">
        <w:rPr>
          <w:sz w:val="20"/>
          <w:szCs w:val="20"/>
        </w:rPr>
        <w:t xml:space="preserve">2.3.6.15.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9B76C6">
          <w:rPr>
            <w:sz w:val="20"/>
            <w:szCs w:val="20"/>
          </w:rPr>
          <w:t>0,1 га</w:t>
        </w:r>
      </w:smartTag>
      <w:r w:rsidRPr="009B76C6">
        <w:rPr>
          <w:sz w:val="20"/>
          <w:szCs w:val="20"/>
        </w:rPr>
        <w:t>.</w:t>
      </w:r>
    </w:p>
    <w:p w:rsidR="00FC2045" w:rsidRPr="009B76C6" w:rsidRDefault="00FC2045" w:rsidP="00FC2045">
      <w:pPr>
        <w:jc w:val="both"/>
        <w:rPr>
          <w:sz w:val="20"/>
          <w:szCs w:val="20"/>
        </w:rPr>
      </w:pPr>
      <w:r w:rsidRPr="009B76C6">
        <w:rPr>
          <w:sz w:val="20"/>
          <w:szCs w:val="20"/>
        </w:rPr>
        <w:t>2.3.6.16.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w:t>
      </w:r>
    </w:p>
    <w:p w:rsidR="00FC2045" w:rsidRPr="009B76C6" w:rsidRDefault="00FC2045" w:rsidP="00FC2045">
      <w:pPr>
        <w:jc w:val="both"/>
        <w:rPr>
          <w:sz w:val="20"/>
          <w:szCs w:val="20"/>
        </w:rPr>
      </w:pPr>
      <w:r w:rsidRPr="009B76C6">
        <w:rPr>
          <w:sz w:val="20"/>
          <w:szCs w:val="20"/>
        </w:rPr>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FC2045" w:rsidRPr="009B76C6" w:rsidRDefault="00FC2045" w:rsidP="00FC2045">
      <w:pPr>
        <w:jc w:val="both"/>
        <w:rPr>
          <w:sz w:val="20"/>
          <w:szCs w:val="20"/>
        </w:rPr>
      </w:pPr>
      <w:r w:rsidRPr="009B76C6">
        <w:rPr>
          <w:sz w:val="20"/>
          <w:szCs w:val="20"/>
        </w:rPr>
        <w:lastRenderedPageBreak/>
        <w:t>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СНиП II-89-80* и СНиП 2.07.01-89* на основании результатов акустического расчета.</w:t>
      </w:r>
    </w:p>
    <w:p w:rsidR="00FC2045" w:rsidRPr="009B76C6" w:rsidRDefault="00FC2045" w:rsidP="00FC2045">
      <w:pPr>
        <w:jc w:val="both"/>
        <w:rPr>
          <w:sz w:val="20"/>
          <w:szCs w:val="20"/>
        </w:rPr>
      </w:pPr>
    </w:p>
    <w:p w:rsidR="00FC2045" w:rsidRPr="009B76C6" w:rsidRDefault="00FC2045" w:rsidP="00FC2045">
      <w:pPr>
        <w:pStyle w:val="1"/>
        <w:jc w:val="both"/>
        <w:rPr>
          <w:rFonts w:ascii="Times New Roman" w:hAnsi="Times New Roman" w:cs="Times New Roman"/>
          <w:sz w:val="20"/>
          <w:szCs w:val="20"/>
          <w:u w:val="none"/>
        </w:rPr>
      </w:pPr>
      <w:bookmarkStart w:id="3" w:name="sub_100348"/>
      <w:r w:rsidRPr="009B76C6">
        <w:rPr>
          <w:rFonts w:ascii="Times New Roman" w:hAnsi="Times New Roman" w:cs="Times New Roman"/>
          <w:sz w:val="20"/>
          <w:szCs w:val="20"/>
          <w:u w:val="none"/>
        </w:rPr>
        <w:t>2.3.7. Объекты связи.</w:t>
      </w:r>
    </w:p>
    <w:bookmarkEnd w:id="3"/>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t xml:space="preserve"> 2.3.7.1.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СН 461-74, ВСН 60-89 и настоящих Нормативов.</w:t>
      </w:r>
    </w:p>
    <w:p w:rsidR="00FC2045" w:rsidRPr="009B76C6" w:rsidRDefault="00FC2045" w:rsidP="00FC2045">
      <w:pPr>
        <w:jc w:val="both"/>
        <w:rPr>
          <w:sz w:val="20"/>
          <w:szCs w:val="20"/>
        </w:rPr>
      </w:pPr>
      <w:r w:rsidRPr="009B76C6">
        <w:rPr>
          <w:sz w:val="20"/>
          <w:szCs w:val="20"/>
        </w:rPr>
        <w:t xml:space="preserve">     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FC2045" w:rsidRPr="009B76C6" w:rsidRDefault="00FC2045" w:rsidP="00FC2045">
      <w:pPr>
        <w:jc w:val="both"/>
        <w:rPr>
          <w:sz w:val="20"/>
          <w:szCs w:val="20"/>
        </w:rPr>
      </w:pPr>
      <w:r w:rsidRPr="009B76C6">
        <w:rPr>
          <w:sz w:val="20"/>
          <w:szCs w:val="20"/>
        </w:rPr>
        <w:t>2.3.7.2. Проектирование линейно-кабельных сооружений должно осуществляться с учетом перспективного развития первичных сетей связи.</w:t>
      </w:r>
    </w:p>
    <w:p w:rsidR="00FC2045" w:rsidRPr="009B76C6" w:rsidRDefault="00FC2045" w:rsidP="00FC2045">
      <w:pPr>
        <w:jc w:val="both"/>
        <w:rPr>
          <w:sz w:val="20"/>
          <w:szCs w:val="20"/>
        </w:rPr>
      </w:pPr>
      <w:r w:rsidRPr="009B76C6">
        <w:rPr>
          <w:sz w:val="20"/>
          <w:szCs w:val="20"/>
        </w:rPr>
        <w:t>Размещение трасс (площадок) для линий связи (кабельных, воздушных и других) следует осуществлять в соответствии с Земельным кодексом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FC2045" w:rsidRPr="009B76C6" w:rsidRDefault="00FC2045" w:rsidP="00FC2045">
      <w:pPr>
        <w:jc w:val="both"/>
        <w:rPr>
          <w:sz w:val="20"/>
          <w:szCs w:val="20"/>
        </w:rPr>
      </w:pPr>
      <w:r w:rsidRPr="009B76C6">
        <w:rPr>
          <w:sz w:val="20"/>
          <w:szCs w:val="20"/>
        </w:rPr>
        <w:t xml:space="preserve">      - вне населенных пунктов - главным образом, вдоль дорог, существующих трасс и границ полей севооборотов;</w:t>
      </w:r>
    </w:p>
    <w:p w:rsidR="00FC2045" w:rsidRPr="009B76C6" w:rsidRDefault="00FC2045" w:rsidP="00FC2045">
      <w:pPr>
        <w:jc w:val="both"/>
        <w:rPr>
          <w:sz w:val="20"/>
          <w:szCs w:val="20"/>
        </w:rPr>
      </w:pPr>
      <w:r w:rsidRPr="009B76C6">
        <w:rPr>
          <w:sz w:val="20"/>
          <w:szCs w:val="20"/>
        </w:rPr>
        <w:t xml:space="preserve">      - в сельских населенных пунктах - преимущественно на пешеходной части улиц (под тротуарами) и в полосе между красной линией и линией застройки.</w:t>
      </w:r>
    </w:p>
    <w:p w:rsidR="00FC2045" w:rsidRPr="009B76C6" w:rsidRDefault="00FC2045" w:rsidP="00FC2045">
      <w:pPr>
        <w:jc w:val="both"/>
        <w:rPr>
          <w:sz w:val="20"/>
          <w:szCs w:val="20"/>
        </w:rPr>
      </w:pPr>
      <w:r w:rsidRPr="009B76C6">
        <w:rPr>
          <w:sz w:val="20"/>
          <w:szCs w:val="20"/>
        </w:rPr>
        <w:t>2.3.7.3. Кабельные линии связи размещаются вдоль автомобильных дорог при выполнении следующих требований:</w:t>
      </w:r>
    </w:p>
    <w:p w:rsidR="00FC2045" w:rsidRPr="009B76C6" w:rsidRDefault="00FC2045" w:rsidP="00FC2045">
      <w:pPr>
        <w:jc w:val="both"/>
        <w:rPr>
          <w:sz w:val="20"/>
          <w:szCs w:val="20"/>
        </w:rPr>
      </w:pPr>
      <w:r w:rsidRPr="009B76C6">
        <w:rPr>
          <w:sz w:val="20"/>
          <w:szCs w:val="20"/>
        </w:rPr>
        <w:t xml:space="preserve">        - 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FC2045" w:rsidRPr="009B76C6" w:rsidRDefault="00FC2045" w:rsidP="00FC2045">
      <w:pPr>
        <w:jc w:val="both"/>
        <w:rPr>
          <w:sz w:val="20"/>
          <w:szCs w:val="20"/>
        </w:rPr>
      </w:pPr>
      <w:r w:rsidRPr="009B76C6">
        <w:rPr>
          <w:sz w:val="20"/>
          <w:szCs w:val="20"/>
        </w:rPr>
        <w:t xml:space="preserve">        - на землях, наименее пригодных для сельского хозяйства, - по показателям загрязнения выбросами автомобильного транспорта;</w:t>
      </w:r>
    </w:p>
    <w:p w:rsidR="00FC2045" w:rsidRPr="009B76C6" w:rsidRDefault="00FC2045" w:rsidP="00FC2045">
      <w:pPr>
        <w:jc w:val="both"/>
        <w:rPr>
          <w:sz w:val="20"/>
          <w:szCs w:val="20"/>
        </w:rPr>
      </w:pPr>
      <w:r w:rsidRPr="009B76C6">
        <w:rPr>
          <w:sz w:val="20"/>
          <w:szCs w:val="20"/>
        </w:rPr>
        <w:t xml:space="preserve">        - соблюдение допустимых расстояний приближения полосы земель связи к границе полосы отвода автомобильных дорог.</w:t>
      </w:r>
    </w:p>
    <w:p w:rsidR="00FC2045" w:rsidRPr="009B76C6" w:rsidRDefault="00FC2045" w:rsidP="00FC2045">
      <w:pPr>
        <w:jc w:val="both"/>
        <w:rPr>
          <w:sz w:val="20"/>
          <w:szCs w:val="20"/>
        </w:rPr>
      </w:pPr>
      <w:r w:rsidRPr="009B76C6">
        <w:rPr>
          <w:sz w:val="20"/>
          <w:szCs w:val="20"/>
        </w:rPr>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FC2045" w:rsidRPr="009B76C6" w:rsidRDefault="00FC2045" w:rsidP="00FC2045">
      <w:pPr>
        <w:jc w:val="both"/>
        <w:rPr>
          <w:sz w:val="20"/>
          <w:szCs w:val="20"/>
        </w:rPr>
      </w:pPr>
      <w:r w:rsidRPr="009B76C6">
        <w:rPr>
          <w:sz w:val="20"/>
          <w:szCs w:val="20"/>
        </w:rPr>
        <w:t>Отклонение трасс кабельных линий от автомобильных дорог допускается также при вынужденных обходах, зон возможных затоплений, обвалов.</w:t>
      </w:r>
    </w:p>
    <w:p w:rsidR="00FC2045" w:rsidRPr="009B76C6" w:rsidRDefault="00FC2045" w:rsidP="00FC2045">
      <w:pPr>
        <w:jc w:val="both"/>
        <w:rPr>
          <w:sz w:val="20"/>
          <w:szCs w:val="20"/>
        </w:rPr>
      </w:pPr>
      <w:r w:rsidRPr="009B76C6">
        <w:rPr>
          <w:sz w:val="20"/>
          <w:szCs w:val="20"/>
        </w:rPr>
        <w:t>2.3.7.4.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дорог, охранных и запретных зонах, а также на автодорожных мостах, в коллекторах и тоннелях автомобильных дорог.</w:t>
      </w:r>
    </w:p>
    <w:p w:rsidR="00FC2045" w:rsidRPr="009B76C6" w:rsidRDefault="00FC2045" w:rsidP="00FC2045">
      <w:pPr>
        <w:jc w:val="both"/>
        <w:rPr>
          <w:sz w:val="20"/>
          <w:szCs w:val="20"/>
        </w:rPr>
      </w:pPr>
      <w:r w:rsidRPr="009B76C6">
        <w:rPr>
          <w:sz w:val="20"/>
          <w:szCs w:val="20"/>
        </w:rPr>
        <w:t>2.3.7.5. Трассы кабельных линий связи вне населенных пунктов при отсутствии автомобильных дорог могут размещаться вдоль продуктопроводов.</w:t>
      </w:r>
    </w:p>
    <w:p w:rsidR="00FC2045" w:rsidRPr="009B76C6" w:rsidRDefault="00FC2045" w:rsidP="00FC2045">
      <w:pPr>
        <w:jc w:val="both"/>
        <w:rPr>
          <w:sz w:val="20"/>
          <w:szCs w:val="20"/>
        </w:rPr>
      </w:pPr>
      <w:r w:rsidRPr="009B76C6">
        <w:rPr>
          <w:sz w:val="20"/>
          <w:szCs w:val="20"/>
        </w:rPr>
        <w:t>2.3.7.6.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w:t>
      </w:r>
    </w:p>
    <w:p w:rsidR="00FC2045" w:rsidRPr="009B76C6" w:rsidRDefault="00FC2045" w:rsidP="00FC2045">
      <w:pPr>
        <w:jc w:val="both"/>
        <w:rPr>
          <w:sz w:val="20"/>
          <w:szCs w:val="20"/>
        </w:rPr>
      </w:pPr>
      <w:r w:rsidRPr="009B76C6">
        <w:rPr>
          <w:sz w:val="20"/>
          <w:szCs w:val="20"/>
        </w:rPr>
        <w:t>2.3.7.7.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FC2045" w:rsidRPr="009B76C6" w:rsidRDefault="00FC2045" w:rsidP="00FC2045">
      <w:pPr>
        <w:jc w:val="both"/>
        <w:rPr>
          <w:sz w:val="20"/>
          <w:szCs w:val="20"/>
        </w:rPr>
      </w:pPr>
      <w:r w:rsidRPr="009B76C6">
        <w:rPr>
          <w:sz w:val="20"/>
          <w:szCs w:val="20"/>
        </w:rPr>
        <w:t>2.3.7.8. Смотровые устройства (колодцы) кабельной канализации должны устанавливаться:</w:t>
      </w:r>
    </w:p>
    <w:p w:rsidR="00FC2045" w:rsidRPr="009B76C6" w:rsidRDefault="00FC2045" w:rsidP="00FC2045">
      <w:pPr>
        <w:jc w:val="both"/>
        <w:rPr>
          <w:sz w:val="20"/>
          <w:szCs w:val="20"/>
        </w:rPr>
      </w:pPr>
      <w:r w:rsidRPr="009B76C6">
        <w:rPr>
          <w:sz w:val="20"/>
          <w:szCs w:val="20"/>
        </w:rPr>
        <w:t xml:space="preserve">      - 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rsidR="00FC2045" w:rsidRPr="009B76C6" w:rsidRDefault="00FC2045" w:rsidP="00FC2045">
      <w:pPr>
        <w:jc w:val="both"/>
        <w:rPr>
          <w:sz w:val="20"/>
          <w:szCs w:val="20"/>
        </w:rPr>
      </w:pPr>
      <w:r w:rsidRPr="009B76C6">
        <w:rPr>
          <w:sz w:val="20"/>
          <w:szCs w:val="20"/>
        </w:rPr>
        <w:t xml:space="preserve">      - угловые - в местах поворота трассы более чем на 15 градусов;</w:t>
      </w:r>
    </w:p>
    <w:p w:rsidR="00FC2045" w:rsidRPr="009B76C6" w:rsidRDefault="00FC2045" w:rsidP="00FC2045">
      <w:pPr>
        <w:jc w:val="both"/>
        <w:rPr>
          <w:sz w:val="20"/>
          <w:szCs w:val="20"/>
        </w:rPr>
      </w:pPr>
      <w:r w:rsidRPr="009B76C6">
        <w:rPr>
          <w:sz w:val="20"/>
          <w:szCs w:val="20"/>
        </w:rPr>
        <w:t xml:space="preserve">      - разветвительные - в местах разветвления трассы на два (три) направления;</w:t>
      </w:r>
    </w:p>
    <w:p w:rsidR="00FC2045" w:rsidRPr="009B76C6" w:rsidRDefault="00FC2045" w:rsidP="00FC2045">
      <w:pPr>
        <w:jc w:val="both"/>
        <w:rPr>
          <w:sz w:val="20"/>
          <w:szCs w:val="20"/>
        </w:rPr>
      </w:pPr>
      <w:r w:rsidRPr="009B76C6">
        <w:rPr>
          <w:sz w:val="20"/>
          <w:szCs w:val="20"/>
        </w:rPr>
        <w:t>-  станционные - в местах ввода кабелей в здания телефонных станций.</w:t>
      </w:r>
    </w:p>
    <w:p w:rsidR="00FC2045" w:rsidRPr="009B76C6" w:rsidRDefault="00FC2045" w:rsidP="00FC2045">
      <w:pPr>
        <w:jc w:val="both"/>
        <w:rPr>
          <w:sz w:val="20"/>
          <w:szCs w:val="20"/>
        </w:rPr>
      </w:pPr>
      <w:r w:rsidRPr="009B76C6">
        <w:rPr>
          <w:sz w:val="20"/>
          <w:szCs w:val="20"/>
        </w:rPr>
        <w:t xml:space="preserve">Расстояния между колодцами кабельной канализации не должны превышать </w:t>
      </w:r>
      <w:smartTag w:uri="urn:schemas-microsoft-com:office:smarttags" w:element="metricconverter">
        <w:smartTagPr>
          <w:attr w:name="ProductID" w:val="150 м"/>
        </w:smartTagPr>
        <w:r w:rsidRPr="009B76C6">
          <w:rPr>
            <w:sz w:val="20"/>
            <w:szCs w:val="20"/>
          </w:rPr>
          <w:t>150 м</w:t>
        </w:r>
      </w:smartTag>
      <w:r w:rsidRPr="009B76C6">
        <w:rPr>
          <w:sz w:val="20"/>
          <w:szCs w:val="20"/>
        </w:rPr>
        <w:t xml:space="preserve">, а при прокладке кабелей с количеством пар 1400 и выше - </w:t>
      </w:r>
      <w:smartTag w:uri="urn:schemas-microsoft-com:office:smarttags" w:element="metricconverter">
        <w:smartTagPr>
          <w:attr w:name="ProductID" w:val="120 м"/>
        </w:smartTagPr>
        <w:r w:rsidRPr="009B76C6">
          <w:rPr>
            <w:sz w:val="20"/>
            <w:szCs w:val="20"/>
          </w:rPr>
          <w:t>120 м</w:t>
        </w:r>
      </w:smartTag>
      <w:r w:rsidRPr="009B76C6">
        <w:rPr>
          <w:sz w:val="20"/>
          <w:szCs w:val="20"/>
        </w:rPr>
        <w:t>.</w:t>
      </w:r>
    </w:p>
    <w:p w:rsidR="00FC2045" w:rsidRPr="009B76C6" w:rsidRDefault="00FC2045" w:rsidP="00FC2045">
      <w:pPr>
        <w:jc w:val="both"/>
        <w:rPr>
          <w:sz w:val="20"/>
          <w:szCs w:val="20"/>
        </w:rPr>
      </w:pPr>
      <w:r w:rsidRPr="009B76C6">
        <w:rPr>
          <w:sz w:val="20"/>
          <w:szCs w:val="20"/>
        </w:rPr>
        <w:t>2.3.7.9.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p w:rsidR="00FC2045" w:rsidRPr="009B76C6" w:rsidRDefault="00FC2045" w:rsidP="00FC2045">
      <w:pPr>
        <w:jc w:val="both"/>
        <w:rPr>
          <w:sz w:val="20"/>
          <w:szCs w:val="20"/>
        </w:rPr>
      </w:pPr>
      <w:r w:rsidRPr="009B76C6">
        <w:rPr>
          <w:sz w:val="20"/>
          <w:szCs w:val="20"/>
        </w:rPr>
        <w:t>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FC2045" w:rsidRPr="009B76C6" w:rsidRDefault="00FC2045" w:rsidP="00FC2045">
      <w:pPr>
        <w:jc w:val="both"/>
        <w:rPr>
          <w:sz w:val="20"/>
          <w:szCs w:val="20"/>
        </w:rPr>
      </w:pPr>
      <w:r w:rsidRPr="009B76C6">
        <w:rPr>
          <w:sz w:val="20"/>
          <w:szCs w:val="20"/>
        </w:rPr>
        <w:t>На территории населенных пунктов могут быть использованы стоечные опоры, устанавливаемые на крышах зданий.</w:t>
      </w:r>
    </w:p>
    <w:p w:rsidR="00FC2045" w:rsidRPr="009B76C6" w:rsidRDefault="00FC2045" w:rsidP="00FC2045">
      <w:pPr>
        <w:jc w:val="both"/>
        <w:rPr>
          <w:sz w:val="20"/>
          <w:szCs w:val="20"/>
        </w:rPr>
      </w:pPr>
      <w:r w:rsidRPr="009B76C6">
        <w:rPr>
          <w:sz w:val="20"/>
          <w:szCs w:val="20"/>
        </w:rPr>
        <w:lastRenderedPageBreak/>
        <w:t>2.3.7.10. Размещение воздушных линий связи в пределах придорожных полос возможно при соблюдении требований:</w:t>
      </w:r>
    </w:p>
    <w:p w:rsidR="00FC2045" w:rsidRPr="009B76C6" w:rsidRDefault="00FC2045" w:rsidP="00FC2045">
      <w:pPr>
        <w:jc w:val="both"/>
        <w:rPr>
          <w:sz w:val="20"/>
          <w:szCs w:val="20"/>
        </w:rPr>
      </w:pPr>
      <w:r w:rsidRPr="009B76C6">
        <w:rPr>
          <w:sz w:val="20"/>
          <w:szCs w:val="20"/>
        </w:rPr>
        <w:t xml:space="preserve">    - для участков федеральных автомобильных дорог, построенных в обход населенных пунктов,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50 м"/>
        </w:smartTagPr>
        <w:r w:rsidRPr="009B76C6">
          <w:rPr>
            <w:sz w:val="20"/>
            <w:szCs w:val="20"/>
          </w:rPr>
          <w:t>50 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    - 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25 м"/>
        </w:smartTagPr>
        <w:r w:rsidRPr="009B76C6">
          <w:rPr>
            <w:sz w:val="20"/>
            <w:szCs w:val="20"/>
          </w:rPr>
          <w:t>25 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w:t>
      </w:r>
      <w:smartTag w:uri="urn:schemas-microsoft-com:office:smarttags" w:element="metricconverter">
        <w:smartTagPr>
          <w:attr w:name="ProductID" w:val="5 м"/>
        </w:smartTagPr>
        <w:r w:rsidRPr="009B76C6">
          <w:rPr>
            <w:sz w:val="20"/>
            <w:szCs w:val="20"/>
          </w:rPr>
          <w:t>5 м</w:t>
        </w:r>
      </w:smartTag>
      <w:r w:rsidRPr="009B76C6">
        <w:rPr>
          <w:sz w:val="20"/>
          <w:szCs w:val="20"/>
        </w:rPr>
        <w:t xml:space="preserve">, но во всех случаях - не менее </w:t>
      </w:r>
      <w:smartTag w:uri="urn:schemas-microsoft-com:office:smarttags" w:element="metricconverter">
        <w:smartTagPr>
          <w:attr w:name="ProductID" w:val="25 м"/>
        </w:smartTagPr>
        <w:r w:rsidRPr="009B76C6">
          <w:rPr>
            <w:sz w:val="20"/>
            <w:szCs w:val="20"/>
          </w:rPr>
          <w:t>25 м</w:t>
        </w:r>
      </w:smartTag>
      <w:r w:rsidRPr="009B76C6">
        <w:rPr>
          <w:sz w:val="20"/>
          <w:szCs w:val="20"/>
        </w:rPr>
        <w:t>.</w:t>
      </w:r>
    </w:p>
    <w:p w:rsidR="00FC2045" w:rsidRPr="009B76C6" w:rsidRDefault="00FC2045" w:rsidP="00FC2045">
      <w:pPr>
        <w:jc w:val="both"/>
        <w:rPr>
          <w:sz w:val="20"/>
          <w:szCs w:val="20"/>
        </w:rPr>
      </w:pPr>
      <w:r w:rsidRPr="009B76C6">
        <w:rPr>
          <w:sz w:val="20"/>
          <w:szCs w:val="20"/>
        </w:rPr>
        <w:t>2.3.7.11. Кабельные переходы через водные преграды в зависимости от назначения линий и местных условий могут выполняться:</w:t>
      </w:r>
    </w:p>
    <w:p w:rsidR="00FC2045" w:rsidRPr="009B76C6" w:rsidRDefault="00FC2045" w:rsidP="00FC2045">
      <w:pPr>
        <w:jc w:val="both"/>
        <w:rPr>
          <w:sz w:val="20"/>
          <w:szCs w:val="20"/>
        </w:rPr>
      </w:pPr>
      <w:r w:rsidRPr="009B76C6">
        <w:rPr>
          <w:sz w:val="20"/>
          <w:szCs w:val="20"/>
        </w:rPr>
        <w:t xml:space="preserve">     - кабелями, прокладываемыми под водой; </w:t>
      </w:r>
    </w:p>
    <w:p w:rsidR="00FC2045" w:rsidRPr="009B76C6" w:rsidRDefault="00FC2045" w:rsidP="00FC2045">
      <w:pPr>
        <w:jc w:val="both"/>
        <w:rPr>
          <w:sz w:val="20"/>
          <w:szCs w:val="20"/>
        </w:rPr>
      </w:pPr>
      <w:r w:rsidRPr="009B76C6">
        <w:rPr>
          <w:sz w:val="20"/>
          <w:szCs w:val="20"/>
        </w:rPr>
        <w:t xml:space="preserve">     - кабелями, прокладываемыми по мостам;</w:t>
      </w:r>
    </w:p>
    <w:p w:rsidR="00FC2045" w:rsidRPr="009B76C6" w:rsidRDefault="00FC2045" w:rsidP="00FC2045">
      <w:pPr>
        <w:jc w:val="both"/>
        <w:rPr>
          <w:sz w:val="20"/>
          <w:szCs w:val="20"/>
        </w:rPr>
      </w:pPr>
      <w:r w:rsidRPr="009B76C6">
        <w:rPr>
          <w:sz w:val="20"/>
          <w:szCs w:val="20"/>
        </w:rPr>
        <w:t xml:space="preserve">     - подвесными кабелями на опорах.</w:t>
      </w:r>
    </w:p>
    <w:p w:rsidR="00FC2045" w:rsidRPr="009B76C6" w:rsidRDefault="00FC2045" w:rsidP="00FC2045">
      <w:pPr>
        <w:jc w:val="both"/>
        <w:rPr>
          <w:sz w:val="20"/>
          <w:szCs w:val="20"/>
        </w:rPr>
      </w:pPr>
      <w:r w:rsidRPr="009B76C6">
        <w:rPr>
          <w:sz w:val="20"/>
          <w:szCs w:val="20"/>
        </w:rPr>
        <w:t>Кабельные переходы через водные преграды размещаются в соответствии с требованиями к проектированию линейно-кабельных сооружений.</w:t>
      </w:r>
    </w:p>
    <w:p w:rsidR="00FC2045" w:rsidRPr="009B76C6" w:rsidRDefault="00FC2045" w:rsidP="00FC2045">
      <w:pPr>
        <w:jc w:val="both"/>
        <w:rPr>
          <w:sz w:val="20"/>
          <w:szCs w:val="20"/>
        </w:rPr>
      </w:pPr>
      <w:r w:rsidRPr="009B76C6">
        <w:rPr>
          <w:sz w:val="20"/>
          <w:szCs w:val="20"/>
        </w:rPr>
        <w:t>2.3.7.12.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подраздела 3.4 "Зоны инженерной инфраструктуры" настоящего раздела.</w:t>
      </w:r>
    </w:p>
    <w:p w:rsidR="00FC2045" w:rsidRPr="009B76C6" w:rsidRDefault="00FC2045" w:rsidP="00FC2045">
      <w:pPr>
        <w:jc w:val="both"/>
        <w:rPr>
          <w:sz w:val="20"/>
          <w:szCs w:val="20"/>
        </w:rPr>
      </w:pPr>
      <w:r w:rsidRPr="009B76C6">
        <w:rPr>
          <w:sz w:val="20"/>
          <w:szCs w:val="20"/>
        </w:rPr>
        <w:t>2.3.7.13.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FC2045" w:rsidRPr="009B76C6" w:rsidRDefault="00FC2045" w:rsidP="00FC2045">
      <w:pPr>
        <w:jc w:val="both"/>
        <w:rPr>
          <w:sz w:val="20"/>
          <w:szCs w:val="20"/>
        </w:rPr>
      </w:pPr>
      <w:r w:rsidRPr="009B76C6">
        <w:rPr>
          <w:sz w:val="20"/>
          <w:szCs w:val="20"/>
        </w:rPr>
        <w:t xml:space="preserve">     - 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w:t>
      </w:r>
      <w:smartTag w:uri="urn:schemas-microsoft-com:office:smarttags" w:element="metricconverter">
        <w:smartTagPr>
          <w:attr w:name="ProductID" w:val="10 м"/>
        </w:smartTagPr>
        <w:r w:rsidRPr="009B76C6">
          <w:rPr>
            <w:sz w:val="20"/>
            <w:szCs w:val="20"/>
          </w:rPr>
          <w:t>10 м</w:t>
        </w:r>
      </w:smartTag>
      <w:r w:rsidRPr="009B76C6">
        <w:rPr>
          <w:sz w:val="20"/>
          <w:szCs w:val="20"/>
        </w:rPr>
        <w:t xml:space="preserve"> от любой ее точки.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rsidRPr="009B76C6">
          <w:rPr>
            <w:sz w:val="20"/>
            <w:szCs w:val="20"/>
          </w:rPr>
          <w:t>1,5 м</w:t>
        </w:r>
      </w:smartTag>
      <w:r w:rsidRPr="009B76C6">
        <w:rPr>
          <w:sz w:val="20"/>
          <w:szCs w:val="20"/>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sidRPr="009B76C6">
          <w:rPr>
            <w:sz w:val="20"/>
            <w:szCs w:val="20"/>
          </w:rPr>
          <w:t>10 м</w:t>
        </w:r>
      </w:smartTag>
      <w:r w:rsidRPr="009B76C6">
        <w:rPr>
          <w:sz w:val="20"/>
          <w:szCs w:val="20"/>
        </w:rPr>
        <w:t xml:space="preserve"> для любого типа антенны и любого направления излучения;</w:t>
      </w:r>
    </w:p>
    <w:p w:rsidR="00FC2045" w:rsidRPr="009B76C6" w:rsidRDefault="00FC2045" w:rsidP="00FC2045">
      <w:pPr>
        <w:jc w:val="both"/>
        <w:rPr>
          <w:sz w:val="20"/>
          <w:szCs w:val="20"/>
        </w:rPr>
      </w:pPr>
      <w:r w:rsidRPr="009B76C6">
        <w:rPr>
          <w:sz w:val="20"/>
          <w:szCs w:val="20"/>
        </w:rPr>
        <w:t xml:space="preserve">     - при эффективной излучаемой мощности от 1000 до 5000 Вт - должны быть обеспечены невозможность доступа людей и отсутствие строений на расстоянии не менее </w:t>
      </w:r>
      <w:smartTag w:uri="urn:schemas-microsoft-com:office:smarttags" w:element="metricconverter">
        <w:smartTagPr>
          <w:attr w:name="ProductID" w:val="25 м"/>
        </w:smartTagPr>
        <w:r w:rsidRPr="009B76C6">
          <w:rPr>
            <w:sz w:val="20"/>
            <w:szCs w:val="20"/>
          </w:rPr>
          <w:t>25 м</w:t>
        </w:r>
      </w:smartTag>
      <w:r w:rsidRPr="009B76C6">
        <w:rPr>
          <w:sz w:val="20"/>
          <w:szCs w:val="20"/>
        </w:rPr>
        <w:t xml:space="preserve"> от любой точки антенны независимо от ее типа и направления излучения.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sidRPr="009B76C6">
          <w:rPr>
            <w:sz w:val="20"/>
            <w:szCs w:val="20"/>
          </w:rPr>
          <w:t>5 м</w:t>
        </w:r>
      </w:smartTag>
      <w:r w:rsidRPr="009B76C6">
        <w:rPr>
          <w:sz w:val="20"/>
          <w:szCs w:val="20"/>
        </w:rPr>
        <w:t xml:space="preserve"> над крышей.</w:t>
      </w:r>
    </w:p>
    <w:p w:rsidR="00FC2045" w:rsidRPr="009B76C6" w:rsidRDefault="00FC2045" w:rsidP="00FC2045">
      <w:pPr>
        <w:jc w:val="both"/>
        <w:rPr>
          <w:sz w:val="20"/>
          <w:szCs w:val="20"/>
        </w:rPr>
      </w:pPr>
      <w:r w:rsidRPr="009B76C6">
        <w:rPr>
          <w:sz w:val="20"/>
          <w:szCs w:val="20"/>
        </w:rPr>
        <w:t>Рекомендуется размещение антенн на отдельно стоящих опорах и мачтах.</w:t>
      </w:r>
    </w:p>
    <w:p w:rsidR="00FC2045" w:rsidRPr="009B76C6" w:rsidRDefault="00FC2045" w:rsidP="00FC2045">
      <w:pPr>
        <w:jc w:val="both"/>
        <w:rPr>
          <w:sz w:val="20"/>
          <w:szCs w:val="20"/>
        </w:rPr>
      </w:pPr>
      <w:r w:rsidRPr="009B76C6">
        <w:rPr>
          <w:sz w:val="20"/>
          <w:szCs w:val="20"/>
        </w:rPr>
        <w:t>2.3.7.14. Уровни электромагнитных излучений не должны превышать предельно-допустимые уровни (ПДУ) согласно приложению 1 к СанПиН 2.1.8/2.2.4.1383-03.</w:t>
      </w:r>
    </w:p>
    <w:p w:rsidR="00FC2045" w:rsidRPr="009B76C6" w:rsidRDefault="00FC2045" w:rsidP="00FC2045">
      <w:pPr>
        <w:jc w:val="both"/>
        <w:rPr>
          <w:sz w:val="20"/>
          <w:szCs w:val="20"/>
        </w:rPr>
      </w:pPr>
      <w:r w:rsidRPr="009B76C6">
        <w:rPr>
          <w:sz w:val="20"/>
          <w:szCs w:val="20"/>
        </w:rP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FC2045" w:rsidRPr="009B76C6" w:rsidRDefault="00FC2045" w:rsidP="00FC2045">
      <w:pPr>
        <w:jc w:val="both"/>
        <w:rPr>
          <w:sz w:val="20"/>
          <w:szCs w:val="20"/>
        </w:rPr>
      </w:pPr>
      <w:r w:rsidRPr="009B76C6">
        <w:rPr>
          <w:sz w:val="20"/>
          <w:szCs w:val="20"/>
        </w:rPr>
        <w:t xml:space="preserve">Границы санитарно-защитных зон определяются на высоте </w:t>
      </w:r>
      <w:smartTag w:uri="urn:schemas-microsoft-com:office:smarttags" w:element="metricconverter">
        <w:smartTagPr>
          <w:attr w:name="ProductID" w:val="2 м"/>
        </w:smartTagPr>
        <w:r w:rsidRPr="009B76C6">
          <w:rPr>
            <w:sz w:val="20"/>
            <w:szCs w:val="20"/>
          </w:rPr>
          <w:t>2 м</w:t>
        </w:r>
      </w:smartTag>
      <w:r w:rsidRPr="009B76C6">
        <w:rPr>
          <w:sz w:val="20"/>
          <w:szCs w:val="20"/>
        </w:rPr>
        <w:t xml:space="preserve"> от поверхности земли по ПДУ.</w:t>
      </w:r>
    </w:p>
    <w:p w:rsidR="00FC2045" w:rsidRPr="009B76C6" w:rsidRDefault="00FC2045" w:rsidP="00FC2045">
      <w:pPr>
        <w:jc w:val="both"/>
        <w:rPr>
          <w:sz w:val="20"/>
          <w:szCs w:val="20"/>
        </w:rPr>
      </w:pPr>
      <w:r w:rsidRPr="009B76C6">
        <w:rPr>
          <w:sz w:val="20"/>
          <w:szCs w:val="20"/>
        </w:rP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9B76C6">
          <w:rPr>
            <w:sz w:val="20"/>
            <w:szCs w:val="20"/>
          </w:rPr>
          <w:t>2 м</w:t>
        </w:r>
      </w:smartTag>
      <w:r w:rsidRPr="009B76C6">
        <w:rPr>
          <w:sz w:val="20"/>
          <w:szCs w:val="20"/>
        </w:rP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w:t>
      </w:r>
      <w:bookmarkStart w:id="4" w:name="sub_100349"/>
      <w:r w:rsidRPr="009B76C6">
        <w:rPr>
          <w:sz w:val="20"/>
          <w:szCs w:val="20"/>
        </w:rPr>
        <w:t>гнитного поля не превышает ПДУ.</w:t>
      </w:r>
    </w:p>
    <w:p w:rsidR="00FC2045" w:rsidRPr="009B76C6" w:rsidRDefault="00FC2045" w:rsidP="00FC2045">
      <w:pPr>
        <w:pStyle w:val="1"/>
        <w:jc w:val="both"/>
        <w:rPr>
          <w:rFonts w:ascii="Times New Roman" w:hAnsi="Times New Roman" w:cs="Times New Roman"/>
          <w:sz w:val="20"/>
          <w:szCs w:val="20"/>
          <w:u w:val="none"/>
        </w:rPr>
      </w:pPr>
      <w:r w:rsidRPr="009B76C6">
        <w:rPr>
          <w:rFonts w:ascii="Times New Roman" w:hAnsi="Times New Roman" w:cs="Times New Roman"/>
          <w:sz w:val="20"/>
          <w:szCs w:val="20"/>
          <w:u w:val="none"/>
        </w:rPr>
        <w:t>2.3.8. Размещение инженерных сетей</w:t>
      </w:r>
      <w:r w:rsidR="0057103B">
        <w:rPr>
          <w:rFonts w:ascii="Times New Roman" w:hAnsi="Times New Roman" w:cs="Times New Roman"/>
          <w:sz w:val="20"/>
          <w:szCs w:val="20"/>
          <w:u w:val="none"/>
        </w:rPr>
        <w:t>.</w:t>
      </w:r>
    </w:p>
    <w:bookmarkEnd w:id="4"/>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t>2.3.8.1. Инженерные сети должны размещаться вдоль улиц, дорог и проездов и только вне пределов проезжей части в полосе озеленения.</w:t>
      </w:r>
    </w:p>
    <w:p w:rsidR="00FC2045" w:rsidRPr="009B76C6" w:rsidRDefault="00FC2045" w:rsidP="00FC2045">
      <w:pPr>
        <w:jc w:val="both"/>
        <w:rPr>
          <w:sz w:val="20"/>
          <w:szCs w:val="20"/>
        </w:rPr>
      </w:pPr>
      <w:r w:rsidRPr="009B76C6">
        <w:rPr>
          <w:sz w:val="20"/>
          <w:szCs w:val="20"/>
        </w:rPr>
        <w:t xml:space="preserve">    На полосе между красной линией и линией застройки следует размещать газовые низкого давления и кабельные сети (силовые, связи, сигнализации и диспетчеризации).</w:t>
      </w:r>
    </w:p>
    <w:p w:rsidR="00FC2045" w:rsidRPr="009B76C6" w:rsidRDefault="00FC2045" w:rsidP="00FC2045">
      <w:pPr>
        <w:jc w:val="both"/>
        <w:rPr>
          <w:sz w:val="20"/>
          <w:szCs w:val="20"/>
        </w:rPr>
      </w:pPr>
      <w:r w:rsidRPr="009B76C6">
        <w:rPr>
          <w:sz w:val="20"/>
          <w:szCs w:val="20"/>
        </w:rPr>
        <w:t xml:space="preserve">    На территории населенных пунктов не допускается:</w:t>
      </w:r>
    </w:p>
    <w:p w:rsidR="00FC2045" w:rsidRPr="009B76C6" w:rsidRDefault="00FC2045" w:rsidP="00FC2045">
      <w:pPr>
        <w:jc w:val="both"/>
        <w:rPr>
          <w:sz w:val="20"/>
          <w:szCs w:val="20"/>
        </w:rPr>
      </w:pPr>
      <w:r w:rsidRPr="009B76C6">
        <w:rPr>
          <w:sz w:val="20"/>
          <w:szCs w:val="20"/>
        </w:rPr>
        <w:t>надземная и наземная прокладка канализационных сетей;</w:t>
      </w:r>
    </w:p>
    <w:p w:rsidR="00FC2045" w:rsidRPr="009B76C6" w:rsidRDefault="00FC2045" w:rsidP="00FC2045">
      <w:pPr>
        <w:jc w:val="both"/>
        <w:rPr>
          <w:sz w:val="20"/>
          <w:szCs w:val="20"/>
        </w:rPr>
      </w:pPr>
      <w:r w:rsidRPr="009B76C6">
        <w:rPr>
          <w:sz w:val="20"/>
          <w:szCs w:val="20"/>
        </w:rP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FC2045" w:rsidRPr="009B76C6" w:rsidRDefault="00FC2045" w:rsidP="00FC2045">
      <w:pPr>
        <w:jc w:val="both"/>
        <w:rPr>
          <w:sz w:val="20"/>
          <w:szCs w:val="20"/>
        </w:rPr>
      </w:pPr>
      <w:r w:rsidRPr="009B76C6">
        <w:rPr>
          <w:sz w:val="20"/>
          <w:szCs w:val="20"/>
        </w:rPr>
        <w:t>прокладка магистральных трубопроводов.</w:t>
      </w:r>
    </w:p>
    <w:p w:rsidR="00FC2045" w:rsidRPr="009B76C6" w:rsidRDefault="00FC2045" w:rsidP="00FC2045">
      <w:pPr>
        <w:jc w:val="both"/>
        <w:rPr>
          <w:sz w:val="20"/>
          <w:szCs w:val="20"/>
        </w:rPr>
      </w:pPr>
      <w:r w:rsidRPr="009B76C6">
        <w:rPr>
          <w:sz w:val="20"/>
          <w:szCs w:val="20"/>
        </w:rPr>
        <w:t>2.3.8.2. Сети водопровода следует размещать по обеим сторонам улицы при ширине:</w:t>
      </w:r>
    </w:p>
    <w:p w:rsidR="00FC2045" w:rsidRPr="009B76C6" w:rsidRDefault="00FC2045" w:rsidP="00FC2045">
      <w:pPr>
        <w:jc w:val="both"/>
        <w:rPr>
          <w:sz w:val="20"/>
          <w:szCs w:val="20"/>
        </w:rPr>
      </w:pPr>
      <w:r w:rsidRPr="009B76C6">
        <w:rPr>
          <w:sz w:val="20"/>
          <w:szCs w:val="20"/>
        </w:rPr>
        <w:t xml:space="preserve">        - проезжей части более </w:t>
      </w:r>
      <w:smartTag w:uri="urn:schemas-microsoft-com:office:smarttags" w:element="metricconverter">
        <w:smartTagPr>
          <w:attr w:name="ProductID" w:val="22 м"/>
        </w:smartTagPr>
        <w:r w:rsidRPr="009B76C6">
          <w:rPr>
            <w:sz w:val="20"/>
            <w:szCs w:val="20"/>
          </w:rPr>
          <w:t>22 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        - улиц в пределах красных линий </w:t>
      </w:r>
      <w:smartTag w:uri="urn:schemas-microsoft-com:office:smarttags" w:element="metricconverter">
        <w:smartTagPr>
          <w:attr w:name="ProductID" w:val="60 м"/>
        </w:smartTagPr>
        <w:r w:rsidRPr="009B76C6">
          <w:rPr>
            <w:sz w:val="20"/>
            <w:szCs w:val="20"/>
          </w:rPr>
          <w:t>60 м</w:t>
        </w:r>
      </w:smartTag>
      <w:r w:rsidRPr="009B76C6">
        <w:rPr>
          <w:sz w:val="20"/>
          <w:szCs w:val="20"/>
        </w:rPr>
        <w:t xml:space="preserve"> и более.</w:t>
      </w:r>
    </w:p>
    <w:p w:rsidR="00FC2045" w:rsidRPr="009B76C6" w:rsidRDefault="00FC2045" w:rsidP="00FC2045">
      <w:pPr>
        <w:jc w:val="both"/>
        <w:rPr>
          <w:sz w:val="20"/>
          <w:szCs w:val="20"/>
        </w:rPr>
      </w:pPr>
      <w:r w:rsidRPr="009B76C6">
        <w:rPr>
          <w:sz w:val="20"/>
          <w:szCs w:val="20"/>
        </w:rPr>
        <w:t>2.3.8.3.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FC2045" w:rsidRPr="009B76C6" w:rsidRDefault="00FC2045" w:rsidP="00FC2045">
      <w:pPr>
        <w:jc w:val="both"/>
        <w:rPr>
          <w:sz w:val="20"/>
          <w:szCs w:val="20"/>
        </w:rPr>
      </w:pPr>
      <w:r w:rsidRPr="009B76C6">
        <w:rPr>
          <w:sz w:val="20"/>
          <w:szCs w:val="20"/>
        </w:rPr>
        <w:t xml:space="preserve">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FC2045" w:rsidRPr="009B76C6" w:rsidRDefault="00FC2045" w:rsidP="00FC2045">
      <w:pPr>
        <w:jc w:val="both"/>
        <w:rPr>
          <w:sz w:val="20"/>
          <w:szCs w:val="20"/>
        </w:rPr>
      </w:pPr>
      <w:r w:rsidRPr="009B76C6">
        <w:rPr>
          <w:sz w:val="20"/>
          <w:szCs w:val="20"/>
        </w:rPr>
        <w:lastRenderedPageBreak/>
        <w:t xml:space="preserve">2.3.8.4.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w:t>
      </w:r>
    </w:p>
    <w:p w:rsidR="00FC2045" w:rsidRPr="009B76C6" w:rsidRDefault="00FC2045" w:rsidP="00FC2045">
      <w:pPr>
        <w:jc w:val="both"/>
        <w:rPr>
          <w:sz w:val="20"/>
          <w:szCs w:val="20"/>
        </w:rPr>
      </w:pPr>
      <w:r w:rsidRPr="009B76C6">
        <w:rPr>
          <w:sz w:val="20"/>
          <w:szCs w:val="20"/>
        </w:rPr>
        <w:t xml:space="preserve">    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FC2045" w:rsidRPr="009B76C6" w:rsidRDefault="00FC2045" w:rsidP="00FC2045">
      <w:pPr>
        <w:jc w:val="both"/>
        <w:rPr>
          <w:sz w:val="20"/>
          <w:szCs w:val="20"/>
        </w:rPr>
      </w:pPr>
      <w:r w:rsidRPr="009B76C6">
        <w:rPr>
          <w:sz w:val="20"/>
          <w:szCs w:val="20"/>
        </w:rPr>
        <w:t>2.3.8.5. По пешеходным и автомобильным мостам прокладка газопроводов:</w:t>
      </w:r>
    </w:p>
    <w:p w:rsidR="00FC2045" w:rsidRPr="009B76C6" w:rsidRDefault="00FC2045" w:rsidP="00FC2045">
      <w:pPr>
        <w:jc w:val="both"/>
        <w:rPr>
          <w:sz w:val="20"/>
          <w:szCs w:val="20"/>
        </w:rPr>
      </w:pPr>
      <w:r w:rsidRPr="009B76C6">
        <w:rPr>
          <w:sz w:val="20"/>
          <w:szCs w:val="20"/>
        </w:rPr>
        <w:t xml:space="preserve">         - 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FC2045" w:rsidRPr="009B76C6" w:rsidRDefault="00FC2045" w:rsidP="00FC2045">
      <w:pPr>
        <w:jc w:val="both"/>
        <w:rPr>
          <w:sz w:val="20"/>
          <w:szCs w:val="20"/>
        </w:rPr>
      </w:pPr>
      <w:r w:rsidRPr="009B76C6">
        <w:rPr>
          <w:sz w:val="20"/>
          <w:szCs w:val="20"/>
        </w:rPr>
        <w:t xml:space="preserve">        - не допускается, если мост построен из горючих материалов.</w:t>
      </w:r>
    </w:p>
    <w:p w:rsidR="00FC2045" w:rsidRPr="009B76C6" w:rsidRDefault="00FC2045" w:rsidP="00FC2045">
      <w:pPr>
        <w:jc w:val="both"/>
        <w:rPr>
          <w:sz w:val="20"/>
          <w:szCs w:val="20"/>
        </w:rPr>
      </w:pPr>
      <w:r w:rsidRPr="009B76C6">
        <w:rPr>
          <w:sz w:val="20"/>
          <w:szCs w:val="20"/>
        </w:rPr>
        <w:t>2.3.8.6. Высоту от уровня земли до низа труб или поверхности изоляции труб, прокладываемых на высоких опорах, следует принимать:</w:t>
      </w:r>
    </w:p>
    <w:p w:rsidR="00FC2045" w:rsidRPr="009B76C6" w:rsidRDefault="00FC2045" w:rsidP="00FC2045">
      <w:pPr>
        <w:jc w:val="both"/>
        <w:rPr>
          <w:sz w:val="20"/>
          <w:szCs w:val="20"/>
        </w:rPr>
      </w:pPr>
      <w:r w:rsidRPr="009B76C6">
        <w:rPr>
          <w:sz w:val="20"/>
          <w:szCs w:val="20"/>
        </w:rPr>
        <w:t xml:space="preserve">     - в непроезжей части территории, в местах прохода людей - </w:t>
      </w:r>
      <w:smartTag w:uri="urn:schemas-microsoft-com:office:smarttags" w:element="metricconverter">
        <w:smartTagPr>
          <w:attr w:name="ProductID" w:val="2,2 м"/>
        </w:smartTagPr>
        <w:r w:rsidRPr="009B76C6">
          <w:rPr>
            <w:sz w:val="20"/>
            <w:szCs w:val="20"/>
          </w:rPr>
          <w:t>2,2 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     - в местах пересечения с автодорогами (от верха покрытия проезжей части) - </w:t>
      </w:r>
      <w:smartTag w:uri="urn:schemas-microsoft-com:office:smarttags" w:element="metricconverter">
        <w:smartTagPr>
          <w:attr w:name="ProductID" w:val="5 м"/>
        </w:smartTagPr>
        <w:r w:rsidRPr="009B76C6">
          <w:rPr>
            <w:sz w:val="20"/>
            <w:szCs w:val="20"/>
          </w:rPr>
          <w:t>5 м</w:t>
        </w:r>
      </w:smartTag>
      <w:r w:rsidRPr="009B76C6">
        <w:rPr>
          <w:sz w:val="20"/>
          <w:szCs w:val="20"/>
        </w:rPr>
        <w:t>;</w:t>
      </w:r>
    </w:p>
    <w:p w:rsidR="00FC2045" w:rsidRPr="009B76C6" w:rsidRDefault="00FC2045" w:rsidP="00FC2045">
      <w:pPr>
        <w:jc w:val="both"/>
        <w:rPr>
          <w:sz w:val="20"/>
          <w:szCs w:val="20"/>
        </w:rPr>
      </w:pPr>
      <w:r w:rsidRPr="009B76C6">
        <w:rPr>
          <w:sz w:val="20"/>
          <w:szCs w:val="20"/>
        </w:rPr>
        <w:t>2.3.8.7. Расстояния по горизонтали (в свету) от ближайших подземных инженерных сетей до зданий и сооружений следует принимать согласно таблице 9 .</w:t>
      </w:r>
    </w:p>
    <w:p w:rsidR="00FC2045" w:rsidRPr="009B76C6" w:rsidRDefault="00FC2045" w:rsidP="00FC2045">
      <w:pPr>
        <w:jc w:val="both"/>
        <w:rPr>
          <w:sz w:val="20"/>
          <w:szCs w:val="20"/>
        </w:rPr>
      </w:pPr>
      <w:r w:rsidRPr="009B76C6">
        <w:rPr>
          <w:sz w:val="20"/>
          <w:szCs w:val="20"/>
        </w:rPr>
        <w:t xml:space="preserve">Расстояния по горизонтали (в свету) между соседними инженерными подземными сетями при их параллельном размещении следует принимать согласно таблице 10, а на вводах инженерных сетей в зданиях сельских населенных пунктов - не менее </w:t>
      </w:r>
      <w:smartTag w:uri="urn:schemas-microsoft-com:office:smarttags" w:element="metricconverter">
        <w:smartTagPr>
          <w:attr w:name="ProductID" w:val="0,5 м"/>
        </w:smartTagPr>
        <w:r w:rsidRPr="009B76C6">
          <w:rPr>
            <w:sz w:val="20"/>
            <w:szCs w:val="20"/>
          </w:rPr>
          <w:t>0,5 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     При разнице в глубине заложения смежных трубопроводов свыше </w:t>
      </w:r>
      <w:smartTag w:uri="urn:schemas-microsoft-com:office:smarttags" w:element="metricconverter">
        <w:smartTagPr>
          <w:attr w:name="ProductID" w:val="0,4 м"/>
        </w:smartTagPr>
        <w:r w:rsidRPr="009B76C6">
          <w:rPr>
            <w:sz w:val="20"/>
            <w:szCs w:val="20"/>
          </w:rPr>
          <w:t>0,4 м</w:t>
        </w:r>
      </w:smartTag>
      <w:r w:rsidRPr="009B76C6">
        <w:rPr>
          <w:sz w:val="20"/>
          <w:szCs w:val="20"/>
        </w:rPr>
        <w:t xml:space="preserve"> расстояния, указанные в таблице 10, следует увеличивать с учетом крутизны откосов траншей, но не менее глубины траншеи до подошвы насыпи и бровки выемки.</w:t>
      </w:r>
    </w:p>
    <w:p w:rsidR="00FC2045" w:rsidRPr="009B76C6" w:rsidRDefault="00FC2045" w:rsidP="00FC2045">
      <w:pPr>
        <w:jc w:val="both"/>
        <w:rPr>
          <w:sz w:val="20"/>
          <w:szCs w:val="20"/>
        </w:rPr>
      </w:pPr>
      <w:r w:rsidRPr="009B76C6">
        <w:rPr>
          <w:sz w:val="20"/>
          <w:szCs w:val="20"/>
        </w:rPr>
        <w:t xml:space="preserve">     Указанные в таблицах 9 и 10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FC2045" w:rsidRDefault="00FC2045" w:rsidP="00FC2045">
      <w:pPr>
        <w:jc w:val="both"/>
        <w:rPr>
          <w:sz w:val="20"/>
          <w:szCs w:val="20"/>
        </w:rPr>
      </w:pPr>
      <w:r w:rsidRPr="009B76C6">
        <w:rPr>
          <w:sz w:val="20"/>
          <w:szCs w:val="20"/>
        </w:rPr>
        <w:t>2.3.8.8.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 и 10, разрешается сокращать до 50 процентов.</w:t>
      </w:r>
    </w:p>
    <w:p w:rsidR="00B36C64" w:rsidRPr="00B36C64" w:rsidRDefault="00B36C64" w:rsidP="00B36C64">
      <w:pPr>
        <w:pStyle w:val="a4"/>
        <w:jc w:val="right"/>
        <w:rPr>
          <w:sz w:val="18"/>
          <w:szCs w:val="18"/>
        </w:rPr>
      </w:pPr>
      <w:r w:rsidRPr="00B36C64">
        <w:rPr>
          <w:rFonts w:ascii="Times New Roman" w:hAnsi="Times New Roman" w:cs="Times New Roman"/>
          <w:sz w:val="18"/>
          <w:szCs w:val="18"/>
        </w:rPr>
        <w:t>Таблица9</w:t>
      </w: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1908"/>
        <w:gridCol w:w="1080"/>
        <w:gridCol w:w="1620"/>
        <w:gridCol w:w="1620"/>
        <w:gridCol w:w="1620"/>
        <w:gridCol w:w="900"/>
        <w:gridCol w:w="900"/>
      </w:tblGrid>
      <w:tr w:rsidR="00FC2045" w:rsidRPr="00B36C64" w:rsidTr="00B36C64">
        <w:tc>
          <w:tcPr>
            <w:tcW w:w="1908" w:type="dxa"/>
            <w:vMerge w:val="restart"/>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Инженерные сети</w:t>
            </w:r>
          </w:p>
        </w:tc>
        <w:tc>
          <w:tcPr>
            <w:tcW w:w="7740" w:type="dxa"/>
            <w:gridSpan w:val="6"/>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Расстояние, м, по горизонтали (в свету) от подземных сетей до</w:t>
            </w:r>
          </w:p>
        </w:tc>
      </w:tr>
      <w:tr w:rsidR="00FC2045" w:rsidRPr="00B36C64" w:rsidTr="00B36C64">
        <w:tc>
          <w:tcPr>
            <w:tcW w:w="1908" w:type="dxa"/>
            <w:vMerge/>
            <w:tcBorders>
              <w:top w:val="single" w:sz="4" w:space="0" w:color="auto"/>
              <w:left w:val="single" w:sz="6" w:space="0" w:color="auto"/>
              <w:bottom w:val="single" w:sz="4"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p>
        </w:tc>
        <w:tc>
          <w:tcPr>
            <w:tcW w:w="1080" w:type="dxa"/>
            <w:vMerge w:val="restart"/>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Фундаментов зданий и сооружений</w:t>
            </w:r>
          </w:p>
        </w:tc>
        <w:tc>
          <w:tcPr>
            <w:tcW w:w="1620" w:type="dxa"/>
            <w:vMerge w:val="restart"/>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Фундаментов ограждений предприятий, эстакад, опор контактной сети и связи, автомбильных дорог</w:t>
            </w:r>
          </w:p>
        </w:tc>
        <w:tc>
          <w:tcPr>
            <w:tcW w:w="1620" w:type="dxa"/>
            <w:vMerge w:val="restart"/>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наружной бровки кювета или подошвы насыпи дороги</w:t>
            </w:r>
          </w:p>
        </w:tc>
        <w:tc>
          <w:tcPr>
            <w:tcW w:w="3420" w:type="dxa"/>
            <w:gridSpan w:val="3"/>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фундаментов опор воздушных линий электропередачи напряжением</w:t>
            </w:r>
          </w:p>
        </w:tc>
      </w:tr>
      <w:tr w:rsidR="00FC2045" w:rsidRPr="00B36C64" w:rsidTr="00B36C64">
        <w:trPr>
          <w:trHeight w:val="1319"/>
        </w:trPr>
        <w:tc>
          <w:tcPr>
            <w:tcW w:w="1908" w:type="dxa"/>
            <w:vMerge/>
            <w:tcBorders>
              <w:top w:val="single" w:sz="4" w:space="0" w:color="auto"/>
              <w:left w:val="single" w:sz="6" w:space="0" w:color="auto"/>
              <w:bottom w:val="single" w:sz="2"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p>
        </w:tc>
        <w:tc>
          <w:tcPr>
            <w:tcW w:w="1080" w:type="dxa"/>
            <w:vMerge/>
            <w:tcBorders>
              <w:top w:val="single" w:sz="4" w:space="0" w:color="auto"/>
              <w:left w:val="single" w:sz="6" w:space="0" w:color="auto"/>
              <w:bottom w:val="single" w:sz="2"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p>
        </w:tc>
        <w:tc>
          <w:tcPr>
            <w:tcW w:w="1620" w:type="dxa"/>
            <w:vMerge/>
            <w:tcBorders>
              <w:top w:val="single" w:sz="4" w:space="0" w:color="auto"/>
              <w:left w:val="single" w:sz="6" w:space="0" w:color="auto"/>
              <w:bottom w:val="single" w:sz="2"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p>
        </w:tc>
        <w:tc>
          <w:tcPr>
            <w:tcW w:w="1620" w:type="dxa"/>
            <w:vMerge/>
            <w:tcBorders>
              <w:top w:val="single" w:sz="4" w:space="0" w:color="auto"/>
              <w:left w:val="single" w:sz="6" w:space="0" w:color="auto"/>
              <w:bottom w:val="single" w:sz="2"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до 1 кВ наружного освещения, контактной сети троллейбусов</w:t>
            </w:r>
          </w:p>
        </w:tc>
        <w:tc>
          <w:tcPr>
            <w:tcW w:w="90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свыше 1 до 35 кВ</w:t>
            </w:r>
          </w:p>
        </w:tc>
        <w:tc>
          <w:tcPr>
            <w:tcW w:w="900"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свыше 35 до 110 кВ</w:t>
            </w:r>
          </w:p>
        </w:tc>
      </w:tr>
      <w:tr w:rsidR="00FC2045" w:rsidRPr="00B36C64" w:rsidTr="00B36C64">
        <w:tc>
          <w:tcPr>
            <w:tcW w:w="1908"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2</w:t>
            </w:r>
          </w:p>
        </w:tc>
        <w:tc>
          <w:tcPr>
            <w:tcW w:w="162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3</w:t>
            </w:r>
          </w:p>
        </w:tc>
        <w:tc>
          <w:tcPr>
            <w:tcW w:w="162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7</w:t>
            </w:r>
          </w:p>
        </w:tc>
        <w:tc>
          <w:tcPr>
            <w:tcW w:w="162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8</w:t>
            </w:r>
          </w:p>
        </w:tc>
        <w:tc>
          <w:tcPr>
            <w:tcW w:w="90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9</w:t>
            </w:r>
          </w:p>
        </w:tc>
        <w:tc>
          <w:tcPr>
            <w:tcW w:w="900"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10</w:t>
            </w:r>
          </w:p>
        </w:tc>
      </w:tr>
      <w:tr w:rsidR="00FC2045" w:rsidRPr="00B36C64" w:rsidTr="00B36C64">
        <w:trPr>
          <w:trHeight w:val="468"/>
        </w:trPr>
        <w:tc>
          <w:tcPr>
            <w:tcW w:w="1908"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Водопровод и напорная канализация</w:t>
            </w:r>
          </w:p>
        </w:tc>
        <w:tc>
          <w:tcPr>
            <w:tcW w:w="108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5</w:t>
            </w:r>
          </w:p>
        </w:tc>
        <w:tc>
          <w:tcPr>
            <w:tcW w:w="162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3</w:t>
            </w:r>
          </w:p>
        </w:tc>
        <w:tc>
          <w:tcPr>
            <w:tcW w:w="162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w:t>
            </w:r>
          </w:p>
        </w:tc>
        <w:tc>
          <w:tcPr>
            <w:tcW w:w="162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w:t>
            </w:r>
          </w:p>
        </w:tc>
        <w:tc>
          <w:tcPr>
            <w:tcW w:w="90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2</w:t>
            </w:r>
          </w:p>
        </w:tc>
        <w:tc>
          <w:tcPr>
            <w:tcW w:w="900"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3</w:t>
            </w:r>
          </w:p>
        </w:tc>
      </w:tr>
      <w:tr w:rsidR="00FC2045" w:rsidRPr="00B36C64" w:rsidTr="00B36C64">
        <w:tc>
          <w:tcPr>
            <w:tcW w:w="1908"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Самотечная канализация (бытовая и дождевая)</w:t>
            </w:r>
          </w:p>
        </w:tc>
        <w:tc>
          <w:tcPr>
            <w:tcW w:w="108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3</w:t>
            </w:r>
          </w:p>
        </w:tc>
        <w:tc>
          <w:tcPr>
            <w:tcW w:w="162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1,5</w:t>
            </w:r>
          </w:p>
        </w:tc>
        <w:tc>
          <w:tcPr>
            <w:tcW w:w="162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w:t>
            </w:r>
          </w:p>
        </w:tc>
        <w:tc>
          <w:tcPr>
            <w:tcW w:w="162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w:t>
            </w:r>
          </w:p>
        </w:tc>
        <w:tc>
          <w:tcPr>
            <w:tcW w:w="90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2</w:t>
            </w:r>
          </w:p>
        </w:tc>
        <w:tc>
          <w:tcPr>
            <w:tcW w:w="900"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3</w:t>
            </w:r>
          </w:p>
        </w:tc>
      </w:tr>
      <w:tr w:rsidR="00FC2045" w:rsidRPr="00B36C64" w:rsidTr="00B36C64">
        <w:tc>
          <w:tcPr>
            <w:tcW w:w="1908"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Дренаж</w:t>
            </w:r>
          </w:p>
        </w:tc>
        <w:tc>
          <w:tcPr>
            <w:tcW w:w="108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3</w:t>
            </w:r>
          </w:p>
        </w:tc>
        <w:tc>
          <w:tcPr>
            <w:tcW w:w="162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w:t>
            </w:r>
          </w:p>
        </w:tc>
        <w:tc>
          <w:tcPr>
            <w:tcW w:w="162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w:t>
            </w:r>
          </w:p>
        </w:tc>
        <w:tc>
          <w:tcPr>
            <w:tcW w:w="162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w:t>
            </w:r>
          </w:p>
        </w:tc>
        <w:tc>
          <w:tcPr>
            <w:tcW w:w="90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2</w:t>
            </w:r>
          </w:p>
        </w:tc>
        <w:tc>
          <w:tcPr>
            <w:tcW w:w="900"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3</w:t>
            </w:r>
          </w:p>
        </w:tc>
      </w:tr>
      <w:tr w:rsidR="00FC2045" w:rsidRPr="00B36C64" w:rsidTr="00B36C64">
        <w:tc>
          <w:tcPr>
            <w:tcW w:w="1908"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Сопутствующий дренаж</w:t>
            </w:r>
          </w:p>
        </w:tc>
        <w:tc>
          <w:tcPr>
            <w:tcW w:w="108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0,4</w:t>
            </w:r>
          </w:p>
        </w:tc>
        <w:tc>
          <w:tcPr>
            <w:tcW w:w="162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0,4</w:t>
            </w:r>
          </w:p>
        </w:tc>
        <w:tc>
          <w:tcPr>
            <w:tcW w:w="162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w:t>
            </w:r>
          </w:p>
        </w:tc>
        <w:tc>
          <w:tcPr>
            <w:tcW w:w="162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w:t>
            </w:r>
          </w:p>
        </w:tc>
        <w:tc>
          <w:tcPr>
            <w:tcW w:w="90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w:t>
            </w:r>
          </w:p>
        </w:tc>
        <w:tc>
          <w:tcPr>
            <w:tcW w:w="900"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w:t>
            </w:r>
          </w:p>
        </w:tc>
      </w:tr>
      <w:tr w:rsidR="00FC2045" w:rsidRPr="00B36C64" w:rsidTr="00B36C64">
        <w:tc>
          <w:tcPr>
            <w:tcW w:w="1908" w:type="dxa"/>
            <w:tcBorders>
              <w:top w:val="single" w:sz="6" w:space="0" w:color="auto"/>
              <w:left w:val="single" w:sz="6" w:space="0" w:color="auto"/>
              <w:bottom w:val="single" w:sz="4"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Газопроводы горючих газов давления, МПа:</w:t>
            </w:r>
          </w:p>
        </w:tc>
        <w:tc>
          <w:tcPr>
            <w:tcW w:w="1080" w:type="dxa"/>
            <w:tcBorders>
              <w:top w:val="single" w:sz="6" w:space="0" w:color="auto"/>
              <w:left w:val="single" w:sz="6" w:space="0" w:color="auto"/>
              <w:bottom w:val="single" w:sz="4"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p>
        </w:tc>
        <w:tc>
          <w:tcPr>
            <w:tcW w:w="1620" w:type="dxa"/>
            <w:tcBorders>
              <w:top w:val="single" w:sz="6" w:space="0" w:color="auto"/>
              <w:left w:val="single" w:sz="6" w:space="0" w:color="auto"/>
              <w:bottom w:val="single" w:sz="4"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p>
        </w:tc>
        <w:tc>
          <w:tcPr>
            <w:tcW w:w="1620" w:type="dxa"/>
            <w:tcBorders>
              <w:top w:val="single" w:sz="6" w:space="0" w:color="auto"/>
              <w:left w:val="single" w:sz="6" w:space="0" w:color="auto"/>
              <w:bottom w:val="single" w:sz="4"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p>
        </w:tc>
        <w:tc>
          <w:tcPr>
            <w:tcW w:w="1620" w:type="dxa"/>
            <w:tcBorders>
              <w:top w:val="single" w:sz="6" w:space="0" w:color="auto"/>
              <w:left w:val="single" w:sz="6" w:space="0" w:color="auto"/>
              <w:bottom w:val="single" w:sz="4"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p>
        </w:tc>
        <w:tc>
          <w:tcPr>
            <w:tcW w:w="900" w:type="dxa"/>
            <w:tcBorders>
              <w:top w:val="single" w:sz="6" w:space="0" w:color="auto"/>
              <w:left w:val="single" w:sz="6" w:space="0" w:color="auto"/>
              <w:bottom w:val="single" w:sz="4"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p>
        </w:tc>
        <w:tc>
          <w:tcPr>
            <w:tcW w:w="900" w:type="dxa"/>
            <w:tcBorders>
              <w:top w:val="single" w:sz="6" w:space="0" w:color="auto"/>
              <w:left w:val="single" w:sz="6" w:space="0" w:color="auto"/>
              <w:bottom w:val="single" w:sz="4"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p>
        </w:tc>
      </w:tr>
      <w:tr w:rsidR="00FC2045" w:rsidRPr="00B36C64" w:rsidTr="00B36C64">
        <w:tc>
          <w:tcPr>
            <w:tcW w:w="1908" w:type="dxa"/>
            <w:tcBorders>
              <w:top w:val="single" w:sz="4" w:space="0" w:color="auto"/>
              <w:left w:val="single" w:sz="6" w:space="0" w:color="auto"/>
              <w:bottom w:val="single" w:sz="4"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низкого до 0,005</w:t>
            </w:r>
          </w:p>
        </w:tc>
        <w:tc>
          <w:tcPr>
            <w:tcW w:w="1080" w:type="dxa"/>
            <w:tcBorders>
              <w:top w:val="single" w:sz="4" w:space="0" w:color="auto"/>
              <w:left w:val="single" w:sz="6" w:space="0" w:color="auto"/>
              <w:bottom w:val="single" w:sz="4"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2</w:t>
            </w:r>
          </w:p>
        </w:tc>
        <w:tc>
          <w:tcPr>
            <w:tcW w:w="1620" w:type="dxa"/>
            <w:tcBorders>
              <w:top w:val="single" w:sz="4" w:space="0" w:color="auto"/>
              <w:left w:val="single" w:sz="6" w:space="0" w:color="auto"/>
              <w:bottom w:val="single" w:sz="4"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w:t>
            </w:r>
          </w:p>
        </w:tc>
        <w:tc>
          <w:tcPr>
            <w:tcW w:w="1620" w:type="dxa"/>
            <w:tcBorders>
              <w:top w:val="single" w:sz="4" w:space="0" w:color="auto"/>
              <w:left w:val="single" w:sz="6" w:space="0" w:color="auto"/>
              <w:bottom w:val="single" w:sz="4"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w:t>
            </w:r>
          </w:p>
        </w:tc>
        <w:tc>
          <w:tcPr>
            <w:tcW w:w="1620" w:type="dxa"/>
            <w:tcBorders>
              <w:top w:val="single" w:sz="4" w:space="0" w:color="auto"/>
              <w:left w:val="single" w:sz="6" w:space="0" w:color="auto"/>
              <w:bottom w:val="single" w:sz="4"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w:t>
            </w:r>
          </w:p>
        </w:tc>
        <w:tc>
          <w:tcPr>
            <w:tcW w:w="900" w:type="dxa"/>
            <w:tcBorders>
              <w:top w:val="single" w:sz="4" w:space="0" w:color="auto"/>
              <w:left w:val="single" w:sz="6" w:space="0" w:color="auto"/>
              <w:bottom w:val="single" w:sz="4"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5</w:t>
            </w:r>
          </w:p>
        </w:tc>
        <w:tc>
          <w:tcPr>
            <w:tcW w:w="900" w:type="dxa"/>
            <w:tcBorders>
              <w:top w:val="single" w:sz="4" w:space="0" w:color="auto"/>
              <w:left w:val="single" w:sz="6" w:space="0" w:color="auto"/>
              <w:bottom w:val="single" w:sz="4"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10</w:t>
            </w:r>
          </w:p>
        </w:tc>
      </w:tr>
      <w:tr w:rsidR="00FC2045" w:rsidRPr="00B36C64" w:rsidTr="00B36C64">
        <w:tc>
          <w:tcPr>
            <w:tcW w:w="1908" w:type="dxa"/>
            <w:tcBorders>
              <w:top w:val="single" w:sz="4" w:space="0" w:color="auto"/>
              <w:left w:val="single" w:sz="6" w:space="0" w:color="auto"/>
              <w:bottom w:val="single" w:sz="4"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 xml:space="preserve">среднего - </w:t>
            </w:r>
          </w:p>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свыше 0,005 до 0,3</w:t>
            </w:r>
          </w:p>
        </w:tc>
        <w:tc>
          <w:tcPr>
            <w:tcW w:w="1080" w:type="dxa"/>
            <w:tcBorders>
              <w:top w:val="single" w:sz="4" w:space="0" w:color="auto"/>
              <w:left w:val="single" w:sz="6" w:space="0" w:color="auto"/>
              <w:bottom w:val="single" w:sz="4"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4</w:t>
            </w:r>
          </w:p>
        </w:tc>
        <w:tc>
          <w:tcPr>
            <w:tcW w:w="1620" w:type="dxa"/>
            <w:tcBorders>
              <w:top w:val="single" w:sz="4" w:space="0" w:color="auto"/>
              <w:left w:val="single" w:sz="6" w:space="0" w:color="auto"/>
              <w:bottom w:val="single" w:sz="4"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w:t>
            </w:r>
          </w:p>
        </w:tc>
        <w:tc>
          <w:tcPr>
            <w:tcW w:w="1620" w:type="dxa"/>
            <w:tcBorders>
              <w:top w:val="single" w:sz="4" w:space="0" w:color="auto"/>
              <w:left w:val="single" w:sz="6" w:space="0" w:color="auto"/>
              <w:bottom w:val="single" w:sz="4" w:space="0" w:color="auto"/>
              <w:right w:val="single" w:sz="6" w:space="0" w:color="auto"/>
            </w:tcBorders>
          </w:tcPr>
          <w:p w:rsidR="00FC2045" w:rsidRPr="00B36C64" w:rsidRDefault="00FC2045" w:rsidP="00B36C64">
            <w:pPr>
              <w:pStyle w:val="a4"/>
              <w:ind w:right="871"/>
              <w:rPr>
                <w:rFonts w:ascii="Times New Roman" w:hAnsi="Times New Roman" w:cs="Times New Roman"/>
                <w:sz w:val="18"/>
                <w:szCs w:val="18"/>
              </w:rPr>
            </w:pPr>
            <w:r w:rsidRPr="00B36C64">
              <w:rPr>
                <w:rFonts w:ascii="Times New Roman" w:hAnsi="Times New Roman" w:cs="Times New Roman"/>
                <w:sz w:val="18"/>
                <w:szCs w:val="18"/>
              </w:rPr>
              <w:t>1</w:t>
            </w:r>
          </w:p>
        </w:tc>
        <w:tc>
          <w:tcPr>
            <w:tcW w:w="1620" w:type="dxa"/>
            <w:tcBorders>
              <w:top w:val="single" w:sz="4" w:space="0" w:color="auto"/>
              <w:left w:val="single" w:sz="6" w:space="0" w:color="auto"/>
              <w:bottom w:val="single" w:sz="4"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w:t>
            </w:r>
          </w:p>
        </w:tc>
        <w:tc>
          <w:tcPr>
            <w:tcW w:w="900" w:type="dxa"/>
            <w:tcBorders>
              <w:top w:val="single" w:sz="4" w:space="0" w:color="auto"/>
              <w:left w:val="single" w:sz="6" w:space="0" w:color="auto"/>
              <w:bottom w:val="single" w:sz="4"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5</w:t>
            </w:r>
          </w:p>
        </w:tc>
        <w:tc>
          <w:tcPr>
            <w:tcW w:w="900" w:type="dxa"/>
            <w:tcBorders>
              <w:top w:val="single" w:sz="4" w:space="0" w:color="auto"/>
              <w:left w:val="single" w:sz="6" w:space="0" w:color="auto"/>
              <w:bottom w:val="single" w:sz="4"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10</w:t>
            </w:r>
          </w:p>
        </w:tc>
      </w:tr>
      <w:tr w:rsidR="00FC2045" w:rsidRPr="00B36C64" w:rsidTr="00B36C64">
        <w:tc>
          <w:tcPr>
            <w:tcW w:w="1908" w:type="dxa"/>
            <w:tcBorders>
              <w:top w:val="single" w:sz="4" w:space="0" w:color="auto"/>
              <w:left w:val="single" w:sz="6" w:space="0" w:color="auto"/>
              <w:bottom w:val="single" w:sz="4"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высокого:</w:t>
            </w:r>
          </w:p>
        </w:tc>
        <w:tc>
          <w:tcPr>
            <w:tcW w:w="1080" w:type="dxa"/>
            <w:tcBorders>
              <w:top w:val="single" w:sz="4" w:space="0" w:color="auto"/>
              <w:left w:val="single" w:sz="6" w:space="0" w:color="auto"/>
              <w:bottom w:val="single" w:sz="4"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p>
        </w:tc>
        <w:tc>
          <w:tcPr>
            <w:tcW w:w="1620" w:type="dxa"/>
            <w:tcBorders>
              <w:top w:val="single" w:sz="4" w:space="0" w:color="auto"/>
              <w:left w:val="single" w:sz="6" w:space="0" w:color="auto"/>
              <w:bottom w:val="single" w:sz="4"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p>
        </w:tc>
        <w:tc>
          <w:tcPr>
            <w:tcW w:w="1620" w:type="dxa"/>
            <w:tcBorders>
              <w:top w:val="single" w:sz="4" w:space="0" w:color="auto"/>
              <w:left w:val="single" w:sz="6" w:space="0" w:color="auto"/>
              <w:bottom w:val="single" w:sz="4"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p>
        </w:tc>
        <w:tc>
          <w:tcPr>
            <w:tcW w:w="1620" w:type="dxa"/>
            <w:tcBorders>
              <w:top w:val="single" w:sz="4" w:space="0" w:color="auto"/>
              <w:left w:val="single" w:sz="6" w:space="0" w:color="auto"/>
              <w:bottom w:val="single" w:sz="4"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p>
        </w:tc>
        <w:tc>
          <w:tcPr>
            <w:tcW w:w="900" w:type="dxa"/>
            <w:tcBorders>
              <w:top w:val="single" w:sz="4" w:space="0" w:color="auto"/>
              <w:left w:val="single" w:sz="6" w:space="0" w:color="auto"/>
              <w:bottom w:val="single" w:sz="4"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p>
        </w:tc>
        <w:tc>
          <w:tcPr>
            <w:tcW w:w="900" w:type="dxa"/>
            <w:tcBorders>
              <w:top w:val="single" w:sz="4" w:space="0" w:color="auto"/>
              <w:left w:val="single" w:sz="6" w:space="0" w:color="auto"/>
              <w:bottom w:val="single" w:sz="4"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p>
        </w:tc>
      </w:tr>
      <w:tr w:rsidR="00FC2045" w:rsidRPr="00B36C64" w:rsidTr="00B36C64">
        <w:tc>
          <w:tcPr>
            <w:tcW w:w="1908" w:type="dxa"/>
            <w:tcBorders>
              <w:top w:val="single" w:sz="4" w:space="0" w:color="auto"/>
              <w:left w:val="single" w:sz="6" w:space="0" w:color="auto"/>
              <w:bottom w:val="single" w:sz="4"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свыше 0,3 до 0,6</w:t>
            </w:r>
          </w:p>
        </w:tc>
        <w:tc>
          <w:tcPr>
            <w:tcW w:w="1080" w:type="dxa"/>
            <w:tcBorders>
              <w:top w:val="single" w:sz="4" w:space="0" w:color="auto"/>
              <w:left w:val="single" w:sz="6" w:space="0" w:color="auto"/>
              <w:bottom w:val="single" w:sz="4"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7</w:t>
            </w:r>
          </w:p>
        </w:tc>
        <w:tc>
          <w:tcPr>
            <w:tcW w:w="1620" w:type="dxa"/>
            <w:tcBorders>
              <w:top w:val="single" w:sz="4" w:space="0" w:color="auto"/>
              <w:left w:val="single" w:sz="6" w:space="0" w:color="auto"/>
              <w:bottom w:val="single" w:sz="4"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w:t>
            </w:r>
          </w:p>
        </w:tc>
        <w:tc>
          <w:tcPr>
            <w:tcW w:w="1620" w:type="dxa"/>
            <w:tcBorders>
              <w:top w:val="single" w:sz="4" w:space="0" w:color="auto"/>
              <w:left w:val="single" w:sz="6" w:space="0" w:color="auto"/>
              <w:bottom w:val="single" w:sz="4"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w:t>
            </w:r>
          </w:p>
        </w:tc>
        <w:tc>
          <w:tcPr>
            <w:tcW w:w="1620" w:type="dxa"/>
            <w:tcBorders>
              <w:top w:val="single" w:sz="4" w:space="0" w:color="auto"/>
              <w:left w:val="single" w:sz="6" w:space="0" w:color="auto"/>
              <w:bottom w:val="single" w:sz="4"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w:t>
            </w:r>
          </w:p>
        </w:tc>
        <w:tc>
          <w:tcPr>
            <w:tcW w:w="900" w:type="dxa"/>
            <w:tcBorders>
              <w:top w:val="single" w:sz="4" w:space="0" w:color="auto"/>
              <w:left w:val="single" w:sz="6" w:space="0" w:color="auto"/>
              <w:bottom w:val="single" w:sz="4"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5</w:t>
            </w:r>
          </w:p>
        </w:tc>
        <w:tc>
          <w:tcPr>
            <w:tcW w:w="900" w:type="dxa"/>
            <w:tcBorders>
              <w:top w:val="single" w:sz="4" w:space="0" w:color="auto"/>
              <w:left w:val="single" w:sz="6" w:space="0" w:color="auto"/>
              <w:bottom w:val="single" w:sz="4"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10</w:t>
            </w:r>
          </w:p>
        </w:tc>
      </w:tr>
      <w:tr w:rsidR="00FC2045" w:rsidRPr="00B36C64" w:rsidTr="00B36C64">
        <w:tc>
          <w:tcPr>
            <w:tcW w:w="1908" w:type="dxa"/>
            <w:tcBorders>
              <w:top w:val="single" w:sz="4" w:space="0" w:color="auto"/>
              <w:left w:val="single" w:sz="6" w:space="0" w:color="auto"/>
              <w:bottom w:val="single" w:sz="6"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свыше 0,6 до 1,2</w:t>
            </w:r>
          </w:p>
        </w:tc>
        <w:tc>
          <w:tcPr>
            <w:tcW w:w="1080" w:type="dxa"/>
            <w:tcBorders>
              <w:top w:val="single" w:sz="4" w:space="0" w:color="auto"/>
              <w:left w:val="single" w:sz="6" w:space="0" w:color="auto"/>
              <w:bottom w:val="single" w:sz="6"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10</w:t>
            </w:r>
          </w:p>
        </w:tc>
        <w:tc>
          <w:tcPr>
            <w:tcW w:w="1620" w:type="dxa"/>
            <w:tcBorders>
              <w:top w:val="single" w:sz="4" w:space="0" w:color="auto"/>
              <w:left w:val="single" w:sz="6" w:space="0" w:color="auto"/>
              <w:bottom w:val="single" w:sz="6"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w:t>
            </w:r>
          </w:p>
        </w:tc>
        <w:tc>
          <w:tcPr>
            <w:tcW w:w="1620" w:type="dxa"/>
            <w:tcBorders>
              <w:top w:val="single" w:sz="4" w:space="0" w:color="auto"/>
              <w:left w:val="single" w:sz="6" w:space="0" w:color="auto"/>
              <w:bottom w:val="single" w:sz="6"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2</w:t>
            </w:r>
          </w:p>
        </w:tc>
        <w:tc>
          <w:tcPr>
            <w:tcW w:w="1620" w:type="dxa"/>
            <w:tcBorders>
              <w:top w:val="single" w:sz="4" w:space="0" w:color="auto"/>
              <w:left w:val="single" w:sz="6" w:space="0" w:color="auto"/>
              <w:bottom w:val="single" w:sz="6"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w:t>
            </w:r>
          </w:p>
        </w:tc>
        <w:tc>
          <w:tcPr>
            <w:tcW w:w="900" w:type="dxa"/>
            <w:tcBorders>
              <w:top w:val="single" w:sz="4" w:space="0" w:color="auto"/>
              <w:left w:val="single" w:sz="6" w:space="0" w:color="auto"/>
              <w:bottom w:val="single" w:sz="6"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5</w:t>
            </w:r>
          </w:p>
        </w:tc>
        <w:tc>
          <w:tcPr>
            <w:tcW w:w="900" w:type="dxa"/>
            <w:tcBorders>
              <w:top w:val="single" w:sz="4" w:space="0" w:color="auto"/>
              <w:left w:val="single" w:sz="6" w:space="0" w:color="auto"/>
              <w:bottom w:val="single" w:sz="6"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10</w:t>
            </w:r>
          </w:p>
        </w:tc>
      </w:tr>
      <w:tr w:rsidR="00FC2045" w:rsidRPr="00B36C64" w:rsidTr="00B36C64">
        <w:tc>
          <w:tcPr>
            <w:tcW w:w="1908" w:type="dxa"/>
            <w:tcBorders>
              <w:top w:val="single" w:sz="2" w:space="0" w:color="auto"/>
              <w:left w:val="single" w:sz="2" w:space="0" w:color="auto"/>
              <w:bottom w:val="single" w:sz="4" w:space="0" w:color="auto"/>
              <w:right w:val="single" w:sz="2"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Тепловые сети:</w:t>
            </w:r>
          </w:p>
        </w:tc>
        <w:tc>
          <w:tcPr>
            <w:tcW w:w="1080" w:type="dxa"/>
            <w:tcBorders>
              <w:top w:val="single" w:sz="2" w:space="0" w:color="auto"/>
              <w:left w:val="single" w:sz="2" w:space="0" w:color="auto"/>
              <w:bottom w:val="single" w:sz="4" w:space="0" w:color="auto"/>
              <w:right w:val="single" w:sz="2" w:space="0" w:color="auto"/>
            </w:tcBorders>
          </w:tcPr>
          <w:p w:rsidR="00FC2045" w:rsidRPr="00B36C64" w:rsidRDefault="00FC2045" w:rsidP="00B36C64">
            <w:pPr>
              <w:pStyle w:val="a4"/>
              <w:rPr>
                <w:rFonts w:ascii="Times New Roman" w:hAnsi="Times New Roman" w:cs="Times New Roman"/>
                <w:sz w:val="18"/>
                <w:szCs w:val="18"/>
              </w:rPr>
            </w:pPr>
          </w:p>
        </w:tc>
        <w:tc>
          <w:tcPr>
            <w:tcW w:w="1620" w:type="dxa"/>
            <w:tcBorders>
              <w:top w:val="single" w:sz="2" w:space="0" w:color="auto"/>
              <w:left w:val="single" w:sz="2" w:space="0" w:color="auto"/>
              <w:bottom w:val="single" w:sz="4" w:space="0" w:color="auto"/>
              <w:right w:val="single" w:sz="2" w:space="0" w:color="auto"/>
            </w:tcBorders>
          </w:tcPr>
          <w:p w:rsidR="00FC2045" w:rsidRPr="00B36C64" w:rsidRDefault="00FC2045" w:rsidP="00B36C64">
            <w:pPr>
              <w:pStyle w:val="a4"/>
              <w:rPr>
                <w:rFonts w:ascii="Times New Roman" w:hAnsi="Times New Roman" w:cs="Times New Roman"/>
                <w:sz w:val="18"/>
                <w:szCs w:val="18"/>
              </w:rPr>
            </w:pPr>
          </w:p>
        </w:tc>
        <w:tc>
          <w:tcPr>
            <w:tcW w:w="1620" w:type="dxa"/>
            <w:tcBorders>
              <w:top w:val="single" w:sz="2" w:space="0" w:color="auto"/>
              <w:left w:val="single" w:sz="2" w:space="0" w:color="auto"/>
              <w:bottom w:val="single" w:sz="4" w:space="0" w:color="auto"/>
              <w:right w:val="single" w:sz="2" w:space="0" w:color="auto"/>
            </w:tcBorders>
          </w:tcPr>
          <w:p w:rsidR="00FC2045" w:rsidRPr="00B36C64" w:rsidRDefault="00FC2045" w:rsidP="00B36C64">
            <w:pPr>
              <w:pStyle w:val="a4"/>
              <w:rPr>
                <w:rFonts w:ascii="Times New Roman" w:hAnsi="Times New Roman" w:cs="Times New Roman"/>
                <w:sz w:val="18"/>
                <w:szCs w:val="18"/>
              </w:rPr>
            </w:pPr>
          </w:p>
        </w:tc>
        <w:tc>
          <w:tcPr>
            <w:tcW w:w="1620" w:type="dxa"/>
            <w:tcBorders>
              <w:top w:val="single" w:sz="2" w:space="0" w:color="auto"/>
              <w:left w:val="single" w:sz="2" w:space="0" w:color="auto"/>
              <w:bottom w:val="single" w:sz="4" w:space="0" w:color="auto"/>
              <w:right w:val="single" w:sz="2" w:space="0" w:color="auto"/>
            </w:tcBorders>
          </w:tcPr>
          <w:p w:rsidR="00FC2045" w:rsidRPr="00B36C64" w:rsidRDefault="00FC2045" w:rsidP="00B36C64">
            <w:pPr>
              <w:pStyle w:val="a4"/>
              <w:rPr>
                <w:rFonts w:ascii="Times New Roman" w:hAnsi="Times New Roman" w:cs="Times New Roman"/>
                <w:sz w:val="18"/>
                <w:szCs w:val="18"/>
              </w:rPr>
            </w:pPr>
          </w:p>
        </w:tc>
        <w:tc>
          <w:tcPr>
            <w:tcW w:w="900" w:type="dxa"/>
            <w:tcBorders>
              <w:top w:val="single" w:sz="2" w:space="0" w:color="auto"/>
              <w:left w:val="single" w:sz="2" w:space="0" w:color="auto"/>
              <w:bottom w:val="single" w:sz="4" w:space="0" w:color="auto"/>
              <w:right w:val="single" w:sz="2" w:space="0" w:color="auto"/>
            </w:tcBorders>
          </w:tcPr>
          <w:p w:rsidR="00FC2045" w:rsidRPr="00B36C64" w:rsidRDefault="00FC2045" w:rsidP="00B36C64">
            <w:pPr>
              <w:pStyle w:val="a4"/>
              <w:rPr>
                <w:rFonts w:ascii="Times New Roman" w:hAnsi="Times New Roman" w:cs="Times New Roman"/>
                <w:sz w:val="18"/>
                <w:szCs w:val="18"/>
              </w:rPr>
            </w:pPr>
          </w:p>
        </w:tc>
        <w:tc>
          <w:tcPr>
            <w:tcW w:w="900" w:type="dxa"/>
            <w:tcBorders>
              <w:top w:val="single" w:sz="2" w:space="0" w:color="auto"/>
              <w:left w:val="single" w:sz="2" w:space="0" w:color="auto"/>
              <w:bottom w:val="single" w:sz="4" w:space="0" w:color="auto"/>
              <w:right w:val="single" w:sz="2" w:space="0" w:color="auto"/>
            </w:tcBorders>
          </w:tcPr>
          <w:p w:rsidR="00FC2045" w:rsidRPr="00B36C64" w:rsidRDefault="00FC2045" w:rsidP="00B36C64">
            <w:pPr>
              <w:pStyle w:val="a4"/>
              <w:rPr>
                <w:rFonts w:ascii="Times New Roman" w:hAnsi="Times New Roman" w:cs="Times New Roman"/>
                <w:sz w:val="18"/>
                <w:szCs w:val="18"/>
              </w:rPr>
            </w:pPr>
          </w:p>
        </w:tc>
      </w:tr>
      <w:tr w:rsidR="00FC2045" w:rsidRPr="00B36C64" w:rsidTr="00B36C64">
        <w:tc>
          <w:tcPr>
            <w:tcW w:w="1908" w:type="dxa"/>
            <w:tcBorders>
              <w:top w:val="single" w:sz="4" w:space="0" w:color="auto"/>
              <w:left w:val="single" w:sz="2" w:space="0" w:color="auto"/>
              <w:bottom w:val="single" w:sz="4" w:space="0" w:color="auto"/>
              <w:right w:val="single" w:sz="2"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от наружной стенки канала, тоннеля</w:t>
            </w:r>
          </w:p>
        </w:tc>
        <w:tc>
          <w:tcPr>
            <w:tcW w:w="1080" w:type="dxa"/>
            <w:tcBorders>
              <w:top w:val="single" w:sz="4" w:space="0" w:color="auto"/>
              <w:left w:val="single" w:sz="2" w:space="0" w:color="auto"/>
              <w:bottom w:val="single" w:sz="4" w:space="0" w:color="auto"/>
              <w:right w:val="single" w:sz="2"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2</w:t>
            </w:r>
          </w:p>
        </w:tc>
        <w:tc>
          <w:tcPr>
            <w:tcW w:w="1620" w:type="dxa"/>
            <w:tcBorders>
              <w:top w:val="single" w:sz="4" w:space="0" w:color="auto"/>
              <w:left w:val="single" w:sz="2" w:space="0" w:color="auto"/>
              <w:bottom w:val="single" w:sz="4" w:space="0" w:color="auto"/>
              <w:right w:val="single" w:sz="2"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1,5</w:t>
            </w:r>
          </w:p>
        </w:tc>
        <w:tc>
          <w:tcPr>
            <w:tcW w:w="1620" w:type="dxa"/>
            <w:tcBorders>
              <w:top w:val="single" w:sz="4" w:space="0" w:color="auto"/>
              <w:left w:val="single" w:sz="2" w:space="0" w:color="auto"/>
              <w:bottom w:val="single" w:sz="4" w:space="0" w:color="auto"/>
              <w:right w:val="single" w:sz="2"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w:t>
            </w:r>
          </w:p>
        </w:tc>
        <w:tc>
          <w:tcPr>
            <w:tcW w:w="1620" w:type="dxa"/>
            <w:tcBorders>
              <w:top w:val="single" w:sz="4" w:space="0" w:color="auto"/>
              <w:left w:val="single" w:sz="2" w:space="0" w:color="auto"/>
              <w:bottom w:val="single" w:sz="4" w:space="0" w:color="auto"/>
              <w:right w:val="single" w:sz="2"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w:t>
            </w:r>
          </w:p>
        </w:tc>
        <w:tc>
          <w:tcPr>
            <w:tcW w:w="900" w:type="dxa"/>
            <w:tcBorders>
              <w:top w:val="single" w:sz="4" w:space="0" w:color="auto"/>
              <w:left w:val="single" w:sz="2" w:space="0" w:color="auto"/>
              <w:bottom w:val="single" w:sz="4" w:space="0" w:color="auto"/>
              <w:right w:val="single" w:sz="2"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2</w:t>
            </w:r>
          </w:p>
        </w:tc>
        <w:tc>
          <w:tcPr>
            <w:tcW w:w="900" w:type="dxa"/>
            <w:tcBorders>
              <w:top w:val="single" w:sz="4" w:space="0" w:color="auto"/>
              <w:left w:val="single" w:sz="2" w:space="0" w:color="auto"/>
              <w:bottom w:val="single" w:sz="4" w:space="0" w:color="auto"/>
              <w:right w:val="single" w:sz="2"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3</w:t>
            </w:r>
          </w:p>
        </w:tc>
      </w:tr>
      <w:tr w:rsidR="00FC2045" w:rsidRPr="00B36C64" w:rsidTr="00B36C64">
        <w:trPr>
          <w:trHeight w:val="731"/>
        </w:trPr>
        <w:tc>
          <w:tcPr>
            <w:tcW w:w="1908" w:type="dxa"/>
            <w:tcBorders>
              <w:top w:val="single" w:sz="4" w:space="0" w:color="auto"/>
              <w:left w:val="single" w:sz="2" w:space="0" w:color="auto"/>
              <w:bottom w:val="single" w:sz="2" w:space="0" w:color="auto"/>
              <w:right w:val="single" w:sz="2"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от оболочки бесканальной прокладки</w:t>
            </w:r>
          </w:p>
        </w:tc>
        <w:tc>
          <w:tcPr>
            <w:tcW w:w="1080" w:type="dxa"/>
            <w:tcBorders>
              <w:top w:val="single" w:sz="4" w:space="0" w:color="auto"/>
              <w:left w:val="single" w:sz="2" w:space="0" w:color="auto"/>
              <w:bottom w:val="single" w:sz="2" w:space="0" w:color="auto"/>
              <w:right w:val="single" w:sz="2"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5</w:t>
            </w:r>
          </w:p>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(смотри примечание 2)</w:t>
            </w:r>
          </w:p>
        </w:tc>
        <w:tc>
          <w:tcPr>
            <w:tcW w:w="1620" w:type="dxa"/>
            <w:tcBorders>
              <w:top w:val="single" w:sz="4" w:space="0" w:color="auto"/>
              <w:left w:val="single" w:sz="2" w:space="0" w:color="auto"/>
              <w:bottom w:val="single" w:sz="2" w:space="0" w:color="auto"/>
              <w:right w:val="single" w:sz="2"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1,5</w:t>
            </w:r>
          </w:p>
        </w:tc>
        <w:tc>
          <w:tcPr>
            <w:tcW w:w="1620" w:type="dxa"/>
            <w:tcBorders>
              <w:top w:val="single" w:sz="4" w:space="0" w:color="auto"/>
              <w:left w:val="single" w:sz="2" w:space="0" w:color="auto"/>
              <w:bottom w:val="single" w:sz="2" w:space="0" w:color="auto"/>
              <w:right w:val="single" w:sz="2"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w:t>
            </w:r>
          </w:p>
        </w:tc>
        <w:tc>
          <w:tcPr>
            <w:tcW w:w="1620" w:type="dxa"/>
            <w:tcBorders>
              <w:top w:val="single" w:sz="4" w:space="0" w:color="auto"/>
              <w:left w:val="single" w:sz="2" w:space="0" w:color="auto"/>
              <w:bottom w:val="single" w:sz="2" w:space="0" w:color="auto"/>
              <w:right w:val="single" w:sz="2"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w:t>
            </w:r>
          </w:p>
        </w:tc>
        <w:tc>
          <w:tcPr>
            <w:tcW w:w="900" w:type="dxa"/>
            <w:tcBorders>
              <w:top w:val="single" w:sz="4" w:space="0" w:color="auto"/>
              <w:left w:val="single" w:sz="2" w:space="0" w:color="auto"/>
              <w:bottom w:val="single" w:sz="2" w:space="0" w:color="auto"/>
              <w:right w:val="single" w:sz="2"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2</w:t>
            </w:r>
          </w:p>
        </w:tc>
        <w:tc>
          <w:tcPr>
            <w:tcW w:w="900" w:type="dxa"/>
            <w:tcBorders>
              <w:top w:val="single" w:sz="4" w:space="0" w:color="auto"/>
              <w:left w:val="single" w:sz="2" w:space="0" w:color="auto"/>
              <w:bottom w:val="single" w:sz="2" w:space="0" w:color="auto"/>
              <w:right w:val="single" w:sz="2"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3</w:t>
            </w:r>
          </w:p>
        </w:tc>
      </w:tr>
      <w:tr w:rsidR="00FC2045" w:rsidRPr="00B36C64" w:rsidTr="00B36C64">
        <w:tc>
          <w:tcPr>
            <w:tcW w:w="1908"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 xml:space="preserve">Кабели силовые всех </w:t>
            </w:r>
            <w:r w:rsidRPr="00B36C64">
              <w:rPr>
                <w:rFonts w:ascii="Times New Roman" w:hAnsi="Times New Roman" w:cs="Times New Roman"/>
                <w:sz w:val="18"/>
                <w:szCs w:val="18"/>
              </w:rPr>
              <w:lastRenderedPageBreak/>
              <w:t>напряжений и кабели связи</w:t>
            </w:r>
          </w:p>
        </w:tc>
        <w:tc>
          <w:tcPr>
            <w:tcW w:w="108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lastRenderedPageBreak/>
              <w:t>0,6</w:t>
            </w:r>
          </w:p>
        </w:tc>
        <w:tc>
          <w:tcPr>
            <w:tcW w:w="162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0,5</w:t>
            </w:r>
          </w:p>
        </w:tc>
        <w:tc>
          <w:tcPr>
            <w:tcW w:w="162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w:t>
            </w:r>
          </w:p>
        </w:tc>
        <w:tc>
          <w:tcPr>
            <w:tcW w:w="162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0,5*</w:t>
            </w:r>
          </w:p>
        </w:tc>
        <w:tc>
          <w:tcPr>
            <w:tcW w:w="90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5*</w:t>
            </w:r>
          </w:p>
        </w:tc>
        <w:tc>
          <w:tcPr>
            <w:tcW w:w="900"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10*</w:t>
            </w:r>
          </w:p>
        </w:tc>
      </w:tr>
      <w:tr w:rsidR="00FC2045" w:rsidRPr="00B36C64" w:rsidTr="00B36C64">
        <w:tc>
          <w:tcPr>
            <w:tcW w:w="1908"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lastRenderedPageBreak/>
              <w:t>Каналы, коммуникационные тоннели</w:t>
            </w:r>
          </w:p>
        </w:tc>
        <w:tc>
          <w:tcPr>
            <w:tcW w:w="108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2</w:t>
            </w:r>
          </w:p>
        </w:tc>
        <w:tc>
          <w:tcPr>
            <w:tcW w:w="162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1,5</w:t>
            </w:r>
          </w:p>
        </w:tc>
        <w:tc>
          <w:tcPr>
            <w:tcW w:w="162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w:t>
            </w:r>
          </w:p>
        </w:tc>
        <w:tc>
          <w:tcPr>
            <w:tcW w:w="162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w:t>
            </w:r>
          </w:p>
        </w:tc>
        <w:tc>
          <w:tcPr>
            <w:tcW w:w="90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2</w:t>
            </w:r>
          </w:p>
        </w:tc>
        <w:tc>
          <w:tcPr>
            <w:tcW w:w="900"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3*</w:t>
            </w:r>
          </w:p>
        </w:tc>
      </w:tr>
    </w:tbl>
    <w:p w:rsidR="00FC2045" w:rsidRPr="009B76C6" w:rsidRDefault="00FC2045" w:rsidP="00FC2045">
      <w:pPr>
        <w:jc w:val="both"/>
        <w:rPr>
          <w:color w:val="000000"/>
          <w:sz w:val="20"/>
          <w:szCs w:val="20"/>
        </w:rPr>
      </w:pPr>
    </w:p>
    <w:p w:rsidR="00FC2045" w:rsidRPr="009B76C6" w:rsidRDefault="00FC2045" w:rsidP="00FC2045">
      <w:pPr>
        <w:jc w:val="both"/>
        <w:rPr>
          <w:sz w:val="20"/>
          <w:szCs w:val="20"/>
        </w:rPr>
      </w:pPr>
      <w:r w:rsidRPr="009B76C6">
        <w:rPr>
          <w:sz w:val="20"/>
          <w:szCs w:val="20"/>
        </w:rPr>
        <w:t>* Относится только к расстояниям от силовых кабелей.</w:t>
      </w:r>
    </w:p>
    <w:p w:rsidR="00FC2045" w:rsidRPr="009B76C6" w:rsidRDefault="00FC2045" w:rsidP="00FC2045">
      <w:pPr>
        <w:jc w:val="both"/>
        <w:rPr>
          <w:sz w:val="20"/>
          <w:szCs w:val="20"/>
        </w:rPr>
      </w:pPr>
    </w:p>
    <w:p w:rsidR="00FC2045" w:rsidRPr="00B36C64" w:rsidRDefault="00FC2045" w:rsidP="00FC2045">
      <w:pPr>
        <w:jc w:val="both"/>
        <w:rPr>
          <w:i/>
          <w:sz w:val="20"/>
          <w:szCs w:val="20"/>
        </w:rPr>
      </w:pPr>
      <w:r w:rsidRPr="00B36C64">
        <w:rPr>
          <w:i/>
          <w:sz w:val="20"/>
          <w:szCs w:val="20"/>
        </w:rPr>
        <w:t>Примечания.</w:t>
      </w:r>
    </w:p>
    <w:p w:rsidR="00FC2045" w:rsidRPr="00B36C64" w:rsidRDefault="00FC2045" w:rsidP="00FC2045">
      <w:pPr>
        <w:jc w:val="both"/>
        <w:rPr>
          <w:i/>
          <w:sz w:val="20"/>
          <w:szCs w:val="20"/>
        </w:rPr>
      </w:pPr>
      <w:r w:rsidRPr="00B36C64">
        <w:rPr>
          <w:i/>
          <w:sz w:val="20"/>
          <w:szCs w:val="20"/>
        </w:rPr>
        <w:t xml:space="preserve">    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FC2045" w:rsidRPr="00B36C64" w:rsidRDefault="00FC2045" w:rsidP="00FC2045">
      <w:pPr>
        <w:jc w:val="both"/>
        <w:rPr>
          <w:i/>
          <w:sz w:val="20"/>
          <w:szCs w:val="20"/>
        </w:rPr>
      </w:pPr>
      <w:r w:rsidRPr="00B36C64">
        <w:rPr>
          <w:i/>
          <w:sz w:val="20"/>
          <w:szCs w:val="20"/>
        </w:rPr>
        <w:t xml:space="preserve">    2. Расстояния от тепловых сетей при бесканальной прокладке до зданий и сооружений следует принимать по таблице Б.З СНиП 41-02-2003.</w:t>
      </w:r>
    </w:p>
    <w:p w:rsidR="00FC2045" w:rsidRPr="00B36C64" w:rsidRDefault="00FC2045" w:rsidP="00FC2045">
      <w:pPr>
        <w:rPr>
          <w:i/>
          <w:sz w:val="20"/>
          <w:szCs w:val="20"/>
        </w:rPr>
      </w:pPr>
      <w:r w:rsidRPr="00B36C64">
        <w:rPr>
          <w:i/>
          <w:sz w:val="20"/>
          <w:szCs w:val="20"/>
        </w:rPr>
        <w:t xml:space="preserve">   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B36C64">
          <w:rPr>
            <w:i/>
            <w:sz w:val="20"/>
            <w:szCs w:val="20"/>
          </w:rPr>
          <w:t>1,5 м.</w:t>
        </w:r>
      </w:smartTag>
    </w:p>
    <w:p w:rsidR="00FC2045" w:rsidRPr="00A711B4" w:rsidRDefault="00A711B4" w:rsidP="00A711B4">
      <w:pPr>
        <w:pStyle w:val="a4"/>
        <w:jc w:val="right"/>
        <w:rPr>
          <w:sz w:val="18"/>
          <w:szCs w:val="18"/>
        </w:rPr>
      </w:pPr>
      <w:r w:rsidRPr="00A711B4">
        <w:rPr>
          <w:rFonts w:ascii="Times New Roman" w:hAnsi="Times New Roman" w:cs="Times New Roman"/>
          <w:sz w:val="18"/>
          <w:szCs w:val="18"/>
        </w:rPr>
        <w:t>Таблица10</w:t>
      </w:r>
    </w:p>
    <w:tbl>
      <w:tblPr>
        <w:tblW w:w="10173" w:type="dxa"/>
        <w:tblBorders>
          <w:top w:val="single" w:sz="4" w:space="0" w:color="auto"/>
          <w:left w:val="single" w:sz="4" w:space="0" w:color="auto"/>
          <w:bottom w:val="single" w:sz="4" w:space="0" w:color="auto"/>
          <w:right w:val="single" w:sz="4" w:space="0" w:color="auto"/>
        </w:tblBorders>
        <w:tblLayout w:type="fixed"/>
        <w:tblLook w:val="0000"/>
      </w:tblPr>
      <w:tblGrid>
        <w:gridCol w:w="959"/>
        <w:gridCol w:w="850"/>
        <w:gridCol w:w="851"/>
        <w:gridCol w:w="850"/>
        <w:gridCol w:w="851"/>
        <w:gridCol w:w="850"/>
        <w:gridCol w:w="709"/>
        <w:gridCol w:w="709"/>
        <w:gridCol w:w="709"/>
        <w:gridCol w:w="708"/>
        <w:gridCol w:w="709"/>
        <w:gridCol w:w="709"/>
        <w:gridCol w:w="709"/>
      </w:tblGrid>
      <w:tr w:rsidR="00FC2045" w:rsidRPr="00A711B4" w:rsidTr="00A711B4">
        <w:tc>
          <w:tcPr>
            <w:tcW w:w="959" w:type="dxa"/>
            <w:vMerge w:val="restart"/>
            <w:tcBorders>
              <w:top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Инженерные сети</w:t>
            </w:r>
          </w:p>
        </w:tc>
        <w:tc>
          <w:tcPr>
            <w:tcW w:w="9214" w:type="dxa"/>
            <w:gridSpan w:val="12"/>
            <w:tcBorders>
              <w:top w:val="single" w:sz="4" w:space="0" w:color="auto"/>
              <w:left w:val="single" w:sz="4" w:space="0" w:color="auto"/>
              <w:bottom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Расстояние (м) по горизонтали (в свету) до</w:t>
            </w:r>
          </w:p>
        </w:tc>
      </w:tr>
      <w:tr w:rsidR="00FC2045" w:rsidRPr="00A711B4" w:rsidTr="00A711B4">
        <w:tc>
          <w:tcPr>
            <w:tcW w:w="959" w:type="dxa"/>
            <w:vMerge/>
            <w:tcBorders>
              <w:top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водопровода</w:t>
            </w:r>
          </w:p>
        </w:tc>
        <w:tc>
          <w:tcPr>
            <w:tcW w:w="851" w:type="dxa"/>
            <w:vMerge w:val="restart"/>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канализации бытовой</w:t>
            </w:r>
          </w:p>
        </w:tc>
        <w:tc>
          <w:tcPr>
            <w:tcW w:w="850" w:type="dxa"/>
            <w:vMerge w:val="restart"/>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дренажа и дождевой канализации</w:t>
            </w:r>
          </w:p>
        </w:tc>
        <w:tc>
          <w:tcPr>
            <w:tcW w:w="3119" w:type="dxa"/>
            <w:gridSpan w:val="4"/>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газопроводов давления, МПа (кгс/кв. см)</w:t>
            </w:r>
          </w:p>
        </w:tc>
        <w:tc>
          <w:tcPr>
            <w:tcW w:w="709" w:type="dxa"/>
            <w:vMerge w:val="restart"/>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кабелей силовых всех напряжений</w:t>
            </w:r>
          </w:p>
        </w:tc>
        <w:tc>
          <w:tcPr>
            <w:tcW w:w="708" w:type="dxa"/>
            <w:vMerge w:val="restart"/>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кабелей связи</w:t>
            </w:r>
          </w:p>
        </w:tc>
        <w:tc>
          <w:tcPr>
            <w:tcW w:w="1418" w:type="dxa"/>
            <w:gridSpan w:val="2"/>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тепловых сетей</w:t>
            </w:r>
          </w:p>
        </w:tc>
        <w:tc>
          <w:tcPr>
            <w:tcW w:w="709" w:type="dxa"/>
            <w:vMerge w:val="restart"/>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каналов, тоннелей</w:t>
            </w:r>
          </w:p>
        </w:tc>
      </w:tr>
      <w:tr w:rsidR="00A711B4" w:rsidRPr="00A711B4" w:rsidTr="00A711B4">
        <w:tc>
          <w:tcPr>
            <w:tcW w:w="959" w:type="dxa"/>
            <w:vMerge/>
            <w:tcBorders>
              <w:top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низкого до 0,005</w:t>
            </w:r>
          </w:p>
        </w:tc>
        <w:tc>
          <w:tcPr>
            <w:tcW w:w="850" w:type="dxa"/>
            <w:vMerge w:val="restart"/>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среднего св. 0,005 до 0,3</w:t>
            </w:r>
          </w:p>
        </w:tc>
        <w:tc>
          <w:tcPr>
            <w:tcW w:w="1418" w:type="dxa"/>
            <w:gridSpan w:val="2"/>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высокого</w:t>
            </w:r>
          </w:p>
        </w:tc>
        <w:tc>
          <w:tcPr>
            <w:tcW w:w="709" w:type="dxa"/>
            <w:vMerge/>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p>
        </w:tc>
        <w:tc>
          <w:tcPr>
            <w:tcW w:w="708" w:type="dxa"/>
            <w:vMerge/>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наружная стенка канала, тоннеля</w:t>
            </w:r>
          </w:p>
        </w:tc>
        <w:tc>
          <w:tcPr>
            <w:tcW w:w="709" w:type="dxa"/>
            <w:vMerge w:val="restart"/>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оболочка бесканальной прокладки</w:t>
            </w:r>
          </w:p>
        </w:tc>
        <w:tc>
          <w:tcPr>
            <w:tcW w:w="709" w:type="dxa"/>
            <w:vMerge/>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p>
        </w:tc>
      </w:tr>
      <w:tr w:rsidR="00A711B4" w:rsidRPr="00A711B4" w:rsidTr="00A711B4">
        <w:tc>
          <w:tcPr>
            <w:tcW w:w="959" w:type="dxa"/>
            <w:vMerge/>
            <w:tcBorders>
              <w:top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св. 0,3 до 0,6</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св. 0,6 до 1,2</w:t>
            </w:r>
          </w:p>
        </w:tc>
        <w:tc>
          <w:tcPr>
            <w:tcW w:w="709" w:type="dxa"/>
            <w:vMerge/>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p>
        </w:tc>
        <w:tc>
          <w:tcPr>
            <w:tcW w:w="708" w:type="dxa"/>
            <w:vMerge/>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p>
        </w:tc>
      </w:tr>
      <w:tr w:rsidR="00A711B4" w:rsidRPr="00A711B4" w:rsidTr="00A711B4">
        <w:tc>
          <w:tcPr>
            <w:tcW w:w="959" w:type="dxa"/>
            <w:tcBorders>
              <w:top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5</w:t>
            </w:r>
          </w:p>
        </w:tc>
        <w:tc>
          <w:tcPr>
            <w:tcW w:w="850"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9</w:t>
            </w:r>
          </w:p>
        </w:tc>
        <w:tc>
          <w:tcPr>
            <w:tcW w:w="708"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13</w:t>
            </w:r>
          </w:p>
        </w:tc>
      </w:tr>
      <w:tr w:rsidR="00A711B4" w:rsidRPr="00A711B4" w:rsidTr="00A711B4">
        <w:tc>
          <w:tcPr>
            <w:tcW w:w="959" w:type="dxa"/>
            <w:tcBorders>
              <w:top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Водопровод</w:t>
            </w:r>
          </w:p>
        </w:tc>
        <w:tc>
          <w:tcPr>
            <w:tcW w:w="850"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1,5</w:t>
            </w:r>
          </w:p>
        </w:tc>
        <w:tc>
          <w:tcPr>
            <w:tcW w:w="851"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см. примечание 1</w:t>
            </w:r>
          </w:p>
        </w:tc>
        <w:tc>
          <w:tcPr>
            <w:tcW w:w="850"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1,5</w:t>
            </w:r>
          </w:p>
        </w:tc>
        <w:tc>
          <w:tcPr>
            <w:tcW w:w="851"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708"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0,5</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1,5</w:t>
            </w:r>
          </w:p>
        </w:tc>
      </w:tr>
      <w:tr w:rsidR="00A711B4" w:rsidRPr="00A711B4" w:rsidTr="00A711B4">
        <w:tc>
          <w:tcPr>
            <w:tcW w:w="959" w:type="dxa"/>
            <w:tcBorders>
              <w:top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Канализация бытовая</w:t>
            </w:r>
          </w:p>
        </w:tc>
        <w:tc>
          <w:tcPr>
            <w:tcW w:w="850"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см. примечание 1</w:t>
            </w:r>
          </w:p>
        </w:tc>
        <w:tc>
          <w:tcPr>
            <w:tcW w:w="851"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0,4</w:t>
            </w:r>
          </w:p>
        </w:tc>
        <w:tc>
          <w:tcPr>
            <w:tcW w:w="850"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0,4</w:t>
            </w:r>
          </w:p>
        </w:tc>
        <w:tc>
          <w:tcPr>
            <w:tcW w:w="851"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708"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0,5</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r>
      <w:tr w:rsidR="00A711B4" w:rsidRPr="00A711B4" w:rsidTr="00A711B4">
        <w:tc>
          <w:tcPr>
            <w:tcW w:w="959" w:type="dxa"/>
            <w:tcBorders>
              <w:top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Дождевая канализация</w:t>
            </w:r>
          </w:p>
        </w:tc>
        <w:tc>
          <w:tcPr>
            <w:tcW w:w="850"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1,5</w:t>
            </w:r>
          </w:p>
        </w:tc>
        <w:tc>
          <w:tcPr>
            <w:tcW w:w="851"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0,4</w:t>
            </w:r>
          </w:p>
        </w:tc>
        <w:tc>
          <w:tcPr>
            <w:tcW w:w="850"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0,4</w:t>
            </w:r>
          </w:p>
        </w:tc>
        <w:tc>
          <w:tcPr>
            <w:tcW w:w="851"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708"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0,5</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r>
      <w:tr w:rsidR="00A711B4" w:rsidRPr="00A711B4" w:rsidTr="00A711B4">
        <w:tc>
          <w:tcPr>
            <w:tcW w:w="959" w:type="dxa"/>
            <w:tcBorders>
              <w:top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Газопроводы давления, МПа:</w:t>
            </w:r>
          </w:p>
        </w:tc>
        <w:tc>
          <w:tcPr>
            <w:tcW w:w="850"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p>
        </w:tc>
      </w:tr>
      <w:tr w:rsidR="00A711B4" w:rsidRPr="00A711B4" w:rsidTr="00A711B4">
        <w:tc>
          <w:tcPr>
            <w:tcW w:w="959" w:type="dxa"/>
            <w:tcBorders>
              <w:top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низкого до 0,005</w:t>
            </w:r>
          </w:p>
        </w:tc>
        <w:tc>
          <w:tcPr>
            <w:tcW w:w="850"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0,5</w:t>
            </w:r>
          </w:p>
        </w:tc>
        <w:tc>
          <w:tcPr>
            <w:tcW w:w="850"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0,5</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0,5</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0,5</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708"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2</w:t>
            </w:r>
          </w:p>
        </w:tc>
      </w:tr>
      <w:tr w:rsidR="00A711B4" w:rsidRPr="00A711B4" w:rsidTr="00A711B4">
        <w:tc>
          <w:tcPr>
            <w:tcW w:w="959" w:type="dxa"/>
            <w:tcBorders>
              <w:top w:val="single" w:sz="4" w:space="0" w:color="auto"/>
              <w:bottom w:val="single" w:sz="2"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среднего свыше 0,005 до 0,3</w:t>
            </w:r>
          </w:p>
        </w:tc>
        <w:tc>
          <w:tcPr>
            <w:tcW w:w="850" w:type="dxa"/>
            <w:tcBorders>
              <w:top w:val="single" w:sz="4" w:space="0" w:color="auto"/>
              <w:left w:val="single" w:sz="4" w:space="0" w:color="auto"/>
              <w:bottom w:val="single" w:sz="2"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851" w:type="dxa"/>
            <w:tcBorders>
              <w:top w:val="single" w:sz="4" w:space="0" w:color="auto"/>
              <w:left w:val="single" w:sz="4" w:space="0" w:color="auto"/>
              <w:bottom w:val="single" w:sz="2"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1,5</w:t>
            </w:r>
          </w:p>
        </w:tc>
        <w:tc>
          <w:tcPr>
            <w:tcW w:w="850" w:type="dxa"/>
            <w:tcBorders>
              <w:top w:val="single" w:sz="4" w:space="0" w:color="auto"/>
              <w:left w:val="single" w:sz="4" w:space="0" w:color="auto"/>
              <w:bottom w:val="single" w:sz="2"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1,5</w:t>
            </w:r>
          </w:p>
        </w:tc>
        <w:tc>
          <w:tcPr>
            <w:tcW w:w="851" w:type="dxa"/>
            <w:tcBorders>
              <w:top w:val="single" w:sz="4" w:space="0" w:color="auto"/>
              <w:left w:val="single" w:sz="4" w:space="0" w:color="auto"/>
              <w:bottom w:val="single" w:sz="2"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0,5</w:t>
            </w:r>
          </w:p>
        </w:tc>
        <w:tc>
          <w:tcPr>
            <w:tcW w:w="850" w:type="dxa"/>
            <w:tcBorders>
              <w:top w:val="single" w:sz="4" w:space="0" w:color="auto"/>
              <w:left w:val="single" w:sz="4" w:space="0" w:color="auto"/>
              <w:bottom w:val="single" w:sz="2"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0,5</w:t>
            </w:r>
          </w:p>
        </w:tc>
        <w:tc>
          <w:tcPr>
            <w:tcW w:w="709" w:type="dxa"/>
            <w:tcBorders>
              <w:top w:val="single" w:sz="4" w:space="0" w:color="auto"/>
              <w:left w:val="single" w:sz="4" w:space="0" w:color="auto"/>
              <w:bottom w:val="single" w:sz="2"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0,5</w:t>
            </w:r>
          </w:p>
        </w:tc>
        <w:tc>
          <w:tcPr>
            <w:tcW w:w="709" w:type="dxa"/>
            <w:tcBorders>
              <w:top w:val="single" w:sz="4" w:space="0" w:color="auto"/>
              <w:left w:val="single" w:sz="4" w:space="0" w:color="auto"/>
              <w:bottom w:val="single" w:sz="2"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0,5</w:t>
            </w:r>
          </w:p>
        </w:tc>
        <w:tc>
          <w:tcPr>
            <w:tcW w:w="709" w:type="dxa"/>
            <w:tcBorders>
              <w:top w:val="single" w:sz="4" w:space="0" w:color="auto"/>
              <w:left w:val="single" w:sz="4" w:space="0" w:color="auto"/>
              <w:bottom w:val="single" w:sz="2"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708" w:type="dxa"/>
            <w:tcBorders>
              <w:top w:val="single" w:sz="4" w:space="0" w:color="auto"/>
              <w:left w:val="single" w:sz="4" w:space="0" w:color="auto"/>
              <w:bottom w:val="single" w:sz="2"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709" w:type="dxa"/>
            <w:tcBorders>
              <w:top w:val="single" w:sz="4" w:space="0" w:color="auto"/>
              <w:left w:val="single" w:sz="4" w:space="0" w:color="auto"/>
              <w:bottom w:val="single" w:sz="2"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2</w:t>
            </w:r>
          </w:p>
        </w:tc>
        <w:tc>
          <w:tcPr>
            <w:tcW w:w="709" w:type="dxa"/>
            <w:tcBorders>
              <w:top w:val="single" w:sz="4" w:space="0" w:color="auto"/>
              <w:left w:val="single" w:sz="4" w:space="0" w:color="auto"/>
              <w:bottom w:val="single" w:sz="2"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709" w:type="dxa"/>
            <w:tcBorders>
              <w:top w:val="single" w:sz="4" w:space="0" w:color="auto"/>
              <w:left w:val="single" w:sz="4" w:space="0" w:color="auto"/>
              <w:bottom w:val="single" w:sz="2"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2</w:t>
            </w:r>
          </w:p>
        </w:tc>
      </w:tr>
      <w:tr w:rsidR="00A711B4" w:rsidRPr="00A711B4" w:rsidTr="00A711B4">
        <w:tc>
          <w:tcPr>
            <w:tcW w:w="959" w:type="dxa"/>
            <w:tcBorders>
              <w:top w:val="single" w:sz="2" w:space="0" w:color="auto"/>
              <w:left w:val="single" w:sz="6" w:space="0" w:color="auto"/>
              <w:bottom w:val="single" w:sz="4"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высокого:</w:t>
            </w:r>
          </w:p>
        </w:tc>
        <w:tc>
          <w:tcPr>
            <w:tcW w:w="850" w:type="dxa"/>
            <w:tcBorders>
              <w:top w:val="single" w:sz="2" w:space="0" w:color="auto"/>
              <w:left w:val="single" w:sz="6" w:space="0" w:color="auto"/>
              <w:bottom w:val="single" w:sz="4"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p>
        </w:tc>
        <w:tc>
          <w:tcPr>
            <w:tcW w:w="851" w:type="dxa"/>
            <w:tcBorders>
              <w:top w:val="single" w:sz="2" w:space="0" w:color="auto"/>
              <w:left w:val="single" w:sz="6" w:space="0" w:color="auto"/>
              <w:bottom w:val="single" w:sz="4"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p>
        </w:tc>
        <w:tc>
          <w:tcPr>
            <w:tcW w:w="850" w:type="dxa"/>
            <w:tcBorders>
              <w:top w:val="single" w:sz="2" w:space="0" w:color="auto"/>
              <w:left w:val="single" w:sz="6" w:space="0" w:color="auto"/>
              <w:bottom w:val="single" w:sz="4"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p>
        </w:tc>
        <w:tc>
          <w:tcPr>
            <w:tcW w:w="851" w:type="dxa"/>
            <w:tcBorders>
              <w:top w:val="single" w:sz="2" w:space="0" w:color="auto"/>
              <w:left w:val="single" w:sz="6" w:space="0" w:color="auto"/>
              <w:bottom w:val="single" w:sz="4"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p>
        </w:tc>
        <w:tc>
          <w:tcPr>
            <w:tcW w:w="850" w:type="dxa"/>
            <w:tcBorders>
              <w:top w:val="single" w:sz="2" w:space="0" w:color="auto"/>
              <w:left w:val="single" w:sz="6" w:space="0" w:color="auto"/>
              <w:bottom w:val="single" w:sz="4"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p>
        </w:tc>
        <w:tc>
          <w:tcPr>
            <w:tcW w:w="709" w:type="dxa"/>
            <w:tcBorders>
              <w:top w:val="single" w:sz="2" w:space="0" w:color="auto"/>
              <w:left w:val="single" w:sz="6" w:space="0" w:color="auto"/>
              <w:bottom w:val="single" w:sz="4"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p>
        </w:tc>
        <w:tc>
          <w:tcPr>
            <w:tcW w:w="709" w:type="dxa"/>
            <w:tcBorders>
              <w:top w:val="single" w:sz="2" w:space="0" w:color="auto"/>
              <w:left w:val="single" w:sz="6" w:space="0" w:color="auto"/>
              <w:bottom w:val="single" w:sz="4"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p>
        </w:tc>
        <w:tc>
          <w:tcPr>
            <w:tcW w:w="709" w:type="dxa"/>
            <w:tcBorders>
              <w:top w:val="single" w:sz="2" w:space="0" w:color="auto"/>
              <w:left w:val="single" w:sz="6" w:space="0" w:color="auto"/>
              <w:bottom w:val="single" w:sz="4"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p>
        </w:tc>
        <w:tc>
          <w:tcPr>
            <w:tcW w:w="708" w:type="dxa"/>
            <w:tcBorders>
              <w:top w:val="single" w:sz="2" w:space="0" w:color="auto"/>
              <w:left w:val="single" w:sz="6" w:space="0" w:color="auto"/>
              <w:bottom w:val="single" w:sz="4"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p>
        </w:tc>
        <w:tc>
          <w:tcPr>
            <w:tcW w:w="709" w:type="dxa"/>
            <w:tcBorders>
              <w:top w:val="single" w:sz="2" w:space="0" w:color="auto"/>
              <w:left w:val="single" w:sz="6" w:space="0" w:color="auto"/>
              <w:bottom w:val="single" w:sz="4"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p>
        </w:tc>
        <w:tc>
          <w:tcPr>
            <w:tcW w:w="709" w:type="dxa"/>
            <w:tcBorders>
              <w:top w:val="single" w:sz="2" w:space="0" w:color="auto"/>
              <w:left w:val="single" w:sz="6" w:space="0" w:color="auto"/>
              <w:bottom w:val="single" w:sz="4"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p>
        </w:tc>
        <w:tc>
          <w:tcPr>
            <w:tcW w:w="709" w:type="dxa"/>
            <w:tcBorders>
              <w:top w:val="single" w:sz="2" w:space="0" w:color="auto"/>
              <w:left w:val="single" w:sz="6" w:space="0" w:color="auto"/>
              <w:bottom w:val="single" w:sz="4"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p>
        </w:tc>
      </w:tr>
      <w:tr w:rsidR="00A711B4" w:rsidRPr="00A711B4" w:rsidTr="00A711B4">
        <w:tc>
          <w:tcPr>
            <w:tcW w:w="959" w:type="dxa"/>
            <w:tcBorders>
              <w:top w:val="single" w:sz="4" w:space="0" w:color="auto"/>
              <w:left w:val="single" w:sz="6" w:space="0" w:color="auto"/>
              <w:bottom w:val="single" w:sz="4"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свыше 0,3 до 0,6</w:t>
            </w:r>
          </w:p>
        </w:tc>
        <w:tc>
          <w:tcPr>
            <w:tcW w:w="850" w:type="dxa"/>
            <w:tcBorders>
              <w:top w:val="single" w:sz="4" w:space="0" w:color="auto"/>
              <w:left w:val="single" w:sz="6" w:space="0" w:color="auto"/>
              <w:bottom w:val="single" w:sz="4"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1,5</w:t>
            </w:r>
          </w:p>
        </w:tc>
        <w:tc>
          <w:tcPr>
            <w:tcW w:w="851" w:type="dxa"/>
            <w:tcBorders>
              <w:top w:val="single" w:sz="4" w:space="0" w:color="auto"/>
              <w:left w:val="single" w:sz="6" w:space="0" w:color="auto"/>
              <w:bottom w:val="single" w:sz="4"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2</w:t>
            </w:r>
          </w:p>
        </w:tc>
        <w:tc>
          <w:tcPr>
            <w:tcW w:w="850" w:type="dxa"/>
            <w:tcBorders>
              <w:top w:val="single" w:sz="4" w:space="0" w:color="auto"/>
              <w:left w:val="single" w:sz="6" w:space="0" w:color="auto"/>
              <w:bottom w:val="single" w:sz="4"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2</w:t>
            </w:r>
          </w:p>
        </w:tc>
        <w:tc>
          <w:tcPr>
            <w:tcW w:w="851" w:type="dxa"/>
            <w:tcBorders>
              <w:top w:val="single" w:sz="4" w:space="0" w:color="auto"/>
              <w:left w:val="single" w:sz="6" w:space="0" w:color="auto"/>
              <w:bottom w:val="single" w:sz="4"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0,5</w:t>
            </w:r>
          </w:p>
        </w:tc>
        <w:tc>
          <w:tcPr>
            <w:tcW w:w="850" w:type="dxa"/>
            <w:tcBorders>
              <w:top w:val="single" w:sz="4" w:space="0" w:color="auto"/>
              <w:left w:val="single" w:sz="6" w:space="0" w:color="auto"/>
              <w:bottom w:val="single" w:sz="4"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0,5</w:t>
            </w:r>
          </w:p>
        </w:tc>
        <w:tc>
          <w:tcPr>
            <w:tcW w:w="709" w:type="dxa"/>
            <w:tcBorders>
              <w:top w:val="single" w:sz="4" w:space="0" w:color="auto"/>
              <w:left w:val="single" w:sz="6" w:space="0" w:color="auto"/>
              <w:bottom w:val="single" w:sz="4"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0,5</w:t>
            </w:r>
          </w:p>
        </w:tc>
        <w:tc>
          <w:tcPr>
            <w:tcW w:w="709" w:type="dxa"/>
            <w:tcBorders>
              <w:top w:val="single" w:sz="4" w:space="0" w:color="auto"/>
              <w:left w:val="single" w:sz="6" w:space="0" w:color="auto"/>
              <w:bottom w:val="single" w:sz="4"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0,5</w:t>
            </w:r>
          </w:p>
        </w:tc>
        <w:tc>
          <w:tcPr>
            <w:tcW w:w="709" w:type="dxa"/>
            <w:tcBorders>
              <w:top w:val="single" w:sz="4" w:space="0" w:color="auto"/>
              <w:left w:val="single" w:sz="6" w:space="0" w:color="auto"/>
              <w:bottom w:val="single" w:sz="4"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708" w:type="dxa"/>
            <w:tcBorders>
              <w:top w:val="single" w:sz="4" w:space="0" w:color="auto"/>
              <w:left w:val="single" w:sz="6" w:space="0" w:color="auto"/>
              <w:bottom w:val="single" w:sz="4"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709" w:type="dxa"/>
            <w:tcBorders>
              <w:top w:val="single" w:sz="4" w:space="0" w:color="auto"/>
              <w:left w:val="single" w:sz="6" w:space="0" w:color="auto"/>
              <w:bottom w:val="single" w:sz="4"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2</w:t>
            </w:r>
          </w:p>
        </w:tc>
        <w:tc>
          <w:tcPr>
            <w:tcW w:w="709" w:type="dxa"/>
            <w:tcBorders>
              <w:top w:val="single" w:sz="4" w:space="0" w:color="auto"/>
              <w:left w:val="single" w:sz="6" w:space="0" w:color="auto"/>
              <w:bottom w:val="single" w:sz="4"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1,5</w:t>
            </w:r>
          </w:p>
        </w:tc>
        <w:tc>
          <w:tcPr>
            <w:tcW w:w="709" w:type="dxa"/>
            <w:tcBorders>
              <w:top w:val="single" w:sz="4" w:space="0" w:color="auto"/>
              <w:left w:val="single" w:sz="6" w:space="0" w:color="auto"/>
              <w:bottom w:val="single" w:sz="4"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2</w:t>
            </w:r>
          </w:p>
        </w:tc>
      </w:tr>
      <w:tr w:rsidR="00A711B4" w:rsidRPr="00A711B4" w:rsidTr="00A711B4">
        <w:tc>
          <w:tcPr>
            <w:tcW w:w="959" w:type="dxa"/>
            <w:tcBorders>
              <w:top w:val="single" w:sz="4" w:space="0" w:color="auto"/>
              <w:left w:val="single" w:sz="6" w:space="0" w:color="auto"/>
              <w:bottom w:val="single" w:sz="6"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свыше 0,6 до 1,2</w:t>
            </w:r>
          </w:p>
        </w:tc>
        <w:tc>
          <w:tcPr>
            <w:tcW w:w="850" w:type="dxa"/>
            <w:tcBorders>
              <w:top w:val="single" w:sz="4" w:space="0" w:color="auto"/>
              <w:left w:val="single" w:sz="6" w:space="0" w:color="auto"/>
              <w:bottom w:val="single" w:sz="6"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2</w:t>
            </w:r>
          </w:p>
        </w:tc>
        <w:tc>
          <w:tcPr>
            <w:tcW w:w="851" w:type="dxa"/>
            <w:tcBorders>
              <w:top w:val="single" w:sz="4" w:space="0" w:color="auto"/>
              <w:left w:val="single" w:sz="6" w:space="0" w:color="auto"/>
              <w:bottom w:val="single" w:sz="6"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5</w:t>
            </w:r>
          </w:p>
        </w:tc>
        <w:tc>
          <w:tcPr>
            <w:tcW w:w="850" w:type="dxa"/>
            <w:tcBorders>
              <w:top w:val="single" w:sz="4" w:space="0" w:color="auto"/>
              <w:left w:val="single" w:sz="6" w:space="0" w:color="auto"/>
              <w:bottom w:val="single" w:sz="6"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5</w:t>
            </w:r>
          </w:p>
        </w:tc>
        <w:tc>
          <w:tcPr>
            <w:tcW w:w="851" w:type="dxa"/>
            <w:tcBorders>
              <w:top w:val="single" w:sz="4" w:space="0" w:color="auto"/>
              <w:left w:val="single" w:sz="6" w:space="0" w:color="auto"/>
              <w:bottom w:val="single" w:sz="6"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0,5</w:t>
            </w:r>
          </w:p>
        </w:tc>
        <w:tc>
          <w:tcPr>
            <w:tcW w:w="850" w:type="dxa"/>
            <w:tcBorders>
              <w:top w:val="single" w:sz="4" w:space="0" w:color="auto"/>
              <w:left w:val="single" w:sz="6" w:space="0" w:color="auto"/>
              <w:bottom w:val="single" w:sz="6"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0,5</w:t>
            </w:r>
          </w:p>
        </w:tc>
        <w:tc>
          <w:tcPr>
            <w:tcW w:w="709" w:type="dxa"/>
            <w:tcBorders>
              <w:top w:val="single" w:sz="4" w:space="0" w:color="auto"/>
              <w:left w:val="single" w:sz="6" w:space="0" w:color="auto"/>
              <w:bottom w:val="single" w:sz="6"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0,5</w:t>
            </w:r>
          </w:p>
        </w:tc>
        <w:tc>
          <w:tcPr>
            <w:tcW w:w="709" w:type="dxa"/>
            <w:tcBorders>
              <w:top w:val="single" w:sz="4" w:space="0" w:color="auto"/>
              <w:left w:val="single" w:sz="6" w:space="0" w:color="auto"/>
              <w:bottom w:val="single" w:sz="6"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0,5</w:t>
            </w:r>
          </w:p>
        </w:tc>
        <w:tc>
          <w:tcPr>
            <w:tcW w:w="709" w:type="dxa"/>
            <w:tcBorders>
              <w:top w:val="single" w:sz="4" w:space="0" w:color="auto"/>
              <w:left w:val="single" w:sz="6" w:space="0" w:color="auto"/>
              <w:bottom w:val="single" w:sz="6"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2</w:t>
            </w:r>
          </w:p>
        </w:tc>
        <w:tc>
          <w:tcPr>
            <w:tcW w:w="708" w:type="dxa"/>
            <w:tcBorders>
              <w:top w:val="single" w:sz="4" w:space="0" w:color="auto"/>
              <w:left w:val="single" w:sz="6" w:space="0" w:color="auto"/>
              <w:bottom w:val="single" w:sz="6"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709" w:type="dxa"/>
            <w:tcBorders>
              <w:top w:val="single" w:sz="4" w:space="0" w:color="auto"/>
              <w:left w:val="single" w:sz="6" w:space="0" w:color="auto"/>
              <w:bottom w:val="single" w:sz="6"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4</w:t>
            </w:r>
          </w:p>
        </w:tc>
        <w:tc>
          <w:tcPr>
            <w:tcW w:w="709" w:type="dxa"/>
            <w:tcBorders>
              <w:top w:val="single" w:sz="4" w:space="0" w:color="auto"/>
              <w:left w:val="single" w:sz="6" w:space="0" w:color="auto"/>
              <w:bottom w:val="single" w:sz="6"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2</w:t>
            </w:r>
          </w:p>
        </w:tc>
        <w:tc>
          <w:tcPr>
            <w:tcW w:w="709" w:type="dxa"/>
            <w:tcBorders>
              <w:top w:val="single" w:sz="4" w:space="0" w:color="auto"/>
              <w:left w:val="single" w:sz="6" w:space="0" w:color="auto"/>
              <w:bottom w:val="single" w:sz="6"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4</w:t>
            </w:r>
          </w:p>
        </w:tc>
      </w:tr>
      <w:tr w:rsidR="00A711B4" w:rsidRPr="00A711B4" w:rsidTr="00A711B4">
        <w:tc>
          <w:tcPr>
            <w:tcW w:w="959" w:type="dxa"/>
            <w:tcBorders>
              <w:top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Кабели силовые всех напряжений</w:t>
            </w:r>
          </w:p>
        </w:tc>
        <w:tc>
          <w:tcPr>
            <w:tcW w:w="850"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0,1 - 0,5</w:t>
            </w:r>
          </w:p>
        </w:tc>
        <w:tc>
          <w:tcPr>
            <w:tcW w:w="708"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0,5</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2</w:t>
            </w:r>
          </w:p>
        </w:tc>
      </w:tr>
      <w:tr w:rsidR="00A711B4" w:rsidRPr="00A711B4" w:rsidTr="00A711B4">
        <w:tc>
          <w:tcPr>
            <w:tcW w:w="959" w:type="dxa"/>
            <w:tcBorders>
              <w:top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Кабели связи</w:t>
            </w:r>
          </w:p>
        </w:tc>
        <w:tc>
          <w:tcPr>
            <w:tcW w:w="850"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0,5</w:t>
            </w:r>
          </w:p>
        </w:tc>
        <w:tc>
          <w:tcPr>
            <w:tcW w:w="851"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0,5</w:t>
            </w:r>
          </w:p>
        </w:tc>
        <w:tc>
          <w:tcPr>
            <w:tcW w:w="850"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0,5</w:t>
            </w:r>
          </w:p>
        </w:tc>
        <w:tc>
          <w:tcPr>
            <w:tcW w:w="851"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r>
      <w:tr w:rsidR="00A711B4" w:rsidRPr="00A711B4" w:rsidTr="00A711B4">
        <w:tc>
          <w:tcPr>
            <w:tcW w:w="959" w:type="dxa"/>
            <w:tcBorders>
              <w:top w:val="single" w:sz="6" w:space="0" w:color="auto"/>
              <w:left w:val="single" w:sz="6" w:space="0" w:color="auto"/>
              <w:bottom w:val="single" w:sz="4"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Тепловые сети:</w:t>
            </w:r>
          </w:p>
        </w:tc>
        <w:tc>
          <w:tcPr>
            <w:tcW w:w="850" w:type="dxa"/>
            <w:tcBorders>
              <w:top w:val="single" w:sz="6" w:space="0" w:color="auto"/>
              <w:left w:val="single" w:sz="6" w:space="0" w:color="auto"/>
              <w:bottom w:val="single" w:sz="4"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p>
        </w:tc>
        <w:tc>
          <w:tcPr>
            <w:tcW w:w="851" w:type="dxa"/>
            <w:tcBorders>
              <w:top w:val="single" w:sz="6" w:space="0" w:color="auto"/>
              <w:left w:val="single" w:sz="6" w:space="0" w:color="auto"/>
              <w:bottom w:val="single" w:sz="4"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p>
        </w:tc>
        <w:tc>
          <w:tcPr>
            <w:tcW w:w="850" w:type="dxa"/>
            <w:tcBorders>
              <w:top w:val="single" w:sz="6" w:space="0" w:color="auto"/>
              <w:left w:val="single" w:sz="6" w:space="0" w:color="auto"/>
              <w:bottom w:val="single" w:sz="4"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p>
        </w:tc>
        <w:tc>
          <w:tcPr>
            <w:tcW w:w="851" w:type="dxa"/>
            <w:tcBorders>
              <w:top w:val="single" w:sz="6" w:space="0" w:color="auto"/>
              <w:left w:val="single" w:sz="6" w:space="0" w:color="auto"/>
              <w:bottom w:val="single" w:sz="4"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p>
        </w:tc>
        <w:tc>
          <w:tcPr>
            <w:tcW w:w="850" w:type="dxa"/>
            <w:tcBorders>
              <w:top w:val="single" w:sz="6" w:space="0" w:color="auto"/>
              <w:left w:val="single" w:sz="6" w:space="0" w:color="auto"/>
              <w:bottom w:val="single" w:sz="4"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p>
        </w:tc>
        <w:tc>
          <w:tcPr>
            <w:tcW w:w="709" w:type="dxa"/>
            <w:tcBorders>
              <w:top w:val="single" w:sz="6" w:space="0" w:color="auto"/>
              <w:left w:val="single" w:sz="6" w:space="0" w:color="auto"/>
              <w:bottom w:val="single" w:sz="4"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p>
        </w:tc>
        <w:tc>
          <w:tcPr>
            <w:tcW w:w="709" w:type="dxa"/>
            <w:tcBorders>
              <w:top w:val="single" w:sz="6" w:space="0" w:color="auto"/>
              <w:left w:val="single" w:sz="6" w:space="0" w:color="auto"/>
              <w:bottom w:val="single" w:sz="4"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p>
        </w:tc>
        <w:tc>
          <w:tcPr>
            <w:tcW w:w="709" w:type="dxa"/>
            <w:tcBorders>
              <w:top w:val="single" w:sz="6" w:space="0" w:color="auto"/>
              <w:left w:val="single" w:sz="6" w:space="0" w:color="auto"/>
              <w:bottom w:val="single" w:sz="4"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p>
        </w:tc>
        <w:tc>
          <w:tcPr>
            <w:tcW w:w="708" w:type="dxa"/>
            <w:tcBorders>
              <w:top w:val="single" w:sz="6" w:space="0" w:color="auto"/>
              <w:left w:val="single" w:sz="6" w:space="0" w:color="auto"/>
              <w:bottom w:val="single" w:sz="4"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p>
        </w:tc>
        <w:tc>
          <w:tcPr>
            <w:tcW w:w="709" w:type="dxa"/>
            <w:tcBorders>
              <w:top w:val="single" w:sz="6" w:space="0" w:color="auto"/>
              <w:left w:val="single" w:sz="6" w:space="0" w:color="auto"/>
              <w:bottom w:val="single" w:sz="4"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p>
        </w:tc>
        <w:tc>
          <w:tcPr>
            <w:tcW w:w="709" w:type="dxa"/>
            <w:tcBorders>
              <w:top w:val="single" w:sz="6" w:space="0" w:color="auto"/>
              <w:left w:val="single" w:sz="6" w:space="0" w:color="auto"/>
              <w:bottom w:val="single" w:sz="4"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p>
        </w:tc>
        <w:tc>
          <w:tcPr>
            <w:tcW w:w="709" w:type="dxa"/>
            <w:tcBorders>
              <w:top w:val="single" w:sz="6" w:space="0" w:color="auto"/>
              <w:left w:val="single" w:sz="6" w:space="0" w:color="auto"/>
              <w:bottom w:val="single" w:sz="4"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p>
        </w:tc>
      </w:tr>
      <w:tr w:rsidR="00A711B4" w:rsidRPr="00A711B4" w:rsidTr="00A711B4">
        <w:tc>
          <w:tcPr>
            <w:tcW w:w="959" w:type="dxa"/>
            <w:tcBorders>
              <w:top w:val="single" w:sz="4" w:space="0" w:color="auto"/>
              <w:left w:val="single" w:sz="6" w:space="0" w:color="auto"/>
              <w:bottom w:val="single" w:sz="6"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 xml:space="preserve">от наружной стенки </w:t>
            </w:r>
            <w:r w:rsidRPr="00A711B4">
              <w:rPr>
                <w:rFonts w:ascii="Times New Roman" w:hAnsi="Times New Roman" w:cs="Times New Roman"/>
                <w:sz w:val="18"/>
                <w:szCs w:val="18"/>
              </w:rPr>
              <w:lastRenderedPageBreak/>
              <w:t>канала, тоннеля</w:t>
            </w:r>
          </w:p>
        </w:tc>
        <w:tc>
          <w:tcPr>
            <w:tcW w:w="850" w:type="dxa"/>
            <w:tcBorders>
              <w:top w:val="single" w:sz="4" w:space="0" w:color="auto"/>
              <w:left w:val="single" w:sz="6" w:space="0" w:color="auto"/>
              <w:bottom w:val="single" w:sz="6"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lastRenderedPageBreak/>
              <w:t>1,5</w:t>
            </w:r>
          </w:p>
        </w:tc>
        <w:tc>
          <w:tcPr>
            <w:tcW w:w="851" w:type="dxa"/>
            <w:tcBorders>
              <w:top w:val="single" w:sz="4" w:space="0" w:color="auto"/>
              <w:left w:val="single" w:sz="6" w:space="0" w:color="auto"/>
              <w:bottom w:val="single" w:sz="6"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850" w:type="dxa"/>
            <w:tcBorders>
              <w:top w:val="single" w:sz="4" w:space="0" w:color="auto"/>
              <w:left w:val="single" w:sz="6" w:space="0" w:color="auto"/>
              <w:bottom w:val="single" w:sz="6"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851" w:type="dxa"/>
            <w:tcBorders>
              <w:top w:val="single" w:sz="4" w:space="0" w:color="auto"/>
              <w:left w:val="single" w:sz="6" w:space="0" w:color="auto"/>
              <w:bottom w:val="single" w:sz="6"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2</w:t>
            </w:r>
          </w:p>
        </w:tc>
        <w:tc>
          <w:tcPr>
            <w:tcW w:w="850" w:type="dxa"/>
            <w:tcBorders>
              <w:top w:val="single" w:sz="4" w:space="0" w:color="auto"/>
              <w:left w:val="single" w:sz="6" w:space="0" w:color="auto"/>
              <w:bottom w:val="single" w:sz="6"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2</w:t>
            </w:r>
          </w:p>
        </w:tc>
        <w:tc>
          <w:tcPr>
            <w:tcW w:w="709" w:type="dxa"/>
            <w:tcBorders>
              <w:top w:val="single" w:sz="4" w:space="0" w:color="auto"/>
              <w:left w:val="single" w:sz="6" w:space="0" w:color="auto"/>
              <w:bottom w:val="single" w:sz="6"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2</w:t>
            </w:r>
          </w:p>
        </w:tc>
        <w:tc>
          <w:tcPr>
            <w:tcW w:w="709" w:type="dxa"/>
            <w:tcBorders>
              <w:top w:val="single" w:sz="4" w:space="0" w:color="auto"/>
              <w:left w:val="single" w:sz="6" w:space="0" w:color="auto"/>
              <w:bottom w:val="single" w:sz="6"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4</w:t>
            </w:r>
          </w:p>
        </w:tc>
        <w:tc>
          <w:tcPr>
            <w:tcW w:w="709" w:type="dxa"/>
            <w:tcBorders>
              <w:top w:val="single" w:sz="4" w:space="0" w:color="auto"/>
              <w:left w:val="single" w:sz="6" w:space="0" w:color="auto"/>
              <w:bottom w:val="single" w:sz="6"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2</w:t>
            </w:r>
          </w:p>
        </w:tc>
        <w:tc>
          <w:tcPr>
            <w:tcW w:w="708" w:type="dxa"/>
            <w:tcBorders>
              <w:top w:val="single" w:sz="4" w:space="0" w:color="auto"/>
              <w:left w:val="single" w:sz="6" w:space="0" w:color="auto"/>
              <w:bottom w:val="single" w:sz="6"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709" w:type="dxa"/>
            <w:tcBorders>
              <w:top w:val="single" w:sz="4" w:space="0" w:color="auto"/>
              <w:left w:val="single" w:sz="6" w:space="0" w:color="auto"/>
              <w:bottom w:val="single" w:sz="6"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p>
        </w:tc>
        <w:tc>
          <w:tcPr>
            <w:tcW w:w="709" w:type="dxa"/>
            <w:tcBorders>
              <w:top w:val="single" w:sz="4" w:space="0" w:color="auto"/>
              <w:left w:val="single" w:sz="6" w:space="0" w:color="auto"/>
              <w:bottom w:val="single" w:sz="6"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p>
        </w:tc>
        <w:tc>
          <w:tcPr>
            <w:tcW w:w="709" w:type="dxa"/>
            <w:tcBorders>
              <w:top w:val="single" w:sz="4" w:space="0" w:color="auto"/>
              <w:left w:val="single" w:sz="6" w:space="0" w:color="auto"/>
              <w:bottom w:val="single" w:sz="6" w:space="0" w:color="auto"/>
              <w:right w:val="single" w:sz="6"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2</w:t>
            </w:r>
          </w:p>
        </w:tc>
      </w:tr>
      <w:tr w:rsidR="00A711B4" w:rsidRPr="00A711B4" w:rsidTr="00A711B4">
        <w:tc>
          <w:tcPr>
            <w:tcW w:w="959" w:type="dxa"/>
            <w:tcBorders>
              <w:top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lastRenderedPageBreak/>
              <w:t>от оболочки бесканальной прокладки</w:t>
            </w:r>
          </w:p>
        </w:tc>
        <w:tc>
          <w:tcPr>
            <w:tcW w:w="850"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1,5</w:t>
            </w:r>
          </w:p>
        </w:tc>
        <w:tc>
          <w:tcPr>
            <w:tcW w:w="851"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2</w:t>
            </w:r>
          </w:p>
        </w:tc>
      </w:tr>
      <w:tr w:rsidR="00A711B4" w:rsidRPr="00A711B4" w:rsidTr="00A711B4">
        <w:tc>
          <w:tcPr>
            <w:tcW w:w="959" w:type="dxa"/>
            <w:tcBorders>
              <w:top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Каналы, тоннели</w:t>
            </w:r>
          </w:p>
        </w:tc>
        <w:tc>
          <w:tcPr>
            <w:tcW w:w="850"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1,5</w:t>
            </w:r>
          </w:p>
        </w:tc>
        <w:tc>
          <w:tcPr>
            <w:tcW w:w="851"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C2045" w:rsidRPr="00A711B4" w:rsidRDefault="00FC2045" w:rsidP="00B36C64">
            <w:pPr>
              <w:pStyle w:val="a4"/>
              <w:rPr>
                <w:rFonts w:ascii="Times New Roman" w:hAnsi="Times New Roman" w:cs="Times New Roman"/>
                <w:sz w:val="18"/>
                <w:szCs w:val="18"/>
              </w:rPr>
            </w:pPr>
            <w:r w:rsidRPr="00A711B4">
              <w:rPr>
                <w:rFonts w:ascii="Times New Roman" w:hAnsi="Times New Roman" w:cs="Times New Roman"/>
                <w:sz w:val="18"/>
                <w:szCs w:val="18"/>
              </w:rPr>
              <w:t>-</w:t>
            </w:r>
          </w:p>
        </w:tc>
      </w:tr>
    </w:tbl>
    <w:p w:rsidR="00FC2045" w:rsidRPr="00A711B4" w:rsidRDefault="00FC2045" w:rsidP="00FC2045">
      <w:pPr>
        <w:jc w:val="both"/>
        <w:rPr>
          <w:sz w:val="18"/>
          <w:szCs w:val="18"/>
        </w:rPr>
      </w:pPr>
    </w:p>
    <w:p w:rsidR="00FC2045" w:rsidRPr="009B76C6" w:rsidRDefault="00FC2045" w:rsidP="00FC2045">
      <w:pPr>
        <w:jc w:val="both"/>
        <w:rPr>
          <w:sz w:val="20"/>
          <w:szCs w:val="20"/>
        </w:rPr>
      </w:pPr>
      <w:r w:rsidRPr="009B76C6">
        <w:rPr>
          <w:sz w:val="20"/>
          <w:szCs w:val="20"/>
        </w:rPr>
        <w:t xml:space="preserve">* Допускается уменьшать указанные расстояния до </w:t>
      </w:r>
      <w:smartTag w:uri="urn:schemas-microsoft-com:office:smarttags" w:element="metricconverter">
        <w:smartTagPr>
          <w:attr w:name="ProductID" w:val="0,5 м"/>
        </w:smartTagPr>
        <w:r w:rsidRPr="009B76C6">
          <w:rPr>
            <w:sz w:val="20"/>
            <w:szCs w:val="20"/>
          </w:rPr>
          <w:t>0,5 м</w:t>
        </w:r>
      </w:smartTag>
      <w:r w:rsidRPr="009B76C6">
        <w:rPr>
          <w:sz w:val="20"/>
          <w:szCs w:val="20"/>
        </w:rPr>
        <w:t xml:space="preserve"> при соблюдении требований раздела 2.3 ПУЭ.</w:t>
      </w:r>
    </w:p>
    <w:p w:rsidR="00FC2045" w:rsidRPr="00B36C64" w:rsidRDefault="00FC2045" w:rsidP="00FC2045">
      <w:pPr>
        <w:jc w:val="both"/>
        <w:rPr>
          <w:i/>
          <w:sz w:val="20"/>
          <w:szCs w:val="20"/>
        </w:rPr>
      </w:pPr>
      <w:r w:rsidRPr="00B36C64">
        <w:rPr>
          <w:i/>
          <w:sz w:val="20"/>
          <w:szCs w:val="20"/>
        </w:rPr>
        <w:t>Примечание.</w:t>
      </w:r>
    </w:p>
    <w:p w:rsidR="00FC2045" w:rsidRPr="00B36C64" w:rsidRDefault="00FC2045" w:rsidP="00FC2045">
      <w:pPr>
        <w:jc w:val="both"/>
        <w:rPr>
          <w:i/>
          <w:sz w:val="20"/>
          <w:szCs w:val="20"/>
        </w:rPr>
      </w:pPr>
      <w:r w:rsidRPr="00B36C64">
        <w:rPr>
          <w:i/>
          <w:sz w:val="20"/>
          <w:szCs w:val="20"/>
        </w:rPr>
        <w:t xml:space="preserve">1. Расстояние от бытовой канализации до хозяйственно-питьевого водопровода следует принимать: до водопровода из железобетонных и асбестоцементных труб - </w:t>
      </w:r>
      <w:smartTag w:uri="urn:schemas-microsoft-com:office:smarttags" w:element="metricconverter">
        <w:smartTagPr>
          <w:attr w:name="ProductID" w:val="5 м"/>
        </w:smartTagPr>
        <w:r w:rsidRPr="00B36C64">
          <w:rPr>
            <w:i/>
            <w:sz w:val="20"/>
            <w:szCs w:val="20"/>
          </w:rPr>
          <w:t>5 м</w:t>
        </w:r>
      </w:smartTag>
      <w:r w:rsidRPr="00B36C64">
        <w:rPr>
          <w:i/>
          <w:sz w:val="20"/>
          <w:szCs w:val="20"/>
        </w:rPr>
        <w:t>;</w:t>
      </w:r>
    </w:p>
    <w:p w:rsidR="00FC2045" w:rsidRPr="00B36C64" w:rsidRDefault="00FC2045" w:rsidP="00FC2045">
      <w:pPr>
        <w:jc w:val="both"/>
        <w:rPr>
          <w:i/>
          <w:sz w:val="20"/>
          <w:szCs w:val="20"/>
        </w:rPr>
      </w:pPr>
      <w:r w:rsidRPr="00B36C64">
        <w:rPr>
          <w:i/>
          <w:sz w:val="20"/>
          <w:szCs w:val="20"/>
        </w:rPr>
        <w:t>до водопровода из чугунных труб диаметром:</w:t>
      </w:r>
    </w:p>
    <w:p w:rsidR="00FC2045" w:rsidRPr="00B36C64" w:rsidRDefault="00FC2045" w:rsidP="00FC2045">
      <w:pPr>
        <w:jc w:val="both"/>
        <w:rPr>
          <w:i/>
          <w:sz w:val="20"/>
          <w:szCs w:val="20"/>
        </w:rPr>
      </w:pPr>
      <w:r w:rsidRPr="00B36C64">
        <w:rPr>
          <w:i/>
          <w:sz w:val="20"/>
          <w:szCs w:val="20"/>
        </w:rPr>
        <w:t xml:space="preserve">      - до </w:t>
      </w:r>
      <w:smartTag w:uri="urn:schemas-microsoft-com:office:smarttags" w:element="metricconverter">
        <w:smartTagPr>
          <w:attr w:name="ProductID" w:val="200 мм"/>
        </w:smartTagPr>
        <w:r w:rsidRPr="00B36C64">
          <w:rPr>
            <w:i/>
            <w:sz w:val="20"/>
            <w:szCs w:val="20"/>
          </w:rPr>
          <w:t>200 мм</w:t>
        </w:r>
      </w:smartTag>
      <w:r w:rsidRPr="00B36C64">
        <w:rPr>
          <w:i/>
          <w:sz w:val="20"/>
          <w:szCs w:val="20"/>
        </w:rPr>
        <w:t xml:space="preserve"> - </w:t>
      </w:r>
      <w:smartTag w:uri="urn:schemas-microsoft-com:office:smarttags" w:element="metricconverter">
        <w:smartTagPr>
          <w:attr w:name="ProductID" w:val="1,5 м"/>
        </w:smartTagPr>
        <w:r w:rsidRPr="00B36C64">
          <w:rPr>
            <w:i/>
            <w:sz w:val="20"/>
            <w:szCs w:val="20"/>
          </w:rPr>
          <w:t>1,5 м</w:t>
        </w:r>
      </w:smartTag>
      <w:r w:rsidRPr="00B36C64">
        <w:rPr>
          <w:i/>
          <w:sz w:val="20"/>
          <w:szCs w:val="20"/>
        </w:rPr>
        <w:t>;</w:t>
      </w:r>
    </w:p>
    <w:p w:rsidR="00FC2045" w:rsidRPr="00B36C64" w:rsidRDefault="00FC2045" w:rsidP="00FC2045">
      <w:pPr>
        <w:jc w:val="both"/>
        <w:rPr>
          <w:i/>
          <w:sz w:val="20"/>
          <w:szCs w:val="20"/>
        </w:rPr>
      </w:pPr>
      <w:r w:rsidRPr="00B36C64">
        <w:rPr>
          <w:i/>
          <w:sz w:val="20"/>
          <w:szCs w:val="20"/>
        </w:rPr>
        <w:t xml:space="preserve">      - свыше </w:t>
      </w:r>
      <w:smartTag w:uri="urn:schemas-microsoft-com:office:smarttags" w:element="metricconverter">
        <w:smartTagPr>
          <w:attr w:name="ProductID" w:val="200 мм"/>
        </w:smartTagPr>
        <w:r w:rsidRPr="00B36C64">
          <w:rPr>
            <w:i/>
            <w:sz w:val="20"/>
            <w:szCs w:val="20"/>
          </w:rPr>
          <w:t>200 мм</w:t>
        </w:r>
      </w:smartTag>
      <w:r w:rsidRPr="00B36C64">
        <w:rPr>
          <w:i/>
          <w:sz w:val="20"/>
          <w:szCs w:val="20"/>
        </w:rPr>
        <w:t xml:space="preserve"> - </w:t>
      </w:r>
      <w:smartTag w:uri="urn:schemas-microsoft-com:office:smarttags" w:element="metricconverter">
        <w:smartTagPr>
          <w:attr w:name="ProductID" w:val="3 м"/>
        </w:smartTagPr>
        <w:r w:rsidRPr="00B36C64">
          <w:rPr>
            <w:i/>
            <w:sz w:val="20"/>
            <w:szCs w:val="20"/>
          </w:rPr>
          <w:t>3 м</w:t>
        </w:r>
      </w:smartTag>
      <w:r w:rsidRPr="00B36C64">
        <w:rPr>
          <w:i/>
          <w:sz w:val="20"/>
          <w:szCs w:val="20"/>
        </w:rPr>
        <w:t>;</w:t>
      </w:r>
    </w:p>
    <w:p w:rsidR="00FC2045" w:rsidRPr="00B36C64" w:rsidRDefault="00FC2045" w:rsidP="00FC2045">
      <w:pPr>
        <w:jc w:val="both"/>
        <w:rPr>
          <w:i/>
          <w:sz w:val="20"/>
          <w:szCs w:val="20"/>
        </w:rPr>
      </w:pPr>
      <w:r w:rsidRPr="00B36C64">
        <w:rPr>
          <w:i/>
          <w:sz w:val="20"/>
          <w:szCs w:val="20"/>
        </w:rPr>
        <w:t xml:space="preserve">      - до водопровода из пластмассовых труб - </w:t>
      </w:r>
      <w:smartTag w:uri="urn:schemas-microsoft-com:office:smarttags" w:element="metricconverter">
        <w:smartTagPr>
          <w:attr w:name="ProductID" w:val="1,5 м"/>
        </w:smartTagPr>
        <w:r w:rsidRPr="00B36C64">
          <w:rPr>
            <w:i/>
            <w:sz w:val="20"/>
            <w:szCs w:val="20"/>
          </w:rPr>
          <w:t>1,5 м</w:t>
        </w:r>
      </w:smartTag>
      <w:r w:rsidRPr="00B36C64">
        <w:rPr>
          <w:i/>
          <w:sz w:val="20"/>
          <w:szCs w:val="20"/>
        </w:rPr>
        <w:t>.</w:t>
      </w:r>
    </w:p>
    <w:p w:rsidR="00FC2045" w:rsidRPr="00B36C64" w:rsidRDefault="00FC2045" w:rsidP="00FC2045">
      <w:pPr>
        <w:jc w:val="both"/>
        <w:rPr>
          <w:i/>
          <w:sz w:val="20"/>
          <w:szCs w:val="20"/>
        </w:rPr>
      </w:pPr>
      <w:r w:rsidRPr="00B36C64">
        <w:rPr>
          <w:i/>
          <w:sz w:val="20"/>
          <w:szCs w:val="20"/>
        </w:rPr>
        <w:t xml:space="preserve">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B36C64">
          <w:rPr>
            <w:i/>
            <w:sz w:val="20"/>
            <w:szCs w:val="20"/>
          </w:rPr>
          <w:t>1,5 м</w:t>
        </w:r>
      </w:smartTag>
      <w:r w:rsidRPr="00B36C64">
        <w:rPr>
          <w:i/>
          <w:sz w:val="20"/>
          <w:szCs w:val="20"/>
        </w:rPr>
        <w:t>.</w:t>
      </w:r>
    </w:p>
    <w:p w:rsidR="00FC2045" w:rsidRPr="00B36C64" w:rsidRDefault="00FC2045" w:rsidP="00FC2045">
      <w:pPr>
        <w:jc w:val="both"/>
        <w:rPr>
          <w:i/>
          <w:sz w:val="20"/>
          <w:szCs w:val="20"/>
        </w:rPr>
      </w:pPr>
      <w:r w:rsidRPr="00B36C64">
        <w:rPr>
          <w:i/>
          <w:sz w:val="20"/>
          <w:szCs w:val="20"/>
        </w:rPr>
        <w:t xml:space="preserve">2. При параллельной прокладке газопроводов для труб диаметром до </w:t>
      </w:r>
      <w:smartTag w:uri="urn:schemas-microsoft-com:office:smarttags" w:element="metricconverter">
        <w:smartTagPr>
          <w:attr w:name="ProductID" w:val="300 мм"/>
        </w:smartTagPr>
        <w:r w:rsidRPr="00B36C64">
          <w:rPr>
            <w:i/>
            <w:sz w:val="20"/>
            <w:szCs w:val="20"/>
          </w:rPr>
          <w:t>300 мм</w:t>
        </w:r>
      </w:smartTag>
      <w:r w:rsidRPr="00B36C64">
        <w:rPr>
          <w:i/>
          <w:sz w:val="20"/>
          <w:szCs w:val="20"/>
        </w:rPr>
        <w:t xml:space="preserve"> расстояние между ними (в свету) допускается принимать </w:t>
      </w:r>
      <w:smartTag w:uri="urn:schemas-microsoft-com:office:smarttags" w:element="metricconverter">
        <w:smartTagPr>
          <w:attr w:name="ProductID" w:val="0,4 м"/>
        </w:smartTagPr>
        <w:r w:rsidRPr="00B36C64">
          <w:rPr>
            <w:i/>
            <w:sz w:val="20"/>
            <w:szCs w:val="20"/>
          </w:rPr>
          <w:t>0,4 м</w:t>
        </w:r>
      </w:smartTag>
      <w:r w:rsidRPr="00B36C64">
        <w:rPr>
          <w:i/>
          <w:sz w:val="20"/>
          <w:szCs w:val="20"/>
        </w:rPr>
        <w:t xml:space="preserve"> и труб диаметром более </w:t>
      </w:r>
      <w:smartTag w:uri="urn:schemas-microsoft-com:office:smarttags" w:element="metricconverter">
        <w:smartTagPr>
          <w:attr w:name="ProductID" w:val="300 мм"/>
        </w:smartTagPr>
        <w:r w:rsidRPr="00B36C64">
          <w:rPr>
            <w:i/>
            <w:sz w:val="20"/>
            <w:szCs w:val="20"/>
          </w:rPr>
          <w:t>300 мм</w:t>
        </w:r>
      </w:smartTag>
      <w:r w:rsidRPr="00B36C64">
        <w:rPr>
          <w:i/>
          <w:sz w:val="20"/>
          <w:szCs w:val="20"/>
        </w:rPr>
        <w:t xml:space="preserve"> - </w:t>
      </w:r>
      <w:smartTag w:uri="urn:schemas-microsoft-com:office:smarttags" w:element="metricconverter">
        <w:smartTagPr>
          <w:attr w:name="ProductID" w:val="0,5 м"/>
        </w:smartTagPr>
        <w:r w:rsidRPr="00B36C64">
          <w:rPr>
            <w:i/>
            <w:sz w:val="20"/>
            <w:szCs w:val="20"/>
          </w:rPr>
          <w:t>0,5 м</w:t>
        </w:r>
      </w:smartTag>
      <w:r w:rsidRPr="00B36C64">
        <w:rPr>
          <w:i/>
          <w:sz w:val="20"/>
          <w:szCs w:val="20"/>
        </w:rPr>
        <w:t xml:space="preserve"> при совместном размещении в одной траншее двух и более газопроводов.</w:t>
      </w:r>
    </w:p>
    <w:p w:rsidR="00FC2045" w:rsidRPr="00B36C64" w:rsidRDefault="00FC2045" w:rsidP="00FC2045">
      <w:pPr>
        <w:jc w:val="both"/>
        <w:rPr>
          <w:i/>
          <w:sz w:val="20"/>
          <w:szCs w:val="20"/>
        </w:rPr>
      </w:pPr>
      <w:r w:rsidRPr="00B36C64">
        <w:rPr>
          <w:i/>
          <w:sz w:val="20"/>
          <w:szCs w:val="20"/>
        </w:rPr>
        <w:t>3. В таблице 10 указаны расстояния до стальных газопроводов. Размещение газопроводов из неметаллических труб следует предусматривать согласно СНиП 42-01-02.</w:t>
      </w:r>
    </w:p>
    <w:p w:rsidR="00B36C64" w:rsidRDefault="00B36C64" w:rsidP="00FC2045">
      <w:pPr>
        <w:jc w:val="both"/>
        <w:rPr>
          <w:sz w:val="20"/>
          <w:szCs w:val="20"/>
        </w:rPr>
      </w:pPr>
    </w:p>
    <w:p w:rsidR="00FC2045" w:rsidRPr="009B76C6" w:rsidRDefault="00FC2045" w:rsidP="00FC2045">
      <w:pPr>
        <w:jc w:val="both"/>
        <w:rPr>
          <w:sz w:val="20"/>
          <w:szCs w:val="20"/>
        </w:rPr>
      </w:pPr>
      <w:r w:rsidRPr="009B76C6">
        <w:rPr>
          <w:sz w:val="20"/>
          <w:szCs w:val="20"/>
        </w:rPr>
        <w:t>2.3.8.9.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FC2045" w:rsidRPr="009B76C6" w:rsidRDefault="00FC2045" w:rsidP="00FC2045">
      <w:pPr>
        <w:jc w:val="both"/>
        <w:rPr>
          <w:sz w:val="20"/>
          <w:szCs w:val="20"/>
        </w:rPr>
      </w:pPr>
      <w:r w:rsidRPr="009B76C6">
        <w:rPr>
          <w:sz w:val="20"/>
          <w:szCs w:val="20"/>
        </w:rPr>
        <w:t>2.3.8.10.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rsidR="00FC2045" w:rsidRPr="009B76C6" w:rsidRDefault="00FC2045" w:rsidP="00FC2045">
      <w:pPr>
        <w:jc w:val="both"/>
        <w:rPr>
          <w:sz w:val="20"/>
          <w:szCs w:val="20"/>
        </w:rPr>
      </w:pPr>
      <w:r w:rsidRPr="009B76C6">
        <w:rPr>
          <w:sz w:val="20"/>
          <w:szCs w:val="20"/>
        </w:rPr>
        <w:t>Прокладка газовых сетей высокого давления по территории малоэтажной застройки не допускается.</w:t>
      </w:r>
    </w:p>
    <w:p w:rsidR="00FC2045" w:rsidRPr="009B76C6" w:rsidRDefault="00FC2045" w:rsidP="00FC2045">
      <w:pPr>
        <w:jc w:val="both"/>
        <w:rPr>
          <w:sz w:val="20"/>
          <w:szCs w:val="20"/>
        </w:rPr>
      </w:pPr>
      <w:r w:rsidRPr="009B76C6">
        <w:rPr>
          <w:sz w:val="20"/>
          <w:szCs w:val="20"/>
        </w:rPr>
        <w:t>2.3.8.11.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p w:rsidR="00FC2045" w:rsidRPr="00FF3A9C" w:rsidRDefault="00FC2045" w:rsidP="00FC2045">
      <w:pPr>
        <w:jc w:val="both"/>
        <w:rPr>
          <w:sz w:val="20"/>
          <w:szCs w:val="20"/>
        </w:rPr>
      </w:pPr>
      <w:r w:rsidRPr="00FF3A9C">
        <w:rPr>
          <w:b/>
          <w:sz w:val="20"/>
          <w:szCs w:val="20"/>
        </w:rPr>
        <w:t xml:space="preserve">    </w:t>
      </w:r>
      <w:r w:rsidRPr="00FF3A9C">
        <w:rPr>
          <w:sz w:val="20"/>
          <w:szCs w:val="20"/>
        </w:rPr>
        <w:t>Расстояния от ГРП до жилой застройки следует принимать в соответствии с требованиями подраздела 2.3 "Зоны инженерной инфраструктуры" настоящего раздела.</w:t>
      </w:r>
    </w:p>
    <w:p w:rsidR="00FC2045" w:rsidRPr="00FF3A9C" w:rsidRDefault="00FC2045" w:rsidP="00FC2045">
      <w:pPr>
        <w:jc w:val="both"/>
        <w:rPr>
          <w:sz w:val="20"/>
          <w:szCs w:val="20"/>
        </w:rPr>
      </w:pPr>
      <w:r w:rsidRPr="00FF3A9C">
        <w:rPr>
          <w:sz w:val="20"/>
          <w:szCs w:val="20"/>
        </w:rPr>
        <w:t xml:space="preserve"> 2.3.8.12. Водоснабжение малоэтажной застройки следует производить от централизованных систем для многоквартирных домов в соответствии с требованиями подраздела 2.3 "Зоны инженерной инфраструктуры" настоящего раздела, также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w:t>
      </w:r>
    </w:p>
    <w:p w:rsidR="00FC2045" w:rsidRPr="009B76C6" w:rsidRDefault="00FC2045" w:rsidP="00FC2045">
      <w:pPr>
        <w:jc w:val="both"/>
        <w:rPr>
          <w:sz w:val="20"/>
          <w:szCs w:val="20"/>
        </w:rPr>
      </w:pPr>
      <w:r w:rsidRPr="009B76C6">
        <w:rPr>
          <w:sz w:val="20"/>
          <w:szCs w:val="20"/>
        </w:rPr>
        <w:t xml:space="preserve"> 2.3.8.13.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rsidR="00FC2045" w:rsidRPr="009B76C6" w:rsidRDefault="00FC2045" w:rsidP="00FC2045">
      <w:pPr>
        <w:jc w:val="both"/>
        <w:rPr>
          <w:sz w:val="20"/>
          <w:szCs w:val="20"/>
        </w:rPr>
      </w:pPr>
      <w:r w:rsidRPr="009B76C6">
        <w:rPr>
          <w:sz w:val="20"/>
          <w:szCs w:val="20"/>
        </w:rPr>
        <w:t xml:space="preserve"> 2.3.8.14. Допускается предусматривать для</w:t>
      </w:r>
      <w:r>
        <w:rPr>
          <w:sz w:val="20"/>
          <w:szCs w:val="20"/>
        </w:rPr>
        <w:t xml:space="preserve"> </w:t>
      </w:r>
      <w:r w:rsidRPr="009B76C6">
        <w:rPr>
          <w:sz w:val="20"/>
          <w:szCs w:val="20"/>
        </w:rPr>
        <w:t>одно-, двухквартирных жилых домов устройство локальных очистных сооружений с расходом стоков не более 3 куб. м/сут.</w:t>
      </w:r>
    </w:p>
    <w:p w:rsidR="00FC2045" w:rsidRPr="009B76C6" w:rsidRDefault="00FC2045" w:rsidP="00FC2045">
      <w:pPr>
        <w:jc w:val="both"/>
        <w:rPr>
          <w:sz w:val="20"/>
          <w:szCs w:val="20"/>
        </w:rPr>
      </w:pPr>
      <w:r w:rsidRPr="009B76C6">
        <w:rPr>
          <w:sz w:val="20"/>
          <w:szCs w:val="20"/>
        </w:rPr>
        <w:t xml:space="preserve"> 2.3.8.15. Электроснабжение малоэтажной застройки следует проектировать в соответствии с подразделом 3.3 "Зоны инженерной инфраструктуры" настоящего раздела.</w:t>
      </w:r>
    </w:p>
    <w:p w:rsidR="00FC2045" w:rsidRPr="009B76C6" w:rsidRDefault="00FC2045" w:rsidP="00FC2045">
      <w:pPr>
        <w:jc w:val="both"/>
        <w:rPr>
          <w:sz w:val="20"/>
          <w:szCs w:val="20"/>
        </w:rPr>
      </w:pPr>
      <w:r w:rsidRPr="009B76C6">
        <w:rPr>
          <w:sz w:val="20"/>
          <w:szCs w:val="20"/>
        </w:rPr>
        <w:t xml:space="preserve">      Мощность трансформаторов трансформаторной подстанции для электроснабжения малоэтажной застройки следует принимать по расчету.</w:t>
      </w:r>
    </w:p>
    <w:p w:rsidR="00FC2045" w:rsidRPr="009B76C6" w:rsidRDefault="00FC2045" w:rsidP="00FC2045">
      <w:pPr>
        <w:jc w:val="both"/>
        <w:rPr>
          <w:sz w:val="20"/>
          <w:szCs w:val="20"/>
        </w:rPr>
      </w:pPr>
      <w:r w:rsidRPr="009B76C6">
        <w:rPr>
          <w:sz w:val="20"/>
          <w:szCs w:val="20"/>
        </w:rPr>
        <w:t xml:space="preserve">       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FC2045" w:rsidRPr="009B76C6" w:rsidRDefault="00FC2045" w:rsidP="00FC2045">
      <w:pPr>
        <w:jc w:val="both"/>
        <w:rPr>
          <w:sz w:val="20"/>
          <w:szCs w:val="20"/>
        </w:rPr>
      </w:pPr>
      <w:r w:rsidRPr="009B76C6">
        <w:rPr>
          <w:sz w:val="20"/>
          <w:szCs w:val="20"/>
        </w:rPr>
        <w:t xml:space="preserve">       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FC2045" w:rsidRPr="009B76C6" w:rsidRDefault="00FC2045" w:rsidP="00FC2045">
      <w:pPr>
        <w:pStyle w:val="1"/>
        <w:jc w:val="both"/>
        <w:rPr>
          <w:rFonts w:ascii="Times New Roman" w:hAnsi="Times New Roman" w:cs="Times New Roman"/>
          <w:sz w:val="20"/>
          <w:szCs w:val="20"/>
        </w:rPr>
      </w:pPr>
      <w:r w:rsidRPr="009B76C6">
        <w:rPr>
          <w:rFonts w:ascii="Times New Roman" w:hAnsi="Times New Roman" w:cs="Times New Roman"/>
          <w:sz w:val="20"/>
          <w:szCs w:val="20"/>
        </w:rPr>
        <w:t>3. Зоны транспортной инфраструктуры</w:t>
      </w:r>
      <w:r w:rsidR="00B36C64">
        <w:rPr>
          <w:rFonts w:ascii="Times New Roman" w:hAnsi="Times New Roman" w:cs="Times New Roman"/>
          <w:sz w:val="20"/>
          <w:szCs w:val="20"/>
        </w:rPr>
        <w:t>.</w:t>
      </w:r>
    </w:p>
    <w:p w:rsidR="00FC2045" w:rsidRPr="009B76C6" w:rsidRDefault="00FC2045" w:rsidP="00FC2045">
      <w:pPr>
        <w:pStyle w:val="1"/>
        <w:jc w:val="both"/>
        <w:rPr>
          <w:rFonts w:ascii="Times New Roman" w:hAnsi="Times New Roman" w:cs="Times New Roman"/>
          <w:sz w:val="20"/>
          <w:szCs w:val="20"/>
          <w:u w:val="none"/>
        </w:rPr>
      </w:pPr>
      <w:bookmarkStart w:id="5" w:name="sub_100351"/>
      <w:r w:rsidRPr="009B76C6">
        <w:rPr>
          <w:rFonts w:ascii="Times New Roman" w:hAnsi="Times New Roman" w:cs="Times New Roman"/>
          <w:sz w:val="20"/>
          <w:szCs w:val="20"/>
          <w:u w:val="none"/>
        </w:rPr>
        <w:t>3.1.Общие требования</w:t>
      </w:r>
      <w:r w:rsidR="00B36C64">
        <w:rPr>
          <w:rFonts w:ascii="Times New Roman" w:hAnsi="Times New Roman" w:cs="Times New Roman"/>
          <w:sz w:val="20"/>
          <w:szCs w:val="20"/>
          <w:u w:val="none"/>
        </w:rPr>
        <w:t>.</w:t>
      </w:r>
    </w:p>
    <w:bookmarkEnd w:id="5"/>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t>3.1.1.Зоны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Нормативов.</w:t>
      </w:r>
    </w:p>
    <w:p w:rsidR="00FC2045" w:rsidRPr="009B76C6" w:rsidRDefault="00FC2045" w:rsidP="00FC2045">
      <w:pPr>
        <w:jc w:val="both"/>
        <w:rPr>
          <w:sz w:val="20"/>
          <w:szCs w:val="20"/>
        </w:rPr>
      </w:pPr>
      <w:r w:rsidRPr="009B76C6">
        <w:rPr>
          <w:sz w:val="20"/>
          <w:szCs w:val="20"/>
        </w:rPr>
        <w:lastRenderedPageBreak/>
        <w:t xml:space="preserve">   Сооружения и коммуникации транспортной инфраструктуры могут располагаться в составе всех территориальных зон.</w:t>
      </w:r>
    </w:p>
    <w:p w:rsidR="00FC2045" w:rsidRPr="009B76C6" w:rsidRDefault="00FC2045" w:rsidP="00FC2045">
      <w:pPr>
        <w:jc w:val="both"/>
        <w:rPr>
          <w:sz w:val="20"/>
          <w:szCs w:val="20"/>
        </w:rPr>
      </w:pPr>
      <w:r w:rsidRPr="009B76C6">
        <w:rPr>
          <w:sz w:val="20"/>
          <w:szCs w:val="20"/>
        </w:rPr>
        <w:t>3.1.2.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FC2045" w:rsidRPr="009B76C6" w:rsidRDefault="00FC2045" w:rsidP="00FC2045">
      <w:pPr>
        <w:jc w:val="both"/>
        <w:rPr>
          <w:sz w:val="20"/>
          <w:szCs w:val="20"/>
        </w:rPr>
      </w:pPr>
      <w:r w:rsidRPr="009B76C6">
        <w:rPr>
          <w:sz w:val="20"/>
          <w:szCs w:val="20"/>
        </w:rPr>
        <w:t>3.1.3.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FC2045" w:rsidRPr="009B76C6" w:rsidRDefault="00FC2045" w:rsidP="00FC2045">
      <w:pPr>
        <w:jc w:val="both"/>
        <w:rPr>
          <w:sz w:val="20"/>
          <w:szCs w:val="20"/>
        </w:rPr>
      </w:pPr>
      <w:r w:rsidRPr="009B76C6">
        <w:rPr>
          <w:sz w:val="20"/>
          <w:szCs w:val="20"/>
        </w:rPr>
        <w:t>Конструкция дорожного покрытия должна обеспечивать установленную скорость движения транспорта в соответствии с категорией дороги.</w:t>
      </w:r>
    </w:p>
    <w:p w:rsidR="00FC2045" w:rsidRPr="009B76C6" w:rsidRDefault="00FC2045" w:rsidP="00FC2045">
      <w:pPr>
        <w:jc w:val="both"/>
        <w:rPr>
          <w:sz w:val="20"/>
          <w:szCs w:val="20"/>
        </w:rPr>
      </w:pPr>
      <w:r w:rsidRPr="009B76C6">
        <w:rPr>
          <w:sz w:val="20"/>
          <w:szCs w:val="20"/>
        </w:rPr>
        <w:t>3.1.4.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w:t>
      </w:r>
    </w:p>
    <w:p w:rsidR="00FC2045" w:rsidRPr="009B76C6" w:rsidRDefault="00FC2045" w:rsidP="00FC2045">
      <w:pPr>
        <w:jc w:val="both"/>
        <w:rPr>
          <w:sz w:val="20"/>
          <w:szCs w:val="20"/>
        </w:rPr>
      </w:pPr>
      <w:r w:rsidRPr="009B76C6">
        <w:rPr>
          <w:sz w:val="20"/>
          <w:szCs w:val="20"/>
        </w:rPr>
        <w:t xml:space="preserve">     - на </w:t>
      </w:r>
      <w:r w:rsidRPr="009B76C6">
        <w:rPr>
          <w:sz w:val="20"/>
          <w:szCs w:val="20"/>
          <w:lang w:val="en-US"/>
        </w:rPr>
        <w:t>I</w:t>
      </w:r>
      <w:r w:rsidRPr="009B76C6">
        <w:rPr>
          <w:sz w:val="20"/>
          <w:szCs w:val="20"/>
        </w:rPr>
        <w:t xml:space="preserve"> период расчетного срока (</w:t>
      </w:r>
      <w:smartTag w:uri="urn:schemas-microsoft-com:office:smarttags" w:element="metricconverter">
        <w:smartTagPr>
          <w:attr w:name="ProductID" w:val="2015 г"/>
        </w:smartTagPr>
        <w:r w:rsidRPr="009B76C6">
          <w:rPr>
            <w:sz w:val="20"/>
            <w:szCs w:val="20"/>
          </w:rPr>
          <w:t>2015 г</w:t>
        </w:r>
      </w:smartTag>
      <w:r w:rsidRPr="009B76C6">
        <w:rPr>
          <w:sz w:val="20"/>
          <w:szCs w:val="20"/>
        </w:rPr>
        <w:t>.) - 250÷290 легковых автомобилей на 1 тыс. жителей;</w:t>
      </w:r>
    </w:p>
    <w:p w:rsidR="00FC2045" w:rsidRPr="009B76C6" w:rsidRDefault="00FC2045" w:rsidP="00FC2045">
      <w:pPr>
        <w:jc w:val="both"/>
        <w:rPr>
          <w:sz w:val="20"/>
          <w:szCs w:val="20"/>
        </w:rPr>
      </w:pPr>
      <w:r w:rsidRPr="009B76C6">
        <w:rPr>
          <w:sz w:val="20"/>
          <w:szCs w:val="20"/>
        </w:rPr>
        <w:t xml:space="preserve">        25÷40 грузовых автомобилей на 1 тыс. жителей;</w:t>
      </w:r>
    </w:p>
    <w:p w:rsidR="00FC2045" w:rsidRPr="009B76C6" w:rsidRDefault="00FC2045" w:rsidP="00FC2045">
      <w:pPr>
        <w:jc w:val="both"/>
        <w:rPr>
          <w:sz w:val="20"/>
          <w:szCs w:val="20"/>
        </w:rPr>
      </w:pPr>
      <w:r w:rsidRPr="009B76C6">
        <w:rPr>
          <w:sz w:val="20"/>
          <w:szCs w:val="20"/>
        </w:rPr>
        <w:t xml:space="preserve">        100÷150 мотоциклов и мопедов на 1 тыс. жителей.</w:t>
      </w:r>
    </w:p>
    <w:p w:rsidR="00FC2045" w:rsidRPr="009B76C6" w:rsidRDefault="00FC2045" w:rsidP="00FC2045">
      <w:pPr>
        <w:jc w:val="both"/>
        <w:rPr>
          <w:sz w:val="20"/>
          <w:szCs w:val="20"/>
        </w:rPr>
      </w:pPr>
      <w:r w:rsidRPr="009B76C6">
        <w:rPr>
          <w:sz w:val="20"/>
          <w:szCs w:val="20"/>
        </w:rPr>
        <w:t xml:space="preserve">       - на расчетный срок (</w:t>
      </w:r>
      <w:smartTag w:uri="urn:schemas-microsoft-com:office:smarttags" w:element="metricconverter">
        <w:smartTagPr>
          <w:attr w:name="ProductID" w:val="2025 г"/>
        </w:smartTagPr>
        <w:r w:rsidRPr="009B76C6">
          <w:rPr>
            <w:sz w:val="20"/>
            <w:szCs w:val="20"/>
          </w:rPr>
          <w:t>2025 г</w:t>
        </w:r>
      </w:smartTag>
      <w:r w:rsidRPr="009B76C6">
        <w:rPr>
          <w:sz w:val="20"/>
          <w:szCs w:val="20"/>
        </w:rPr>
        <w:t>.) –количество автомобилей на 1 тыс. жителей принимать с коэффициентом 1,4.</w:t>
      </w:r>
    </w:p>
    <w:p w:rsidR="00FC2045" w:rsidRPr="009B76C6" w:rsidRDefault="00FC2045" w:rsidP="00FC2045">
      <w:pPr>
        <w:jc w:val="both"/>
        <w:rPr>
          <w:sz w:val="20"/>
          <w:szCs w:val="20"/>
        </w:rPr>
      </w:pPr>
    </w:p>
    <w:p w:rsidR="00FC2045" w:rsidRPr="009B76C6" w:rsidRDefault="00FC2045" w:rsidP="00FC2045">
      <w:pPr>
        <w:rPr>
          <w:b/>
          <w:sz w:val="20"/>
          <w:szCs w:val="20"/>
        </w:rPr>
      </w:pPr>
      <w:r w:rsidRPr="009B76C6">
        <w:rPr>
          <w:b/>
          <w:sz w:val="20"/>
          <w:szCs w:val="20"/>
        </w:rPr>
        <w:t>3.2. Внешний транспорт.</w:t>
      </w:r>
    </w:p>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t>3.2.1. Внешний автомобильный транспорт, следует проектировать как комплексную систему во взаимосвязи с улично-дорожной сетью,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FC2045" w:rsidRPr="009B76C6" w:rsidRDefault="00FC2045" w:rsidP="00FC2045">
      <w:pPr>
        <w:jc w:val="both"/>
        <w:rPr>
          <w:sz w:val="20"/>
          <w:szCs w:val="20"/>
        </w:rPr>
      </w:pPr>
      <w:r w:rsidRPr="009B76C6">
        <w:rPr>
          <w:sz w:val="20"/>
          <w:szCs w:val="20"/>
        </w:rPr>
        <w:t>3.4.2.2.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FC2045" w:rsidRPr="009B76C6" w:rsidRDefault="00FC2045" w:rsidP="00FC2045">
      <w:pPr>
        <w:jc w:val="both"/>
        <w:rPr>
          <w:sz w:val="20"/>
          <w:szCs w:val="20"/>
        </w:rPr>
      </w:pPr>
      <w:r w:rsidRPr="009B76C6">
        <w:rPr>
          <w:sz w:val="20"/>
          <w:szCs w:val="20"/>
        </w:rPr>
        <w:t>3.2.3. В соответствии с категорией дорог и рельефом местности определяется полоса отвода автом</w:t>
      </w:r>
      <w:r>
        <w:rPr>
          <w:sz w:val="20"/>
          <w:szCs w:val="20"/>
        </w:rPr>
        <w:t>о</w:t>
      </w:r>
      <w:r w:rsidRPr="009B76C6">
        <w:rPr>
          <w:sz w:val="20"/>
          <w:szCs w:val="20"/>
        </w:rPr>
        <w:t>бильных дорог. В полосу отвода автом</w:t>
      </w:r>
      <w:r>
        <w:rPr>
          <w:sz w:val="20"/>
          <w:szCs w:val="20"/>
        </w:rPr>
        <w:t>о</w:t>
      </w:r>
      <w:r w:rsidRPr="009B76C6">
        <w:rPr>
          <w:sz w:val="20"/>
          <w:szCs w:val="20"/>
        </w:rPr>
        <w:t>бильных дорог (далее полоса отвода) входят земли, занятые автом</w:t>
      </w:r>
      <w:r>
        <w:rPr>
          <w:sz w:val="20"/>
          <w:szCs w:val="20"/>
        </w:rPr>
        <w:t>о</w:t>
      </w:r>
      <w:r w:rsidRPr="009B76C6">
        <w:rPr>
          <w:sz w:val="20"/>
          <w:szCs w:val="20"/>
        </w:rPr>
        <w:t>бильными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автом</w:t>
      </w:r>
      <w:r>
        <w:rPr>
          <w:sz w:val="20"/>
          <w:szCs w:val="20"/>
        </w:rPr>
        <w:t>о</w:t>
      </w:r>
      <w:r w:rsidRPr="009B76C6">
        <w:rPr>
          <w:sz w:val="20"/>
          <w:szCs w:val="20"/>
        </w:rPr>
        <w:t>бильного транспорта.</w:t>
      </w:r>
    </w:p>
    <w:p w:rsidR="00FC2045" w:rsidRPr="009B76C6" w:rsidRDefault="00FC2045" w:rsidP="00FC2045">
      <w:pPr>
        <w:jc w:val="both"/>
        <w:rPr>
          <w:sz w:val="20"/>
          <w:szCs w:val="20"/>
        </w:rPr>
      </w:pPr>
      <w:r w:rsidRPr="009B76C6">
        <w:rPr>
          <w:sz w:val="20"/>
          <w:szCs w:val="20"/>
        </w:rPr>
        <w:t>3.2.4. Размеры земельных участков полосы отвода автом</w:t>
      </w:r>
      <w:r>
        <w:rPr>
          <w:sz w:val="20"/>
          <w:szCs w:val="20"/>
        </w:rPr>
        <w:t>о</w:t>
      </w:r>
      <w:r w:rsidRPr="009B76C6">
        <w:rPr>
          <w:sz w:val="20"/>
          <w:szCs w:val="20"/>
        </w:rPr>
        <w:t>бильных дорог определяются в соответствии с утвержденными Министерством путей сообщения Российской Федерации в установленном порядке нормами, проектно-сметной документацией и генеральными схемами развития автом</w:t>
      </w:r>
      <w:r>
        <w:rPr>
          <w:sz w:val="20"/>
          <w:szCs w:val="20"/>
        </w:rPr>
        <w:t>о</w:t>
      </w:r>
      <w:r w:rsidRPr="009B76C6">
        <w:rPr>
          <w:sz w:val="20"/>
          <w:szCs w:val="20"/>
        </w:rPr>
        <w:t>бильных линий.</w:t>
      </w:r>
    </w:p>
    <w:p w:rsidR="00FC2045" w:rsidRPr="009B76C6" w:rsidRDefault="00FC2045" w:rsidP="00FC2045">
      <w:pPr>
        <w:jc w:val="both"/>
        <w:rPr>
          <w:sz w:val="20"/>
          <w:szCs w:val="20"/>
        </w:rPr>
      </w:pPr>
      <w:r w:rsidRPr="009B76C6">
        <w:rPr>
          <w:sz w:val="20"/>
          <w:szCs w:val="20"/>
        </w:rPr>
        <w:t>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автомобилей, необходимость поэтапного развития в будущем автом</w:t>
      </w:r>
      <w:r>
        <w:rPr>
          <w:sz w:val="20"/>
          <w:szCs w:val="20"/>
        </w:rPr>
        <w:t>о</w:t>
      </w:r>
      <w:r w:rsidRPr="009B76C6">
        <w:rPr>
          <w:sz w:val="20"/>
          <w:szCs w:val="20"/>
        </w:rPr>
        <w:t>бильных дорог, станций и отдельных объектов автом</w:t>
      </w:r>
      <w:r>
        <w:rPr>
          <w:sz w:val="20"/>
          <w:szCs w:val="20"/>
        </w:rPr>
        <w:t>о</w:t>
      </w:r>
      <w:r w:rsidRPr="009B76C6">
        <w:rPr>
          <w:sz w:val="20"/>
          <w:szCs w:val="20"/>
        </w:rPr>
        <w:t>бильного транспорта.</w:t>
      </w:r>
    </w:p>
    <w:p w:rsidR="00FC2045" w:rsidRPr="009B76C6" w:rsidRDefault="00FC2045" w:rsidP="00FC2045">
      <w:pPr>
        <w:jc w:val="both"/>
        <w:rPr>
          <w:sz w:val="20"/>
          <w:szCs w:val="20"/>
        </w:rPr>
      </w:pPr>
      <w:r w:rsidRPr="009B76C6">
        <w:rPr>
          <w:sz w:val="20"/>
          <w:szCs w:val="20"/>
        </w:rPr>
        <w:t>Зоны земель специального охранного назначения не включаются в полосу отвода, но для них устанавливаются особые условия землепользования.</w:t>
      </w:r>
    </w:p>
    <w:p w:rsidR="00FC2045" w:rsidRPr="009B76C6" w:rsidRDefault="00FC2045" w:rsidP="00FC2045">
      <w:pPr>
        <w:jc w:val="both"/>
        <w:rPr>
          <w:sz w:val="20"/>
          <w:szCs w:val="20"/>
        </w:rPr>
      </w:pPr>
      <w:r w:rsidRPr="009B76C6">
        <w:rPr>
          <w:sz w:val="20"/>
          <w:szCs w:val="20"/>
        </w:rPr>
        <w:t>3.2.5. Санитарно-защитные зоны устанавливаются в соответствии со следующими требованиями:</w:t>
      </w:r>
    </w:p>
    <w:p w:rsidR="00FC2045" w:rsidRPr="009B76C6" w:rsidRDefault="00FC2045" w:rsidP="00FC2045">
      <w:pPr>
        <w:jc w:val="both"/>
        <w:rPr>
          <w:sz w:val="20"/>
          <w:szCs w:val="20"/>
        </w:rPr>
      </w:pPr>
      <w:r w:rsidRPr="009B76C6">
        <w:rPr>
          <w:sz w:val="20"/>
          <w:szCs w:val="20"/>
        </w:rPr>
        <w:t xml:space="preserve">      - от оси крайнего автом</w:t>
      </w:r>
      <w:r>
        <w:rPr>
          <w:sz w:val="20"/>
          <w:szCs w:val="20"/>
        </w:rPr>
        <w:t>о</w:t>
      </w:r>
      <w:r w:rsidRPr="009B76C6">
        <w:rPr>
          <w:sz w:val="20"/>
          <w:szCs w:val="20"/>
        </w:rPr>
        <w:t>бильного пути до жилой застройки - не менее 25 м, в случае примыкания жилой застройки к автомобильной дороге. При невозможности обеспечить 25-метровую санитарно-защитную зону она может быть уменьшена до 15 м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rsidR="00FC2045" w:rsidRPr="009B76C6" w:rsidRDefault="00FC2045" w:rsidP="00FC2045">
      <w:pPr>
        <w:jc w:val="both"/>
        <w:rPr>
          <w:sz w:val="20"/>
          <w:szCs w:val="20"/>
        </w:rPr>
      </w:pPr>
      <w:r w:rsidRPr="009B76C6">
        <w:rPr>
          <w:sz w:val="20"/>
          <w:szCs w:val="20"/>
        </w:rPr>
        <w:t>В санитарно-защитной зоне вне полосы отвода автом</w:t>
      </w:r>
      <w:r>
        <w:rPr>
          <w:sz w:val="20"/>
          <w:szCs w:val="20"/>
        </w:rPr>
        <w:t>о</w:t>
      </w:r>
      <w:r w:rsidRPr="009B76C6">
        <w:rPr>
          <w:sz w:val="20"/>
          <w:szCs w:val="20"/>
        </w:rPr>
        <w:t>бильной дороги допускается размещать стоянки автомобилей, склады, учреждения коммунального назначения. Не менее 10 процентов площади санитарно-защитной зоны должно быть озеленено.</w:t>
      </w:r>
    </w:p>
    <w:p w:rsidR="00FC2045" w:rsidRPr="009B76C6" w:rsidRDefault="00FC2045" w:rsidP="00FC2045">
      <w:pPr>
        <w:jc w:val="both"/>
        <w:rPr>
          <w:sz w:val="20"/>
          <w:szCs w:val="20"/>
        </w:rPr>
      </w:pPr>
      <w:r w:rsidRPr="009B76C6">
        <w:rPr>
          <w:sz w:val="20"/>
          <w:szCs w:val="20"/>
        </w:rPr>
        <w:t>3.2.6.Автомобильные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FC2045" w:rsidRPr="009B76C6" w:rsidRDefault="00FC2045" w:rsidP="00FC2045">
      <w:pPr>
        <w:jc w:val="both"/>
        <w:rPr>
          <w:sz w:val="20"/>
          <w:szCs w:val="20"/>
        </w:rPr>
      </w:pPr>
      <w:r w:rsidRPr="009B76C6">
        <w:rPr>
          <w:sz w:val="20"/>
          <w:szCs w:val="20"/>
        </w:rPr>
        <w:t>3.2.7.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FC2045" w:rsidRPr="009B76C6" w:rsidRDefault="00FC2045" w:rsidP="00FC2045">
      <w:pPr>
        <w:jc w:val="both"/>
        <w:rPr>
          <w:sz w:val="20"/>
          <w:szCs w:val="20"/>
        </w:rPr>
      </w:pPr>
      <w:r w:rsidRPr="009B76C6">
        <w:rPr>
          <w:sz w:val="20"/>
          <w:szCs w:val="20"/>
        </w:rPr>
        <w:t>3.2.8. Прокладку трасс автомобильных дорог следует выполнять с учетом минимального воздействия на окружающую среду.</w:t>
      </w:r>
    </w:p>
    <w:p w:rsidR="00FC2045" w:rsidRPr="009B76C6" w:rsidRDefault="00FC2045" w:rsidP="00FC2045">
      <w:pPr>
        <w:jc w:val="both"/>
        <w:rPr>
          <w:sz w:val="20"/>
          <w:szCs w:val="20"/>
        </w:rPr>
      </w:pPr>
      <w:r w:rsidRPr="009B76C6">
        <w:rPr>
          <w:sz w:val="20"/>
          <w:szCs w:val="20"/>
        </w:rPr>
        <w:t>На сельскохозяйственных угодьях трассы следует прокладывать по границам полей севооборота или хозяйств.</w:t>
      </w:r>
    </w:p>
    <w:p w:rsidR="00FC2045" w:rsidRPr="009B76C6" w:rsidRDefault="00FC2045" w:rsidP="00FC2045">
      <w:pPr>
        <w:jc w:val="both"/>
        <w:rPr>
          <w:sz w:val="20"/>
          <w:szCs w:val="20"/>
        </w:rPr>
      </w:pPr>
      <w:r w:rsidRPr="009B76C6">
        <w:rPr>
          <w:sz w:val="20"/>
          <w:szCs w:val="20"/>
        </w:rPr>
        <w:t>Вдоль рек и других водных объектов автомобильные дороги следует прокладывать за пределами установленных для них защитных зон.</w:t>
      </w:r>
    </w:p>
    <w:p w:rsidR="00FC2045" w:rsidRPr="009B76C6" w:rsidRDefault="00FC2045" w:rsidP="00FC2045">
      <w:pPr>
        <w:jc w:val="both"/>
        <w:rPr>
          <w:sz w:val="20"/>
          <w:szCs w:val="20"/>
        </w:rPr>
      </w:pPr>
      <w:r w:rsidRPr="009B76C6">
        <w:rPr>
          <w:sz w:val="20"/>
          <w:szCs w:val="20"/>
        </w:rPr>
        <w:t>3.2.9.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FC2045" w:rsidRPr="009B76C6" w:rsidRDefault="00FC2045" w:rsidP="00FC2045">
      <w:pPr>
        <w:jc w:val="both"/>
        <w:rPr>
          <w:sz w:val="20"/>
          <w:szCs w:val="20"/>
        </w:rPr>
      </w:pPr>
      <w:r w:rsidRPr="009B76C6">
        <w:rPr>
          <w:sz w:val="20"/>
          <w:szCs w:val="20"/>
        </w:rPr>
        <w:lastRenderedPageBreak/>
        <w:t xml:space="preserve">Расстояния от бровки земляного полотна указанных дорог до застройки необходимо принимать не менее: до жилой застройки </w:t>
      </w:r>
      <w:smartTag w:uri="urn:schemas-microsoft-com:office:smarttags" w:element="metricconverter">
        <w:smartTagPr>
          <w:attr w:name="ProductID" w:val="100 м"/>
        </w:smartTagPr>
        <w:r w:rsidRPr="009B76C6">
          <w:rPr>
            <w:sz w:val="20"/>
            <w:szCs w:val="20"/>
          </w:rPr>
          <w:t>100 м</w:t>
        </w:r>
      </w:smartTag>
      <w:r w:rsidRPr="009B76C6">
        <w:rPr>
          <w:sz w:val="20"/>
          <w:szCs w:val="20"/>
        </w:rPr>
        <w:t xml:space="preserve">, до садоводческих товариществ - </w:t>
      </w:r>
      <w:smartTag w:uri="urn:schemas-microsoft-com:office:smarttags" w:element="metricconverter">
        <w:smartTagPr>
          <w:attr w:name="ProductID" w:val="50 м"/>
        </w:smartTagPr>
        <w:r w:rsidRPr="009B76C6">
          <w:rPr>
            <w:sz w:val="20"/>
            <w:szCs w:val="20"/>
          </w:rPr>
          <w:t>50 м</w:t>
        </w:r>
      </w:smartTag>
      <w:r w:rsidRPr="009B76C6">
        <w:rPr>
          <w:sz w:val="20"/>
          <w:szCs w:val="20"/>
        </w:rPr>
        <w:t xml:space="preserve">; для дорог IV категории это расстояние должно быть соответственно </w:t>
      </w:r>
      <w:smartTag w:uri="urn:schemas-microsoft-com:office:smarttags" w:element="metricconverter">
        <w:smartTagPr>
          <w:attr w:name="ProductID" w:val="50 м"/>
        </w:smartTagPr>
        <w:r w:rsidRPr="009B76C6">
          <w:rPr>
            <w:sz w:val="20"/>
            <w:szCs w:val="20"/>
          </w:rPr>
          <w:t>50 м</w:t>
        </w:r>
      </w:smartTag>
      <w:r w:rsidRPr="009B76C6">
        <w:rPr>
          <w:sz w:val="20"/>
          <w:szCs w:val="20"/>
        </w:rPr>
        <w:t xml:space="preserve"> и </w:t>
      </w:r>
      <w:smartTag w:uri="urn:schemas-microsoft-com:office:smarttags" w:element="metricconverter">
        <w:smartTagPr>
          <w:attr w:name="ProductID" w:val="25 м"/>
        </w:smartTagPr>
        <w:r w:rsidRPr="009B76C6">
          <w:rPr>
            <w:sz w:val="20"/>
            <w:szCs w:val="20"/>
          </w:rPr>
          <w:t>25 м</w:t>
        </w:r>
      </w:smartTag>
      <w:r w:rsidRPr="009B76C6">
        <w:rPr>
          <w:sz w:val="20"/>
          <w:szCs w:val="20"/>
        </w:rPr>
        <w:t xml:space="preserve">. Для защиты застройки от шума и выхлопных газов автомобилей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9B76C6">
          <w:rPr>
            <w:sz w:val="20"/>
            <w:szCs w:val="20"/>
          </w:rPr>
          <w:t>10 м</w:t>
        </w:r>
      </w:smartTag>
      <w:r w:rsidRPr="009B76C6">
        <w:rPr>
          <w:sz w:val="20"/>
          <w:szCs w:val="20"/>
        </w:rPr>
        <w:t>.</w:t>
      </w:r>
    </w:p>
    <w:p w:rsidR="00FC2045" w:rsidRPr="009B76C6" w:rsidRDefault="00FC2045" w:rsidP="00FC2045">
      <w:pPr>
        <w:jc w:val="both"/>
        <w:rPr>
          <w:sz w:val="20"/>
          <w:szCs w:val="20"/>
        </w:rPr>
      </w:pPr>
      <w:r w:rsidRPr="009B76C6">
        <w:rPr>
          <w:sz w:val="20"/>
          <w:szCs w:val="20"/>
        </w:rPr>
        <w:t>Федеральным законом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rsidR="00FC2045" w:rsidRPr="009B76C6" w:rsidRDefault="00FC2045" w:rsidP="00FC2045">
      <w:pPr>
        <w:jc w:val="both"/>
        <w:rPr>
          <w:sz w:val="20"/>
          <w:szCs w:val="20"/>
        </w:rPr>
      </w:pPr>
      <w:r w:rsidRPr="009B76C6">
        <w:rPr>
          <w:sz w:val="20"/>
          <w:szCs w:val="20"/>
        </w:rPr>
        <w:t xml:space="preserve">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w:t>
      </w:r>
      <w:r w:rsidRPr="009B76C6">
        <w:rPr>
          <w:i/>
          <w:sz w:val="20"/>
          <w:szCs w:val="20"/>
        </w:rPr>
        <w:t>с</w:t>
      </w:r>
      <w:r w:rsidRPr="009B76C6">
        <w:rPr>
          <w:sz w:val="20"/>
          <w:szCs w:val="20"/>
        </w:rPr>
        <w:t>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Градостроительным кодексом Российской Федерации и вышеназванным Федеральным законом (в случае, если для прокладки или переустройства таких инженерных сетей требуется выдача разрешения на строительство).</w:t>
      </w:r>
    </w:p>
    <w:p w:rsidR="00FC2045" w:rsidRPr="009B76C6" w:rsidRDefault="00FC2045" w:rsidP="00FC2045">
      <w:pPr>
        <w:jc w:val="both"/>
        <w:rPr>
          <w:sz w:val="20"/>
          <w:szCs w:val="20"/>
        </w:rPr>
      </w:pPr>
      <w:r w:rsidRPr="009B76C6">
        <w:rPr>
          <w:sz w:val="20"/>
          <w:szCs w:val="20"/>
        </w:rPr>
        <w:t>Категории и параметры автомобильных дорог в пределах пригородных зон следует принимать в соответствии с таблицей 11.</w:t>
      </w:r>
    </w:p>
    <w:p w:rsidR="00FC2045" w:rsidRPr="00B36C64" w:rsidRDefault="00FC2045" w:rsidP="00B36C64">
      <w:pPr>
        <w:pStyle w:val="a4"/>
        <w:jc w:val="right"/>
        <w:rPr>
          <w:sz w:val="18"/>
          <w:szCs w:val="18"/>
        </w:rPr>
      </w:pPr>
      <w:r w:rsidRPr="00B36C64">
        <w:rPr>
          <w:rFonts w:ascii="Times New Roman" w:hAnsi="Times New Roman" w:cs="Times New Roman"/>
          <w:sz w:val="18"/>
          <w:szCs w:val="18"/>
        </w:rPr>
        <w:t>Таблица 11</w:t>
      </w:r>
    </w:p>
    <w:tbl>
      <w:tblPr>
        <w:tblW w:w="9828" w:type="dxa"/>
        <w:tblBorders>
          <w:top w:val="single" w:sz="4" w:space="0" w:color="auto"/>
          <w:left w:val="single" w:sz="4" w:space="0" w:color="auto"/>
          <w:bottom w:val="single" w:sz="4" w:space="0" w:color="auto"/>
          <w:right w:val="single" w:sz="4" w:space="0" w:color="auto"/>
        </w:tblBorders>
        <w:tblLayout w:type="fixed"/>
        <w:tblLook w:val="0000"/>
      </w:tblPr>
      <w:tblGrid>
        <w:gridCol w:w="2808"/>
        <w:gridCol w:w="1080"/>
        <w:gridCol w:w="1260"/>
        <w:gridCol w:w="1080"/>
        <w:gridCol w:w="1440"/>
        <w:gridCol w:w="1080"/>
        <w:gridCol w:w="1080"/>
      </w:tblGrid>
      <w:tr w:rsidR="00FC2045" w:rsidRPr="00B36C64" w:rsidTr="00B36C64">
        <w:tc>
          <w:tcPr>
            <w:tcW w:w="2808"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Категории дорог</w:t>
            </w:r>
          </w:p>
        </w:tc>
        <w:tc>
          <w:tcPr>
            <w:tcW w:w="108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Расчетная скорость движения, км/ч</w:t>
            </w:r>
          </w:p>
        </w:tc>
        <w:tc>
          <w:tcPr>
            <w:tcW w:w="126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Ширина полосы движения, м</w:t>
            </w:r>
          </w:p>
        </w:tc>
        <w:tc>
          <w:tcPr>
            <w:tcW w:w="108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Число полос движения</w:t>
            </w:r>
          </w:p>
        </w:tc>
        <w:tc>
          <w:tcPr>
            <w:tcW w:w="144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Наименьший радиус кривых и в плане, м</w:t>
            </w:r>
          </w:p>
        </w:tc>
        <w:tc>
          <w:tcPr>
            <w:tcW w:w="108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Наибольший продольный уклон, промилле</w:t>
            </w:r>
          </w:p>
        </w:tc>
        <w:tc>
          <w:tcPr>
            <w:tcW w:w="1080"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Наибольшая ширина земляного полотна, м</w:t>
            </w:r>
          </w:p>
        </w:tc>
      </w:tr>
      <w:tr w:rsidR="00FC2045" w:rsidRPr="00B36C64" w:rsidTr="00B36C64">
        <w:trPr>
          <w:trHeight w:val="706"/>
        </w:trPr>
        <w:tc>
          <w:tcPr>
            <w:tcW w:w="2808" w:type="dxa"/>
            <w:tcBorders>
              <w:top w:val="single" w:sz="4" w:space="0" w:color="auto"/>
              <w:bottom w:val="single" w:sz="4" w:space="0" w:color="auto"/>
              <w:right w:val="single" w:sz="4" w:space="0" w:color="auto"/>
            </w:tcBorders>
          </w:tcPr>
          <w:p w:rsidR="00FC2045" w:rsidRPr="00B36C64" w:rsidRDefault="00FC2045" w:rsidP="00B36C64">
            <w:pPr>
              <w:pStyle w:val="a4"/>
              <w:jc w:val="left"/>
              <w:rPr>
                <w:rFonts w:ascii="Times New Roman" w:hAnsi="Times New Roman" w:cs="Times New Roman"/>
                <w:sz w:val="18"/>
                <w:szCs w:val="18"/>
              </w:rPr>
            </w:pPr>
            <w:r w:rsidRPr="00B36C64">
              <w:rPr>
                <w:rFonts w:ascii="Times New Roman" w:hAnsi="Times New Roman" w:cs="Times New Roman"/>
                <w:sz w:val="18"/>
                <w:szCs w:val="18"/>
              </w:rPr>
              <w:t>основные зональные непрерывного и регулируемого движения</w:t>
            </w:r>
          </w:p>
        </w:tc>
        <w:tc>
          <w:tcPr>
            <w:tcW w:w="108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100</w:t>
            </w:r>
          </w:p>
        </w:tc>
        <w:tc>
          <w:tcPr>
            <w:tcW w:w="126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3,75</w:t>
            </w:r>
          </w:p>
        </w:tc>
        <w:tc>
          <w:tcPr>
            <w:tcW w:w="108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2 - 4</w:t>
            </w:r>
          </w:p>
        </w:tc>
        <w:tc>
          <w:tcPr>
            <w:tcW w:w="144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400</w:t>
            </w:r>
          </w:p>
        </w:tc>
        <w:tc>
          <w:tcPr>
            <w:tcW w:w="108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60</w:t>
            </w:r>
          </w:p>
        </w:tc>
        <w:tc>
          <w:tcPr>
            <w:tcW w:w="1080"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40</w:t>
            </w:r>
          </w:p>
        </w:tc>
      </w:tr>
      <w:tr w:rsidR="00FC2045" w:rsidRPr="00B36C64" w:rsidTr="00B36C64">
        <w:tc>
          <w:tcPr>
            <w:tcW w:w="2808"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Местного значения:</w:t>
            </w:r>
          </w:p>
        </w:tc>
        <w:tc>
          <w:tcPr>
            <w:tcW w:w="108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p>
        </w:tc>
      </w:tr>
      <w:tr w:rsidR="00FC2045" w:rsidRPr="00B36C64" w:rsidTr="00B36C64">
        <w:tc>
          <w:tcPr>
            <w:tcW w:w="2808"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грузового движения</w:t>
            </w:r>
          </w:p>
        </w:tc>
        <w:tc>
          <w:tcPr>
            <w:tcW w:w="108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70</w:t>
            </w:r>
          </w:p>
        </w:tc>
        <w:tc>
          <w:tcPr>
            <w:tcW w:w="126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4,0</w:t>
            </w:r>
          </w:p>
        </w:tc>
        <w:tc>
          <w:tcPr>
            <w:tcW w:w="108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2</w:t>
            </w:r>
          </w:p>
        </w:tc>
        <w:tc>
          <w:tcPr>
            <w:tcW w:w="144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250</w:t>
            </w:r>
          </w:p>
        </w:tc>
        <w:tc>
          <w:tcPr>
            <w:tcW w:w="108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70</w:t>
            </w:r>
          </w:p>
        </w:tc>
        <w:tc>
          <w:tcPr>
            <w:tcW w:w="1080"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20</w:t>
            </w:r>
          </w:p>
        </w:tc>
      </w:tr>
      <w:tr w:rsidR="00FC2045" w:rsidRPr="00B36C64" w:rsidTr="00B36C64">
        <w:tc>
          <w:tcPr>
            <w:tcW w:w="2808"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парковые</w:t>
            </w:r>
          </w:p>
        </w:tc>
        <w:tc>
          <w:tcPr>
            <w:tcW w:w="108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50</w:t>
            </w:r>
          </w:p>
        </w:tc>
        <w:tc>
          <w:tcPr>
            <w:tcW w:w="126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3,0</w:t>
            </w:r>
          </w:p>
        </w:tc>
        <w:tc>
          <w:tcPr>
            <w:tcW w:w="108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2</w:t>
            </w:r>
          </w:p>
        </w:tc>
        <w:tc>
          <w:tcPr>
            <w:tcW w:w="144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175</w:t>
            </w:r>
          </w:p>
        </w:tc>
        <w:tc>
          <w:tcPr>
            <w:tcW w:w="1080" w:type="dxa"/>
            <w:tcBorders>
              <w:top w:val="single" w:sz="4" w:space="0" w:color="auto"/>
              <w:left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80</w:t>
            </w:r>
          </w:p>
        </w:tc>
        <w:tc>
          <w:tcPr>
            <w:tcW w:w="1080"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15</w:t>
            </w:r>
          </w:p>
        </w:tc>
      </w:tr>
    </w:tbl>
    <w:p w:rsidR="00FC2045" w:rsidRPr="009B76C6" w:rsidRDefault="00FC2045" w:rsidP="00FC2045">
      <w:pPr>
        <w:jc w:val="both"/>
        <w:rPr>
          <w:sz w:val="20"/>
          <w:szCs w:val="20"/>
        </w:rPr>
      </w:pPr>
    </w:p>
    <w:p w:rsidR="00FC2045" w:rsidRPr="00B36C64" w:rsidRDefault="00FC2045" w:rsidP="00FC2045">
      <w:pPr>
        <w:jc w:val="both"/>
        <w:rPr>
          <w:i/>
          <w:sz w:val="20"/>
          <w:szCs w:val="20"/>
        </w:rPr>
      </w:pPr>
      <w:r w:rsidRPr="00B36C64">
        <w:rPr>
          <w:i/>
          <w:sz w:val="20"/>
          <w:szCs w:val="20"/>
        </w:rPr>
        <w:t>Примечания.</w:t>
      </w:r>
    </w:p>
    <w:p w:rsidR="00FC2045" w:rsidRPr="00B36C64" w:rsidRDefault="00FC2045" w:rsidP="00FC2045">
      <w:pPr>
        <w:ind w:firstLine="708"/>
        <w:jc w:val="both"/>
        <w:rPr>
          <w:i/>
          <w:sz w:val="20"/>
          <w:szCs w:val="20"/>
        </w:rPr>
      </w:pPr>
      <w:r w:rsidRPr="00B36C64">
        <w:rPr>
          <w:i/>
          <w:sz w:val="20"/>
          <w:szCs w:val="20"/>
        </w:rPr>
        <w:t xml:space="preserve">На магистральных дорогах с преимущественным движением грузовых автомобилей следует увеличивать ширину полосы движения до </w:t>
      </w:r>
      <w:smartTag w:uri="urn:schemas-microsoft-com:office:smarttags" w:element="metricconverter">
        <w:smartTagPr>
          <w:attr w:name="ProductID" w:val="4 м"/>
        </w:smartTagPr>
        <w:r w:rsidRPr="00B36C64">
          <w:rPr>
            <w:i/>
            <w:sz w:val="20"/>
            <w:szCs w:val="20"/>
          </w:rPr>
          <w:t>4 м</w:t>
        </w:r>
      </w:smartTag>
      <w:r w:rsidRPr="00B36C64">
        <w:rPr>
          <w:i/>
          <w:sz w:val="20"/>
          <w:szCs w:val="20"/>
        </w:rPr>
        <w:t xml:space="preserve">, а при доле большегрузных автомобилей в транспортном потоке более 20 процентов - до </w:t>
      </w:r>
      <w:smartTag w:uri="urn:schemas-microsoft-com:office:smarttags" w:element="metricconverter">
        <w:smartTagPr>
          <w:attr w:name="ProductID" w:val="4,5 м"/>
        </w:smartTagPr>
        <w:r w:rsidRPr="00B36C64">
          <w:rPr>
            <w:i/>
            <w:sz w:val="20"/>
            <w:szCs w:val="20"/>
          </w:rPr>
          <w:t>4,5 м</w:t>
        </w:r>
      </w:smartTag>
      <w:r w:rsidRPr="00B36C64">
        <w:rPr>
          <w:i/>
          <w:sz w:val="20"/>
          <w:szCs w:val="20"/>
        </w:rPr>
        <w:t>.</w:t>
      </w:r>
    </w:p>
    <w:p w:rsidR="00B36C64" w:rsidRDefault="00B36C64" w:rsidP="00FC2045">
      <w:pPr>
        <w:jc w:val="both"/>
        <w:rPr>
          <w:sz w:val="20"/>
          <w:szCs w:val="20"/>
        </w:rPr>
      </w:pPr>
    </w:p>
    <w:p w:rsidR="00FC2045" w:rsidRPr="009B76C6" w:rsidRDefault="00FC2045" w:rsidP="00FC2045">
      <w:pPr>
        <w:jc w:val="both"/>
        <w:rPr>
          <w:sz w:val="20"/>
          <w:szCs w:val="20"/>
        </w:rPr>
      </w:pPr>
      <w:r w:rsidRPr="009B76C6">
        <w:rPr>
          <w:sz w:val="20"/>
          <w:szCs w:val="20"/>
        </w:rPr>
        <w:t xml:space="preserve">3.2.10. Для автомагистралей, линий автомбильного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w:t>
      </w:r>
      <w:r w:rsidRPr="00FF3A9C">
        <w:rPr>
          <w:sz w:val="20"/>
          <w:szCs w:val="20"/>
        </w:rPr>
        <w:t>раздела 8 "Охрана окружающей среды"</w:t>
      </w:r>
      <w:r w:rsidRPr="009B76C6">
        <w:rPr>
          <w:sz w:val="20"/>
          <w:szCs w:val="20"/>
        </w:rPr>
        <w:t xml:space="preserve"> настоящих Нормативов.</w:t>
      </w:r>
    </w:p>
    <w:p w:rsidR="00FC2045" w:rsidRPr="009B76C6" w:rsidRDefault="00FC2045" w:rsidP="00FC2045">
      <w:pPr>
        <w:pStyle w:val="1"/>
        <w:spacing w:before="120" w:after="120"/>
        <w:jc w:val="left"/>
        <w:rPr>
          <w:rFonts w:ascii="Times New Roman" w:hAnsi="Times New Roman" w:cs="Times New Roman"/>
          <w:sz w:val="20"/>
          <w:szCs w:val="20"/>
          <w:u w:val="none"/>
        </w:rPr>
      </w:pPr>
      <w:bookmarkStart w:id="6" w:name="sub_100353"/>
      <w:r w:rsidRPr="009B76C6">
        <w:rPr>
          <w:rFonts w:ascii="Times New Roman" w:hAnsi="Times New Roman" w:cs="Times New Roman"/>
          <w:sz w:val="20"/>
          <w:szCs w:val="20"/>
          <w:u w:val="none"/>
        </w:rPr>
        <w:t>3.3. Сеть улиц и дорог</w:t>
      </w:r>
      <w:r w:rsidR="0057103B">
        <w:rPr>
          <w:rFonts w:ascii="Times New Roman" w:hAnsi="Times New Roman" w:cs="Times New Roman"/>
          <w:sz w:val="20"/>
          <w:szCs w:val="20"/>
          <w:u w:val="none"/>
        </w:rPr>
        <w:t>.</w:t>
      </w:r>
    </w:p>
    <w:bookmarkEnd w:id="6"/>
    <w:p w:rsidR="00FC2045" w:rsidRPr="009B76C6" w:rsidRDefault="00FC2045" w:rsidP="00FC2045">
      <w:pPr>
        <w:jc w:val="both"/>
        <w:rPr>
          <w:sz w:val="20"/>
          <w:szCs w:val="20"/>
        </w:rPr>
      </w:pPr>
      <w:r w:rsidRPr="009B76C6">
        <w:rPr>
          <w:sz w:val="20"/>
          <w:szCs w:val="20"/>
        </w:rPr>
        <w:t>3.3.1. Улично-дорожная сеть населенных пунктов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FC2045" w:rsidRPr="009B76C6" w:rsidRDefault="00FC2045" w:rsidP="00FC2045">
      <w:pPr>
        <w:jc w:val="both"/>
        <w:rPr>
          <w:sz w:val="20"/>
          <w:szCs w:val="20"/>
        </w:rPr>
      </w:pPr>
      <w:r w:rsidRPr="009B76C6">
        <w:rPr>
          <w:sz w:val="20"/>
          <w:szCs w:val="20"/>
        </w:rPr>
        <w:t>Сеть улиц, дорог, проездов и пешеходных путей должна проектироваться как составная часть единой транспортной системы в соответствии с генеральным планом.</w:t>
      </w:r>
    </w:p>
    <w:p w:rsidR="00FC2045" w:rsidRPr="009B76C6" w:rsidRDefault="00FC2045" w:rsidP="00FC2045">
      <w:pPr>
        <w:jc w:val="both"/>
        <w:rPr>
          <w:sz w:val="20"/>
          <w:szCs w:val="20"/>
        </w:rPr>
      </w:pPr>
      <w:r w:rsidRPr="009B76C6">
        <w:rPr>
          <w:sz w:val="20"/>
          <w:szCs w:val="20"/>
        </w:rPr>
        <w:t>Структура улично-дорожной сети должна обеспечивать удобную транспортную связь всех населенных пунктов поселения и муниципального района, содержать элементы сети, обеспечивающие движение транзитного транспорта, в том числе грузового, в объезд территории населенного пункта.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rsidR="00FC2045" w:rsidRPr="009B76C6" w:rsidRDefault="00FC2045" w:rsidP="00FC2045">
      <w:pPr>
        <w:jc w:val="both"/>
        <w:rPr>
          <w:sz w:val="20"/>
          <w:szCs w:val="20"/>
        </w:rPr>
      </w:pPr>
      <w:r w:rsidRPr="009B76C6">
        <w:rPr>
          <w:sz w:val="20"/>
          <w:szCs w:val="20"/>
        </w:rPr>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соответствии с классификацией, приведенной в таблице 12.</w:t>
      </w:r>
    </w:p>
    <w:p w:rsidR="00FC2045" w:rsidRPr="00B36C64" w:rsidRDefault="00FC2045" w:rsidP="00FC2045">
      <w:pPr>
        <w:jc w:val="right"/>
        <w:rPr>
          <w:sz w:val="18"/>
          <w:szCs w:val="18"/>
        </w:rPr>
      </w:pPr>
      <w:r w:rsidRPr="00B36C64">
        <w:rPr>
          <w:sz w:val="18"/>
          <w:szCs w:val="18"/>
        </w:rPr>
        <w:t>Таблица 12</w:t>
      </w:r>
    </w:p>
    <w:tbl>
      <w:tblPr>
        <w:tblW w:w="9468" w:type="dxa"/>
        <w:tblBorders>
          <w:top w:val="single" w:sz="4" w:space="0" w:color="auto"/>
          <w:left w:val="single" w:sz="4" w:space="0" w:color="auto"/>
          <w:bottom w:val="single" w:sz="4" w:space="0" w:color="auto"/>
          <w:right w:val="single" w:sz="4" w:space="0" w:color="auto"/>
        </w:tblBorders>
        <w:tblLayout w:type="fixed"/>
        <w:tblLook w:val="0000"/>
      </w:tblPr>
      <w:tblGrid>
        <w:gridCol w:w="2988"/>
        <w:gridCol w:w="6480"/>
      </w:tblGrid>
      <w:tr w:rsidR="00FC2045" w:rsidRPr="00B36C64" w:rsidTr="00B36C64">
        <w:tc>
          <w:tcPr>
            <w:tcW w:w="2988"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Категория дорог и улиц</w:t>
            </w:r>
          </w:p>
        </w:tc>
        <w:tc>
          <w:tcPr>
            <w:tcW w:w="6480"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Основное назначение дорог и улиц</w:t>
            </w:r>
          </w:p>
        </w:tc>
      </w:tr>
      <w:tr w:rsidR="00FC2045" w:rsidRPr="00B36C64" w:rsidTr="00B36C64">
        <w:tc>
          <w:tcPr>
            <w:tcW w:w="2988"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w:t>
            </w:r>
          </w:p>
        </w:tc>
        <w:tc>
          <w:tcPr>
            <w:tcW w:w="6480"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2</w:t>
            </w:r>
          </w:p>
        </w:tc>
      </w:tr>
      <w:tr w:rsidR="00FC2045" w:rsidRPr="00B36C64" w:rsidTr="00B36C64">
        <w:tc>
          <w:tcPr>
            <w:tcW w:w="2988" w:type="dxa"/>
            <w:tcBorders>
              <w:top w:val="single" w:sz="6" w:space="0" w:color="auto"/>
              <w:left w:val="single" w:sz="6" w:space="0" w:color="auto"/>
              <w:bottom w:val="single" w:sz="4"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Районного значения:</w:t>
            </w:r>
          </w:p>
        </w:tc>
        <w:tc>
          <w:tcPr>
            <w:tcW w:w="6480" w:type="dxa"/>
            <w:tcBorders>
              <w:top w:val="single" w:sz="6" w:space="0" w:color="auto"/>
              <w:left w:val="single" w:sz="6" w:space="0" w:color="auto"/>
              <w:bottom w:val="single" w:sz="4"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p>
        </w:tc>
      </w:tr>
      <w:tr w:rsidR="00FC2045" w:rsidRPr="00B36C64" w:rsidTr="00B36C64">
        <w:tc>
          <w:tcPr>
            <w:tcW w:w="2988" w:type="dxa"/>
            <w:tcBorders>
              <w:top w:val="single" w:sz="4" w:space="0" w:color="auto"/>
              <w:left w:val="single" w:sz="6" w:space="0" w:color="auto"/>
              <w:bottom w:val="single" w:sz="4"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транспортно-пешеходные</w:t>
            </w:r>
          </w:p>
        </w:tc>
        <w:tc>
          <w:tcPr>
            <w:tcW w:w="6480" w:type="dxa"/>
            <w:tcBorders>
              <w:top w:val="single" w:sz="4" w:space="0" w:color="auto"/>
              <w:left w:val="single" w:sz="6" w:space="0" w:color="auto"/>
              <w:bottom w:val="single" w:sz="4"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rsidR="00FC2045" w:rsidRPr="00B36C64" w:rsidTr="00B36C64">
        <w:tc>
          <w:tcPr>
            <w:tcW w:w="2988" w:type="dxa"/>
            <w:tcBorders>
              <w:top w:val="single" w:sz="4" w:space="0" w:color="auto"/>
              <w:left w:val="single" w:sz="6" w:space="0" w:color="auto"/>
              <w:bottom w:val="single" w:sz="6"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пешеходно-транспортные</w:t>
            </w:r>
          </w:p>
        </w:tc>
        <w:tc>
          <w:tcPr>
            <w:tcW w:w="6480" w:type="dxa"/>
            <w:tcBorders>
              <w:top w:val="single" w:sz="4" w:space="0" w:color="auto"/>
              <w:left w:val="single" w:sz="6" w:space="0" w:color="auto"/>
              <w:bottom w:val="single" w:sz="6"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 xml:space="preserve">пешеходная и транспортная связь (преимущественно общественный </w:t>
            </w:r>
            <w:r w:rsidRPr="00B36C64">
              <w:rPr>
                <w:rFonts w:ascii="Times New Roman" w:hAnsi="Times New Roman" w:cs="Times New Roman"/>
                <w:sz w:val="18"/>
                <w:szCs w:val="18"/>
              </w:rPr>
              <w:lastRenderedPageBreak/>
              <w:t>пассажирский транспорт) в пределах планировочного района</w:t>
            </w:r>
          </w:p>
        </w:tc>
      </w:tr>
      <w:tr w:rsidR="00FC2045" w:rsidRPr="00B36C64" w:rsidTr="00B36C64">
        <w:tc>
          <w:tcPr>
            <w:tcW w:w="2988" w:type="dxa"/>
            <w:tcBorders>
              <w:top w:val="single" w:sz="6" w:space="0" w:color="auto"/>
              <w:left w:val="single" w:sz="6" w:space="0" w:color="auto"/>
              <w:bottom w:val="single" w:sz="4"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lastRenderedPageBreak/>
              <w:t>Улицы и дороги местного значения:</w:t>
            </w:r>
          </w:p>
        </w:tc>
        <w:tc>
          <w:tcPr>
            <w:tcW w:w="6480" w:type="dxa"/>
            <w:tcBorders>
              <w:top w:val="single" w:sz="6" w:space="0" w:color="auto"/>
              <w:left w:val="single" w:sz="6" w:space="0" w:color="auto"/>
              <w:bottom w:val="single" w:sz="4"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p>
        </w:tc>
      </w:tr>
      <w:tr w:rsidR="00FC2045" w:rsidRPr="00B36C64" w:rsidTr="00B36C64">
        <w:tc>
          <w:tcPr>
            <w:tcW w:w="2988" w:type="dxa"/>
            <w:tcBorders>
              <w:top w:val="single" w:sz="4" w:space="0" w:color="auto"/>
              <w:left w:val="single" w:sz="6" w:space="0" w:color="auto"/>
              <w:bottom w:val="single" w:sz="6"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улицы в жилой застройке</w:t>
            </w:r>
          </w:p>
        </w:tc>
        <w:tc>
          <w:tcPr>
            <w:tcW w:w="6480" w:type="dxa"/>
            <w:tcBorders>
              <w:top w:val="single" w:sz="4" w:space="0" w:color="auto"/>
              <w:left w:val="single" w:sz="6" w:space="0" w:color="auto"/>
              <w:bottom w:val="single" w:sz="6" w:space="0" w:color="auto"/>
              <w:right w:val="single" w:sz="6"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FC2045" w:rsidRPr="00B36C64" w:rsidTr="00B36C64">
        <w:tc>
          <w:tcPr>
            <w:tcW w:w="2988"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улицы и дороги в производственных, в том числе коммунально-складских зонах</w:t>
            </w:r>
          </w:p>
        </w:tc>
        <w:tc>
          <w:tcPr>
            <w:tcW w:w="6480"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FC2045" w:rsidRPr="00B36C64" w:rsidTr="00B36C64">
        <w:tc>
          <w:tcPr>
            <w:tcW w:w="2988"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пешеходные улицы и дороги</w:t>
            </w:r>
          </w:p>
        </w:tc>
        <w:tc>
          <w:tcPr>
            <w:tcW w:w="6480"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FC2045" w:rsidRPr="00B36C64" w:rsidTr="00B36C64">
        <w:tc>
          <w:tcPr>
            <w:tcW w:w="2988"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парковые дороги</w:t>
            </w:r>
          </w:p>
        </w:tc>
        <w:tc>
          <w:tcPr>
            <w:tcW w:w="6480"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транспортная связь в пределах территории парков и лесопарков преимущественно для движения легковых автомобилей</w:t>
            </w:r>
          </w:p>
        </w:tc>
      </w:tr>
      <w:tr w:rsidR="00FC2045" w:rsidRPr="00B36C64" w:rsidTr="00B36C64">
        <w:tc>
          <w:tcPr>
            <w:tcW w:w="2988"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проезды</w:t>
            </w:r>
          </w:p>
        </w:tc>
        <w:tc>
          <w:tcPr>
            <w:tcW w:w="6480"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подъезд транспортных средств к жилым домам, общественным зданиям, учреждениям, предприятиям и другим объектам внутри районов, микрорайонов (кварталов)</w:t>
            </w:r>
          </w:p>
        </w:tc>
      </w:tr>
      <w:tr w:rsidR="00FC2045" w:rsidRPr="00B36C64" w:rsidTr="00B36C64">
        <w:tc>
          <w:tcPr>
            <w:tcW w:w="2988"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велосипедные дорожки</w:t>
            </w:r>
          </w:p>
        </w:tc>
        <w:tc>
          <w:tcPr>
            <w:tcW w:w="6480"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по свободным от других видов транспорта трассам.</w:t>
            </w:r>
          </w:p>
        </w:tc>
      </w:tr>
    </w:tbl>
    <w:p w:rsidR="00FC2045" w:rsidRPr="009B76C6" w:rsidRDefault="00FC2045" w:rsidP="00FC2045">
      <w:pPr>
        <w:jc w:val="both"/>
        <w:rPr>
          <w:sz w:val="20"/>
          <w:szCs w:val="20"/>
        </w:rPr>
      </w:pPr>
    </w:p>
    <w:p w:rsidR="00FC2045" w:rsidRPr="009B76C6" w:rsidRDefault="00FC2045" w:rsidP="00FC2045">
      <w:pPr>
        <w:jc w:val="both"/>
        <w:rPr>
          <w:sz w:val="20"/>
          <w:szCs w:val="20"/>
        </w:rPr>
      </w:pPr>
    </w:p>
    <w:p w:rsidR="00FC2045" w:rsidRPr="00B36C64" w:rsidRDefault="00FC2045" w:rsidP="00FC2045">
      <w:pPr>
        <w:jc w:val="both"/>
        <w:rPr>
          <w:i/>
          <w:sz w:val="20"/>
          <w:szCs w:val="20"/>
        </w:rPr>
      </w:pPr>
      <w:r w:rsidRPr="00B36C64">
        <w:rPr>
          <w:i/>
          <w:sz w:val="20"/>
          <w:szCs w:val="20"/>
        </w:rPr>
        <w:t>Примечания.</w:t>
      </w:r>
    </w:p>
    <w:p w:rsidR="00FC2045" w:rsidRPr="00B36C64" w:rsidRDefault="00FC2045" w:rsidP="00FC2045">
      <w:pPr>
        <w:jc w:val="both"/>
        <w:rPr>
          <w:i/>
          <w:sz w:val="20"/>
          <w:szCs w:val="20"/>
        </w:rPr>
      </w:pPr>
      <w:r w:rsidRPr="00B36C64">
        <w:rPr>
          <w:i/>
          <w:sz w:val="20"/>
          <w:szCs w:val="20"/>
        </w:rPr>
        <w:t>1. Главные улицы выделяются из состава транспортно-пешеходных, пешеходно-транспортных и пешеходных улиц и являются основой архитектурно-планировочного построения населенного пункта.</w:t>
      </w:r>
    </w:p>
    <w:p w:rsidR="00B36C64" w:rsidRDefault="00B36C64" w:rsidP="00FC2045">
      <w:pPr>
        <w:jc w:val="both"/>
        <w:rPr>
          <w:sz w:val="20"/>
          <w:szCs w:val="20"/>
        </w:rPr>
      </w:pPr>
    </w:p>
    <w:p w:rsidR="00FC2045" w:rsidRPr="009B76C6" w:rsidRDefault="00FC2045" w:rsidP="00FC2045">
      <w:pPr>
        <w:jc w:val="both"/>
        <w:rPr>
          <w:sz w:val="20"/>
          <w:szCs w:val="20"/>
        </w:rPr>
      </w:pPr>
      <w:r w:rsidRPr="009B76C6">
        <w:rPr>
          <w:sz w:val="20"/>
          <w:szCs w:val="20"/>
        </w:rPr>
        <w:t xml:space="preserve">3.3.2.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w:t>
      </w:r>
      <w:r w:rsidRPr="009B76C6">
        <w:rPr>
          <w:sz w:val="20"/>
          <w:szCs w:val="20"/>
          <w:lang w:val="en-US"/>
        </w:rPr>
        <w:t>I</w:t>
      </w:r>
      <w:r w:rsidRPr="009B76C6">
        <w:rPr>
          <w:sz w:val="20"/>
          <w:szCs w:val="20"/>
        </w:rPr>
        <w:t xml:space="preserve"> период расчетного срока автомобилей на 1 тыс.чел.: 250 – 290 легковых автомобилей, включая 3 – 4 такси 2 – 3 ведомственных автомобиля, 25 -40 грузовых автомобилей.</w:t>
      </w:r>
    </w:p>
    <w:p w:rsidR="00FC2045" w:rsidRPr="009B76C6" w:rsidRDefault="00FC2045" w:rsidP="00FC2045">
      <w:pPr>
        <w:jc w:val="both"/>
        <w:rPr>
          <w:sz w:val="20"/>
          <w:szCs w:val="20"/>
        </w:rPr>
      </w:pPr>
      <w:r w:rsidRPr="009B76C6">
        <w:rPr>
          <w:sz w:val="20"/>
          <w:szCs w:val="20"/>
        </w:rPr>
        <w:t xml:space="preserve">    Число мотоциклов и мопедов следует принима</w:t>
      </w:r>
      <w:r>
        <w:rPr>
          <w:sz w:val="20"/>
          <w:szCs w:val="20"/>
        </w:rPr>
        <w:t>ть на 1 тыс.чел. – 100 – 150 еди</w:t>
      </w:r>
      <w:r w:rsidRPr="009B76C6">
        <w:rPr>
          <w:sz w:val="20"/>
          <w:szCs w:val="20"/>
        </w:rPr>
        <w:t>ниц. На расчетный срок число транспортных средств принимается с коэффициентом 1,4.</w:t>
      </w:r>
    </w:p>
    <w:p w:rsidR="00FC2045" w:rsidRPr="009B76C6" w:rsidRDefault="00FC2045" w:rsidP="00FC2045">
      <w:pPr>
        <w:jc w:val="both"/>
        <w:rPr>
          <w:sz w:val="20"/>
          <w:szCs w:val="20"/>
        </w:rPr>
      </w:pPr>
      <w:r w:rsidRPr="009B76C6">
        <w:rPr>
          <w:sz w:val="20"/>
          <w:szCs w:val="20"/>
        </w:rPr>
        <w:t>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13.</w:t>
      </w:r>
    </w:p>
    <w:p w:rsidR="00FC2045" w:rsidRPr="00B36C64" w:rsidRDefault="00B36C64" w:rsidP="00B36C64">
      <w:pPr>
        <w:pStyle w:val="a4"/>
        <w:jc w:val="right"/>
        <w:rPr>
          <w:sz w:val="18"/>
          <w:szCs w:val="18"/>
        </w:rPr>
      </w:pPr>
      <w:r w:rsidRPr="00B36C64">
        <w:rPr>
          <w:rFonts w:ascii="Times New Roman" w:hAnsi="Times New Roman" w:cs="Times New Roman"/>
          <w:sz w:val="18"/>
          <w:szCs w:val="18"/>
        </w:rPr>
        <w:t>Таблица13</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642"/>
        <w:gridCol w:w="2826"/>
      </w:tblGrid>
      <w:tr w:rsidR="00FC2045" w:rsidRPr="00B36C64" w:rsidTr="00B36C64">
        <w:tc>
          <w:tcPr>
            <w:tcW w:w="6642"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Тип транспортных средств</w:t>
            </w:r>
          </w:p>
        </w:tc>
        <w:tc>
          <w:tcPr>
            <w:tcW w:w="2826"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Коэффициент приведения</w:t>
            </w:r>
          </w:p>
        </w:tc>
      </w:tr>
      <w:tr w:rsidR="00FC2045" w:rsidRPr="00B36C64" w:rsidTr="00B36C64">
        <w:tc>
          <w:tcPr>
            <w:tcW w:w="6642" w:type="dxa"/>
            <w:tcBorders>
              <w:top w:val="single" w:sz="2"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Легковые автомобили</w:t>
            </w:r>
          </w:p>
        </w:tc>
        <w:tc>
          <w:tcPr>
            <w:tcW w:w="2826" w:type="dxa"/>
            <w:tcBorders>
              <w:top w:val="single" w:sz="2"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1,0</w:t>
            </w:r>
          </w:p>
        </w:tc>
      </w:tr>
      <w:tr w:rsidR="00FC2045" w:rsidRPr="00B36C64" w:rsidTr="00B36C64">
        <w:tc>
          <w:tcPr>
            <w:tcW w:w="6642"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Грузовые автомобили грузоподъемностью, т:</w:t>
            </w:r>
          </w:p>
        </w:tc>
        <w:tc>
          <w:tcPr>
            <w:tcW w:w="2826"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p>
        </w:tc>
      </w:tr>
      <w:tr w:rsidR="00FC2045" w:rsidRPr="00B36C64" w:rsidTr="00B36C64">
        <w:tc>
          <w:tcPr>
            <w:tcW w:w="6642"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2</w:t>
            </w:r>
          </w:p>
        </w:tc>
        <w:tc>
          <w:tcPr>
            <w:tcW w:w="2826"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1,5</w:t>
            </w:r>
          </w:p>
        </w:tc>
      </w:tr>
      <w:tr w:rsidR="00FC2045" w:rsidRPr="00B36C64" w:rsidTr="00B36C64">
        <w:tc>
          <w:tcPr>
            <w:tcW w:w="6642"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6</w:t>
            </w:r>
          </w:p>
        </w:tc>
        <w:tc>
          <w:tcPr>
            <w:tcW w:w="2826"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2,0</w:t>
            </w:r>
          </w:p>
        </w:tc>
      </w:tr>
      <w:tr w:rsidR="00FC2045" w:rsidRPr="00B36C64" w:rsidTr="00B36C64">
        <w:tc>
          <w:tcPr>
            <w:tcW w:w="6642"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8</w:t>
            </w:r>
          </w:p>
        </w:tc>
        <w:tc>
          <w:tcPr>
            <w:tcW w:w="2826"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2,5</w:t>
            </w:r>
          </w:p>
        </w:tc>
      </w:tr>
      <w:tr w:rsidR="00FC2045" w:rsidRPr="00B36C64" w:rsidTr="00B36C64">
        <w:tc>
          <w:tcPr>
            <w:tcW w:w="6642"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14</w:t>
            </w:r>
          </w:p>
        </w:tc>
        <w:tc>
          <w:tcPr>
            <w:tcW w:w="2826"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3,0</w:t>
            </w:r>
          </w:p>
        </w:tc>
      </w:tr>
      <w:tr w:rsidR="00FC2045" w:rsidRPr="00B36C64" w:rsidTr="00B36C64">
        <w:tc>
          <w:tcPr>
            <w:tcW w:w="6642"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свыше 14</w:t>
            </w:r>
          </w:p>
        </w:tc>
        <w:tc>
          <w:tcPr>
            <w:tcW w:w="2826"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3,5</w:t>
            </w:r>
          </w:p>
        </w:tc>
      </w:tr>
      <w:tr w:rsidR="00FC2045" w:rsidRPr="00B36C64" w:rsidTr="00B36C64">
        <w:tc>
          <w:tcPr>
            <w:tcW w:w="6642"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Автобусы</w:t>
            </w:r>
          </w:p>
        </w:tc>
        <w:tc>
          <w:tcPr>
            <w:tcW w:w="2826"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2,5</w:t>
            </w:r>
          </w:p>
        </w:tc>
      </w:tr>
      <w:tr w:rsidR="00FC2045" w:rsidRPr="00B36C64" w:rsidTr="00B36C64">
        <w:tc>
          <w:tcPr>
            <w:tcW w:w="6642"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Микроавтобусы</w:t>
            </w:r>
          </w:p>
        </w:tc>
        <w:tc>
          <w:tcPr>
            <w:tcW w:w="2826"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1,5</w:t>
            </w:r>
          </w:p>
        </w:tc>
      </w:tr>
      <w:tr w:rsidR="00FC2045" w:rsidRPr="00B36C64" w:rsidTr="00B36C64">
        <w:tc>
          <w:tcPr>
            <w:tcW w:w="6642"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Мотоциклы и мопеды</w:t>
            </w:r>
          </w:p>
        </w:tc>
        <w:tc>
          <w:tcPr>
            <w:tcW w:w="2826"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0,5</w:t>
            </w:r>
          </w:p>
        </w:tc>
      </w:tr>
      <w:tr w:rsidR="00FC2045" w:rsidRPr="00B36C64" w:rsidTr="00B36C64">
        <w:tc>
          <w:tcPr>
            <w:tcW w:w="6642" w:type="dxa"/>
            <w:tcBorders>
              <w:top w:val="single" w:sz="4" w:space="0" w:color="auto"/>
              <w:bottom w:val="single" w:sz="4" w:space="0" w:color="auto"/>
              <w:right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Мотоциклы с коляской</w:t>
            </w:r>
          </w:p>
        </w:tc>
        <w:tc>
          <w:tcPr>
            <w:tcW w:w="2826" w:type="dxa"/>
            <w:tcBorders>
              <w:top w:val="single" w:sz="4" w:space="0" w:color="auto"/>
              <w:left w:val="single" w:sz="4" w:space="0" w:color="auto"/>
              <w:bottom w:val="single" w:sz="4" w:space="0" w:color="auto"/>
            </w:tcBorders>
          </w:tcPr>
          <w:p w:rsidR="00FC2045" w:rsidRPr="00B36C64" w:rsidRDefault="00FC2045" w:rsidP="00B36C64">
            <w:pPr>
              <w:pStyle w:val="a4"/>
              <w:rPr>
                <w:rFonts w:ascii="Times New Roman" w:hAnsi="Times New Roman" w:cs="Times New Roman"/>
                <w:sz w:val="18"/>
                <w:szCs w:val="18"/>
              </w:rPr>
            </w:pPr>
            <w:r w:rsidRPr="00B36C64">
              <w:rPr>
                <w:rFonts w:ascii="Times New Roman" w:hAnsi="Times New Roman" w:cs="Times New Roman"/>
                <w:sz w:val="18"/>
                <w:szCs w:val="18"/>
              </w:rPr>
              <w:t>0,75</w:t>
            </w:r>
          </w:p>
        </w:tc>
      </w:tr>
    </w:tbl>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t>3.3.3.Припроектировании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FC2045" w:rsidRPr="009B76C6" w:rsidRDefault="00FC2045" w:rsidP="00FC2045">
      <w:pPr>
        <w:jc w:val="both"/>
        <w:rPr>
          <w:sz w:val="20"/>
          <w:szCs w:val="20"/>
        </w:rPr>
      </w:pPr>
      <w:r w:rsidRPr="009B76C6">
        <w:rPr>
          <w:sz w:val="20"/>
          <w:szCs w:val="20"/>
        </w:rPr>
        <w:t>3.3.4. Основные расчетные параметры уличной сети в пределах сельского населенного пункта принимаются в соответствии с таблицей 14.</w:t>
      </w:r>
    </w:p>
    <w:p w:rsidR="00FC2045" w:rsidRPr="00D90417" w:rsidRDefault="00B36C64" w:rsidP="00B36C64">
      <w:pPr>
        <w:pStyle w:val="a4"/>
        <w:jc w:val="right"/>
        <w:rPr>
          <w:sz w:val="18"/>
          <w:szCs w:val="18"/>
        </w:rPr>
      </w:pPr>
      <w:r w:rsidRPr="00D90417">
        <w:rPr>
          <w:rFonts w:ascii="Times New Roman" w:hAnsi="Times New Roman" w:cs="Times New Roman"/>
          <w:sz w:val="18"/>
          <w:szCs w:val="18"/>
        </w:rPr>
        <w:t>Таблица 14</w:t>
      </w: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3168"/>
        <w:gridCol w:w="1800"/>
        <w:gridCol w:w="1800"/>
        <w:gridCol w:w="1440"/>
        <w:gridCol w:w="1440"/>
      </w:tblGrid>
      <w:tr w:rsidR="00FC2045" w:rsidRPr="00D90417" w:rsidTr="00B36C64">
        <w:tc>
          <w:tcPr>
            <w:tcW w:w="3168" w:type="dxa"/>
            <w:tcBorders>
              <w:top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Категория сельских улиц и дорог</w:t>
            </w:r>
          </w:p>
        </w:tc>
        <w:tc>
          <w:tcPr>
            <w:tcW w:w="1800"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Расчетная скорость движения, км/ч</w:t>
            </w:r>
          </w:p>
        </w:tc>
        <w:tc>
          <w:tcPr>
            <w:tcW w:w="1800"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Ширина полосы движения, м</w:t>
            </w:r>
          </w:p>
        </w:tc>
        <w:tc>
          <w:tcPr>
            <w:tcW w:w="1440"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Число полос движения</w:t>
            </w:r>
          </w:p>
        </w:tc>
        <w:tc>
          <w:tcPr>
            <w:tcW w:w="1440" w:type="dxa"/>
            <w:tcBorders>
              <w:top w:val="single" w:sz="4" w:space="0" w:color="auto"/>
              <w:left w:val="single" w:sz="4" w:space="0" w:color="auto"/>
              <w:bottom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Ширина пешеходной части тротуара, м</w:t>
            </w:r>
          </w:p>
        </w:tc>
      </w:tr>
      <w:tr w:rsidR="00FC2045" w:rsidRPr="00D90417" w:rsidTr="00B36C64">
        <w:tc>
          <w:tcPr>
            <w:tcW w:w="3168" w:type="dxa"/>
            <w:tcBorders>
              <w:top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Поселковая дорога</w:t>
            </w:r>
          </w:p>
        </w:tc>
        <w:tc>
          <w:tcPr>
            <w:tcW w:w="1800"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60</w:t>
            </w:r>
          </w:p>
        </w:tc>
        <w:tc>
          <w:tcPr>
            <w:tcW w:w="1800"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3,5</w:t>
            </w:r>
          </w:p>
        </w:tc>
        <w:tc>
          <w:tcPr>
            <w:tcW w:w="1440"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2</w:t>
            </w:r>
          </w:p>
        </w:tc>
        <w:tc>
          <w:tcPr>
            <w:tcW w:w="1440" w:type="dxa"/>
            <w:tcBorders>
              <w:top w:val="single" w:sz="4" w:space="0" w:color="auto"/>
              <w:left w:val="single" w:sz="4" w:space="0" w:color="auto"/>
              <w:bottom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w:t>
            </w:r>
          </w:p>
        </w:tc>
      </w:tr>
      <w:tr w:rsidR="00FC2045" w:rsidRPr="00D90417" w:rsidTr="00B36C64">
        <w:tc>
          <w:tcPr>
            <w:tcW w:w="3168" w:type="dxa"/>
            <w:tcBorders>
              <w:top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Главная улица</w:t>
            </w:r>
          </w:p>
        </w:tc>
        <w:tc>
          <w:tcPr>
            <w:tcW w:w="1800"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40</w:t>
            </w:r>
          </w:p>
        </w:tc>
        <w:tc>
          <w:tcPr>
            <w:tcW w:w="1800"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3,5</w:t>
            </w:r>
          </w:p>
        </w:tc>
        <w:tc>
          <w:tcPr>
            <w:tcW w:w="1440"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2 - 3</w:t>
            </w:r>
          </w:p>
        </w:tc>
        <w:tc>
          <w:tcPr>
            <w:tcW w:w="1440" w:type="dxa"/>
            <w:tcBorders>
              <w:top w:val="single" w:sz="4" w:space="0" w:color="auto"/>
              <w:left w:val="single" w:sz="4" w:space="0" w:color="auto"/>
              <w:bottom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1,5 - 2,25</w:t>
            </w:r>
          </w:p>
        </w:tc>
      </w:tr>
      <w:tr w:rsidR="00FC2045" w:rsidRPr="00D90417" w:rsidTr="00B36C64">
        <w:tc>
          <w:tcPr>
            <w:tcW w:w="3168" w:type="dxa"/>
            <w:tcBorders>
              <w:top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Улица в жилой застройке:</w:t>
            </w:r>
          </w:p>
        </w:tc>
        <w:tc>
          <w:tcPr>
            <w:tcW w:w="1800"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p>
        </w:tc>
        <w:tc>
          <w:tcPr>
            <w:tcW w:w="1800"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p>
        </w:tc>
        <w:tc>
          <w:tcPr>
            <w:tcW w:w="1440" w:type="dxa"/>
            <w:tcBorders>
              <w:top w:val="single" w:sz="4" w:space="0" w:color="auto"/>
              <w:left w:val="single" w:sz="4" w:space="0" w:color="auto"/>
              <w:bottom w:val="single" w:sz="4" w:space="0" w:color="auto"/>
            </w:tcBorders>
          </w:tcPr>
          <w:p w:rsidR="00FC2045" w:rsidRPr="00D90417" w:rsidRDefault="00FC2045" w:rsidP="00B36C64">
            <w:pPr>
              <w:pStyle w:val="a4"/>
              <w:rPr>
                <w:rFonts w:ascii="Times New Roman" w:hAnsi="Times New Roman" w:cs="Times New Roman"/>
                <w:sz w:val="18"/>
                <w:szCs w:val="18"/>
              </w:rPr>
            </w:pPr>
          </w:p>
        </w:tc>
      </w:tr>
      <w:tr w:rsidR="00FC2045" w:rsidRPr="00D90417" w:rsidTr="00B36C64">
        <w:tc>
          <w:tcPr>
            <w:tcW w:w="3168" w:type="dxa"/>
            <w:tcBorders>
              <w:top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основная</w:t>
            </w:r>
          </w:p>
        </w:tc>
        <w:tc>
          <w:tcPr>
            <w:tcW w:w="1800"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40</w:t>
            </w:r>
          </w:p>
        </w:tc>
        <w:tc>
          <w:tcPr>
            <w:tcW w:w="1800"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3,0</w:t>
            </w:r>
          </w:p>
        </w:tc>
        <w:tc>
          <w:tcPr>
            <w:tcW w:w="1440"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2</w:t>
            </w:r>
          </w:p>
        </w:tc>
        <w:tc>
          <w:tcPr>
            <w:tcW w:w="1440" w:type="dxa"/>
            <w:tcBorders>
              <w:top w:val="single" w:sz="4" w:space="0" w:color="auto"/>
              <w:left w:val="single" w:sz="4" w:space="0" w:color="auto"/>
              <w:bottom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1,0 - 1,5</w:t>
            </w:r>
          </w:p>
        </w:tc>
      </w:tr>
      <w:tr w:rsidR="00FC2045" w:rsidRPr="00D90417" w:rsidTr="00B36C64">
        <w:tc>
          <w:tcPr>
            <w:tcW w:w="3168" w:type="dxa"/>
            <w:tcBorders>
              <w:top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второстепенная (переулок)</w:t>
            </w:r>
          </w:p>
        </w:tc>
        <w:tc>
          <w:tcPr>
            <w:tcW w:w="1800"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30</w:t>
            </w:r>
          </w:p>
        </w:tc>
        <w:tc>
          <w:tcPr>
            <w:tcW w:w="1800"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2,75</w:t>
            </w:r>
          </w:p>
        </w:tc>
        <w:tc>
          <w:tcPr>
            <w:tcW w:w="1440"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2</w:t>
            </w:r>
          </w:p>
        </w:tc>
        <w:tc>
          <w:tcPr>
            <w:tcW w:w="1440" w:type="dxa"/>
            <w:tcBorders>
              <w:top w:val="single" w:sz="4" w:space="0" w:color="auto"/>
              <w:left w:val="single" w:sz="4" w:space="0" w:color="auto"/>
              <w:bottom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1,0</w:t>
            </w:r>
          </w:p>
        </w:tc>
      </w:tr>
      <w:tr w:rsidR="00FC2045" w:rsidRPr="00D90417" w:rsidTr="00B36C64">
        <w:tc>
          <w:tcPr>
            <w:tcW w:w="3168" w:type="dxa"/>
            <w:tcBorders>
              <w:top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проезд</w:t>
            </w:r>
          </w:p>
        </w:tc>
        <w:tc>
          <w:tcPr>
            <w:tcW w:w="1800"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20</w:t>
            </w:r>
          </w:p>
        </w:tc>
        <w:tc>
          <w:tcPr>
            <w:tcW w:w="1800"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2,75 - 3,0</w:t>
            </w:r>
          </w:p>
        </w:tc>
        <w:tc>
          <w:tcPr>
            <w:tcW w:w="1440"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1</w:t>
            </w:r>
          </w:p>
        </w:tc>
        <w:tc>
          <w:tcPr>
            <w:tcW w:w="1440" w:type="dxa"/>
            <w:tcBorders>
              <w:top w:val="single" w:sz="4" w:space="0" w:color="auto"/>
              <w:left w:val="single" w:sz="4" w:space="0" w:color="auto"/>
              <w:bottom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0 - 1,0</w:t>
            </w:r>
          </w:p>
        </w:tc>
      </w:tr>
      <w:tr w:rsidR="00FC2045" w:rsidRPr="00D90417" w:rsidTr="00B36C64">
        <w:tc>
          <w:tcPr>
            <w:tcW w:w="3168" w:type="dxa"/>
            <w:tcBorders>
              <w:top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Хозяйственный проезд, скотопрогон</w:t>
            </w:r>
          </w:p>
        </w:tc>
        <w:tc>
          <w:tcPr>
            <w:tcW w:w="1800"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30</w:t>
            </w:r>
          </w:p>
        </w:tc>
        <w:tc>
          <w:tcPr>
            <w:tcW w:w="1800"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4,5</w:t>
            </w:r>
          </w:p>
        </w:tc>
        <w:tc>
          <w:tcPr>
            <w:tcW w:w="1440"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1</w:t>
            </w:r>
          </w:p>
        </w:tc>
        <w:tc>
          <w:tcPr>
            <w:tcW w:w="1440" w:type="dxa"/>
            <w:tcBorders>
              <w:top w:val="single" w:sz="4" w:space="0" w:color="auto"/>
              <w:left w:val="single" w:sz="4" w:space="0" w:color="auto"/>
              <w:bottom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w:t>
            </w:r>
          </w:p>
        </w:tc>
      </w:tr>
    </w:tbl>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lastRenderedPageBreak/>
        <w:t xml:space="preserve">3.3.5.Главные улицы являются основными транспортными и функционально- 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 </w:t>
      </w:r>
    </w:p>
    <w:p w:rsidR="00FC2045" w:rsidRPr="009B76C6" w:rsidRDefault="00FC2045" w:rsidP="00FC2045">
      <w:pPr>
        <w:jc w:val="both"/>
        <w:rPr>
          <w:sz w:val="20"/>
          <w:szCs w:val="20"/>
        </w:rPr>
      </w:pPr>
      <w:r w:rsidRPr="009B76C6">
        <w:rPr>
          <w:sz w:val="20"/>
          <w:szCs w:val="20"/>
        </w:rPr>
        <w:t xml:space="preserve">     Основные проезды обеспечивают подъезд транспорта к группам жилых зданий.</w:t>
      </w:r>
    </w:p>
    <w:p w:rsidR="00FC2045" w:rsidRPr="009B76C6" w:rsidRDefault="00FC2045" w:rsidP="00FC2045">
      <w:pPr>
        <w:jc w:val="both"/>
        <w:rPr>
          <w:sz w:val="20"/>
          <w:szCs w:val="20"/>
        </w:rPr>
      </w:pPr>
      <w:r w:rsidRPr="009B76C6">
        <w:rPr>
          <w:sz w:val="20"/>
          <w:szCs w:val="20"/>
        </w:rPr>
        <w:t xml:space="preserve">      Второстепенные проезды обеспечивают подъезд транспорта к отдельным зданиям.</w:t>
      </w:r>
    </w:p>
    <w:p w:rsidR="00FC2045" w:rsidRPr="009B76C6" w:rsidRDefault="00FC2045" w:rsidP="00FC2045">
      <w:pPr>
        <w:jc w:val="both"/>
        <w:rPr>
          <w:color w:val="FF0000"/>
          <w:sz w:val="20"/>
          <w:szCs w:val="20"/>
        </w:rPr>
      </w:pPr>
      <w:r w:rsidRPr="009B76C6">
        <w:rPr>
          <w:sz w:val="20"/>
          <w:szCs w:val="20"/>
        </w:rPr>
        <w:t>3.3.6.Планировочное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расположенных на приквартирных участках.</w:t>
      </w:r>
    </w:p>
    <w:p w:rsidR="00FC2045" w:rsidRPr="009B76C6" w:rsidRDefault="00FC2045" w:rsidP="00FC2045">
      <w:pPr>
        <w:jc w:val="both"/>
        <w:rPr>
          <w:sz w:val="20"/>
          <w:szCs w:val="20"/>
        </w:rPr>
      </w:pPr>
      <w:r w:rsidRPr="009B76C6">
        <w:rPr>
          <w:sz w:val="20"/>
          <w:szCs w:val="20"/>
        </w:rPr>
        <w:t xml:space="preserve">3.3.7.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w:t>
      </w:r>
      <w:smartTag w:uri="urn:schemas-microsoft-com:office:smarttags" w:element="metricconverter">
        <w:smartTagPr>
          <w:attr w:name="ProductID" w:val="15 м"/>
        </w:smartTagPr>
        <w:r w:rsidRPr="009B76C6">
          <w:rPr>
            <w:sz w:val="20"/>
            <w:szCs w:val="20"/>
          </w:rPr>
          <w:t>15 м</w:t>
        </w:r>
      </w:smartTag>
      <w:r w:rsidRPr="009B76C6">
        <w:rPr>
          <w:sz w:val="20"/>
          <w:szCs w:val="20"/>
        </w:rPr>
        <w:t>.</w:t>
      </w:r>
    </w:p>
    <w:p w:rsidR="00FC2045" w:rsidRPr="009B76C6" w:rsidRDefault="00FC2045" w:rsidP="00FC2045">
      <w:pPr>
        <w:jc w:val="both"/>
        <w:rPr>
          <w:sz w:val="20"/>
          <w:szCs w:val="20"/>
        </w:rPr>
      </w:pPr>
      <w:r w:rsidRPr="009B76C6">
        <w:rPr>
          <w:sz w:val="20"/>
          <w:szCs w:val="20"/>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FC2045" w:rsidRPr="009B76C6" w:rsidRDefault="00FC2045" w:rsidP="00FC2045">
      <w:pPr>
        <w:jc w:val="both"/>
        <w:rPr>
          <w:sz w:val="20"/>
          <w:szCs w:val="20"/>
        </w:rPr>
      </w:pPr>
      <w:r w:rsidRPr="009B76C6">
        <w:rPr>
          <w:sz w:val="20"/>
          <w:szCs w:val="20"/>
        </w:rPr>
        <w:t xml:space="preserve">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w:t>
      </w:r>
      <w:smartTag w:uri="urn:schemas-microsoft-com:office:smarttags" w:element="metricconverter">
        <w:smartTagPr>
          <w:attr w:name="ProductID" w:val="3,5 м"/>
        </w:smartTagPr>
        <w:r w:rsidRPr="009B76C6">
          <w:rPr>
            <w:sz w:val="20"/>
            <w:szCs w:val="20"/>
          </w:rPr>
          <w:t>3,5 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9B76C6">
          <w:rPr>
            <w:sz w:val="20"/>
            <w:szCs w:val="20"/>
          </w:rPr>
          <w:t>150 м</w:t>
        </w:r>
      </w:smartTag>
      <w:r w:rsidRPr="009B76C6">
        <w:rPr>
          <w:sz w:val="20"/>
          <w:szCs w:val="20"/>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9B76C6">
          <w:rPr>
            <w:sz w:val="20"/>
            <w:szCs w:val="20"/>
          </w:rPr>
          <w:t>4,2 м</w:t>
        </w:r>
      </w:smartTag>
      <w:r w:rsidRPr="009B76C6">
        <w:rPr>
          <w:sz w:val="20"/>
          <w:szCs w:val="20"/>
        </w:rPr>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9B76C6">
          <w:rPr>
            <w:sz w:val="20"/>
            <w:szCs w:val="20"/>
          </w:rPr>
          <w:t>7 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На второстепенных улицах и проездах следует предусматривать разъездные площадки размером </w:t>
      </w:r>
      <w:smartTag w:uri="urn:schemas-microsoft-com:office:smarttags" w:element="metricconverter">
        <w:smartTagPr>
          <w:attr w:name="ProductID" w:val="7 м"/>
        </w:smartTagPr>
        <w:r w:rsidRPr="009B76C6">
          <w:rPr>
            <w:sz w:val="20"/>
            <w:szCs w:val="20"/>
          </w:rPr>
          <w:t>7 м</w:t>
        </w:r>
      </w:smartTag>
      <w:r w:rsidRPr="009B76C6">
        <w:rPr>
          <w:sz w:val="20"/>
          <w:szCs w:val="20"/>
        </w:rPr>
        <w:t xml:space="preserve"> х </w:t>
      </w:r>
      <w:smartTag w:uri="urn:schemas-microsoft-com:office:smarttags" w:element="metricconverter">
        <w:smartTagPr>
          <w:attr w:name="ProductID" w:val="15 м"/>
        </w:smartTagPr>
        <w:r w:rsidRPr="009B76C6">
          <w:rPr>
            <w:sz w:val="20"/>
            <w:szCs w:val="20"/>
          </w:rPr>
          <w:t>15 м</w:t>
        </w:r>
      </w:smartTag>
      <w:r w:rsidRPr="009B76C6">
        <w:rPr>
          <w:sz w:val="20"/>
          <w:szCs w:val="20"/>
        </w:rPr>
        <w:t xml:space="preserve"> через каждые </w:t>
      </w:r>
      <w:smartTag w:uri="urn:schemas-microsoft-com:office:smarttags" w:element="metricconverter">
        <w:smartTagPr>
          <w:attr w:name="ProductID" w:val="200 м"/>
        </w:smartTagPr>
        <w:r w:rsidRPr="009B76C6">
          <w:rPr>
            <w:sz w:val="20"/>
            <w:szCs w:val="20"/>
          </w:rPr>
          <w:t>200 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Максимальная протяженность тупикового проезда не должна превышать </w:t>
      </w:r>
      <w:smartTag w:uri="urn:schemas-microsoft-com:office:smarttags" w:element="metricconverter">
        <w:smartTagPr>
          <w:attr w:name="ProductID" w:val="150 м"/>
        </w:smartTagPr>
        <w:r w:rsidRPr="009B76C6">
          <w:rPr>
            <w:sz w:val="20"/>
            <w:szCs w:val="20"/>
          </w:rPr>
          <w:t>150 м</w:t>
        </w:r>
      </w:smartTag>
      <w:r w:rsidRPr="009B76C6">
        <w:rPr>
          <w:sz w:val="20"/>
          <w:szCs w:val="20"/>
        </w:rPr>
        <w:t xml:space="preserve">. Тупиковые проезды должны заканчиваться разворотными площадками размером не менее </w:t>
      </w:r>
      <w:smartTag w:uri="urn:schemas-microsoft-com:office:smarttags" w:element="metricconverter">
        <w:smartTagPr>
          <w:attr w:name="ProductID" w:val="12 м"/>
        </w:smartTagPr>
        <w:r w:rsidRPr="009B76C6">
          <w:rPr>
            <w:sz w:val="20"/>
            <w:szCs w:val="20"/>
          </w:rPr>
          <w:t>12 м</w:t>
        </w:r>
      </w:smartTag>
      <w:r w:rsidRPr="009B76C6">
        <w:rPr>
          <w:sz w:val="20"/>
          <w:szCs w:val="20"/>
        </w:rPr>
        <w:t xml:space="preserve"> х 12м. Использование разворотной площадки для стоянки автомобилей не допускается.</w:t>
      </w:r>
    </w:p>
    <w:p w:rsidR="00FC2045" w:rsidRPr="009B76C6" w:rsidRDefault="00FC2045" w:rsidP="00FC2045">
      <w:pPr>
        <w:jc w:val="both"/>
        <w:rPr>
          <w:sz w:val="20"/>
          <w:szCs w:val="20"/>
        </w:rPr>
      </w:pPr>
      <w:r w:rsidRPr="009B76C6">
        <w:rPr>
          <w:sz w:val="20"/>
          <w:szCs w:val="20"/>
        </w:rPr>
        <w:t>3.3.8.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15.</w:t>
      </w:r>
    </w:p>
    <w:p w:rsidR="00FC2045" w:rsidRPr="00D90417" w:rsidRDefault="00FC2045" w:rsidP="00D90417">
      <w:pPr>
        <w:pStyle w:val="a4"/>
        <w:jc w:val="right"/>
        <w:rPr>
          <w:sz w:val="18"/>
          <w:szCs w:val="18"/>
        </w:rPr>
      </w:pPr>
      <w:r w:rsidRPr="00D90417">
        <w:rPr>
          <w:rFonts w:ascii="Times New Roman" w:hAnsi="Times New Roman" w:cs="Times New Roman"/>
          <w:sz w:val="18"/>
          <w:szCs w:val="18"/>
        </w:rPr>
        <w:t>Таблица 15</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204"/>
        <w:gridCol w:w="1644"/>
        <w:gridCol w:w="1440"/>
      </w:tblGrid>
      <w:tr w:rsidR="00FC2045" w:rsidRPr="00D90417" w:rsidTr="00B36C64">
        <w:tc>
          <w:tcPr>
            <w:tcW w:w="6204" w:type="dxa"/>
            <w:tcBorders>
              <w:top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Назначение внутрихозяйственных дорог</w:t>
            </w:r>
          </w:p>
        </w:tc>
        <w:tc>
          <w:tcPr>
            <w:tcW w:w="1644"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Расчетный объем грузовых перевозок, тыс. т нетто, в месяц "пик"</w:t>
            </w:r>
          </w:p>
        </w:tc>
        <w:tc>
          <w:tcPr>
            <w:tcW w:w="1440" w:type="dxa"/>
            <w:tcBorders>
              <w:top w:val="single" w:sz="4" w:space="0" w:color="auto"/>
              <w:left w:val="single" w:sz="4" w:space="0" w:color="auto"/>
              <w:bottom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Категория дороги</w:t>
            </w:r>
          </w:p>
        </w:tc>
      </w:tr>
      <w:tr w:rsidR="00FC2045" w:rsidRPr="00D90417" w:rsidTr="00B36C64">
        <w:tc>
          <w:tcPr>
            <w:tcW w:w="6204" w:type="dxa"/>
            <w:vMerge w:val="restart"/>
            <w:tcBorders>
              <w:top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внутриплощадных дорог</w:t>
            </w:r>
          </w:p>
        </w:tc>
        <w:tc>
          <w:tcPr>
            <w:tcW w:w="1644"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свыше 10</w:t>
            </w:r>
          </w:p>
          <w:p w:rsidR="00FC2045" w:rsidRPr="00D90417" w:rsidRDefault="00FC2045" w:rsidP="00B36C64">
            <w:pPr>
              <w:pStyle w:val="a4"/>
              <w:rPr>
                <w:rFonts w:ascii="Times New Roman" w:hAnsi="Times New Roman" w:cs="Times New Roman"/>
                <w:sz w:val="18"/>
                <w:szCs w:val="18"/>
              </w:rPr>
            </w:pPr>
          </w:p>
          <w:p w:rsidR="00FC2045" w:rsidRPr="00D90417" w:rsidRDefault="00FC2045" w:rsidP="00B36C64">
            <w:pPr>
              <w:pStyle w:val="a4"/>
              <w:rPr>
                <w:rFonts w:ascii="Times New Roman" w:hAnsi="Times New Roman" w:cs="Times New Roman"/>
                <w:sz w:val="18"/>
                <w:szCs w:val="18"/>
              </w:rPr>
            </w:pPr>
          </w:p>
          <w:p w:rsidR="00FC2045" w:rsidRPr="00D90417" w:rsidRDefault="00FC2045" w:rsidP="00B36C64">
            <w:pPr>
              <w:pStyle w:val="a4"/>
              <w:rPr>
                <w:rFonts w:ascii="Times New Roman" w:hAnsi="Times New Roman" w:cs="Times New Roman"/>
                <w:sz w:val="18"/>
                <w:szCs w:val="18"/>
              </w:rPr>
            </w:pPr>
          </w:p>
          <w:p w:rsidR="00FC2045" w:rsidRPr="00D90417" w:rsidRDefault="00FC2045" w:rsidP="00B36C64">
            <w:pPr>
              <w:pStyle w:val="a4"/>
              <w:rPr>
                <w:rFonts w:ascii="Times New Roman" w:hAnsi="Times New Roman" w:cs="Times New Roman"/>
                <w:sz w:val="18"/>
                <w:szCs w:val="18"/>
              </w:rPr>
            </w:pPr>
          </w:p>
        </w:tc>
        <w:tc>
          <w:tcPr>
            <w:tcW w:w="1440" w:type="dxa"/>
            <w:tcBorders>
              <w:top w:val="single" w:sz="4" w:space="0" w:color="auto"/>
              <w:left w:val="single" w:sz="4" w:space="0" w:color="auto"/>
              <w:bottom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I-с</w:t>
            </w:r>
          </w:p>
        </w:tc>
      </w:tr>
      <w:tr w:rsidR="00FC2045" w:rsidRPr="00D90417" w:rsidTr="00B36C64">
        <w:tc>
          <w:tcPr>
            <w:tcW w:w="6204" w:type="dxa"/>
            <w:vMerge/>
            <w:tcBorders>
              <w:top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p>
        </w:tc>
        <w:tc>
          <w:tcPr>
            <w:tcW w:w="1644"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до 10</w:t>
            </w:r>
          </w:p>
        </w:tc>
        <w:tc>
          <w:tcPr>
            <w:tcW w:w="1440" w:type="dxa"/>
            <w:tcBorders>
              <w:top w:val="single" w:sz="4" w:space="0" w:color="auto"/>
              <w:left w:val="single" w:sz="4" w:space="0" w:color="auto"/>
              <w:bottom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II-с</w:t>
            </w:r>
          </w:p>
        </w:tc>
      </w:tr>
      <w:tr w:rsidR="00FC2045" w:rsidRPr="00D90417" w:rsidTr="00B36C64">
        <w:tc>
          <w:tcPr>
            <w:tcW w:w="6204" w:type="dxa"/>
            <w:tcBorders>
              <w:top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644"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III-с</w:t>
            </w:r>
          </w:p>
        </w:tc>
      </w:tr>
    </w:tbl>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t>3.3.9.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FC2045" w:rsidRPr="009B76C6" w:rsidRDefault="00FC2045" w:rsidP="00FC2045">
      <w:pPr>
        <w:jc w:val="both"/>
        <w:rPr>
          <w:sz w:val="20"/>
          <w:szCs w:val="20"/>
        </w:rPr>
      </w:pPr>
      <w:r w:rsidRPr="009B76C6">
        <w:rPr>
          <w:sz w:val="20"/>
          <w:szCs w:val="20"/>
        </w:rPr>
        <w:t xml:space="preserve">3.3.10.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9B76C6">
          <w:rPr>
            <w:sz w:val="20"/>
            <w:szCs w:val="20"/>
          </w:rPr>
          <w:t>1 м</w:t>
        </w:r>
      </w:smartTag>
      <w:r w:rsidRPr="009B76C6">
        <w:rPr>
          <w:sz w:val="20"/>
          <w:szCs w:val="20"/>
        </w:rPr>
        <w:t xml:space="preserve"> с каждой стороны дороги, откладываемых от подошвы насыпи или бровки выемки, либо от внешней кромки откоса водоотводной канавы.</w:t>
      </w:r>
    </w:p>
    <w:p w:rsidR="00FC2045" w:rsidRPr="009B76C6" w:rsidRDefault="00FC2045" w:rsidP="00FC2045">
      <w:pPr>
        <w:jc w:val="both"/>
        <w:rPr>
          <w:sz w:val="20"/>
          <w:szCs w:val="20"/>
        </w:rPr>
      </w:pPr>
      <w:r w:rsidRPr="009B76C6">
        <w:rPr>
          <w:sz w:val="20"/>
          <w:szCs w:val="20"/>
        </w:rPr>
        <w:t>Расчетные скорости движения транспортных средств для проектирования внутрихозяйственных дорог следует принимать по таблице 16.</w:t>
      </w:r>
    </w:p>
    <w:p w:rsidR="00FC2045" w:rsidRPr="00D90417" w:rsidRDefault="00D90417" w:rsidP="00D90417">
      <w:pPr>
        <w:pStyle w:val="a4"/>
        <w:jc w:val="right"/>
        <w:rPr>
          <w:sz w:val="18"/>
          <w:szCs w:val="18"/>
        </w:rPr>
      </w:pPr>
      <w:r w:rsidRPr="00D90417">
        <w:rPr>
          <w:rFonts w:ascii="Times New Roman" w:hAnsi="Times New Roman" w:cs="Times New Roman"/>
          <w:sz w:val="18"/>
          <w:szCs w:val="18"/>
        </w:rPr>
        <w:t>Таблица 16</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17"/>
        <w:gridCol w:w="2492"/>
        <w:gridCol w:w="2540"/>
        <w:gridCol w:w="1639"/>
      </w:tblGrid>
      <w:tr w:rsidR="00FC2045" w:rsidRPr="00D90417" w:rsidTr="00B36C64">
        <w:tc>
          <w:tcPr>
            <w:tcW w:w="2617" w:type="dxa"/>
            <w:vMerge w:val="restart"/>
            <w:tcBorders>
              <w:top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Категория дороги</w:t>
            </w:r>
          </w:p>
        </w:tc>
        <w:tc>
          <w:tcPr>
            <w:tcW w:w="6671" w:type="dxa"/>
            <w:gridSpan w:val="3"/>
            <w:tcBorders>
              <w:top w:val="single" w:sz="4" w:space="0" w:color="auto"/>
              <w:left w:val="single" w:sz="4" w:space="0" w:color="auto"/>
              <w:bottom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Расчетная скорость движения, км/ч</w:t>
            </w:r>
          </w:p>
        </w:tc>
      </w:tr>
      <w:tr w:rsidR="00FC2045" w:rsidRPr="00D90417" w:rsidTr="00B36C64">
        <w:tc>
          <w:tcPr>
            <w:tcW w:w="2617" w:type="dxa"/>
            <w:vMerge/>
            <w:tcBorders>
              <w:top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p>
        </w:tc>
        <w:tc>
          <w:tcPr>
            <w:tcW w:w="2492" w:type="dxa"/>
            <w:vMerge w:val="restart"/>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основная</w:t>
            </w:r>
          </w:p>
        </w:tc>
        <w:tc>
          <w:tcPr>
            <w:tcW w:w="4179" w:type="dxa"/>
            <w:gridSpan w:val="2"/>
            <w:tcBorders>
              <w:top w:val="single" w:sz="4" w:space="0" w:color="auto"/>
              <w:left w:val="single" w:sz="4" w:space="0" w:color="auto"/>
              <w:bottom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допускаемая на участках дорог</w:t>
            </w:r>
          </w:p>
        </w:tc>
      </w:tr>
      <w:tr w:rsidR="00FC2045" w:rsidRPr="00D90417" w:rsidTr="00B36C64">
        <w:tc>
          <w:tcPr>
            <w:tcW w:w="2617" w:type="dxa"/>
            <w:vMerge/>
            <w:tcBorders>
              <w:top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p>
        </w:tc>
        <w:tc>
          <w:tcPr>
            <w:tcW w:w="2492" w:type="dxa"/>
            <w:vMerge/>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p>
        </w:tc>
        <w:tc>
          <w:tcPr>
            <w:tcW w:w="2540"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трудных</w:t>
            </w:r>
          </w:p>
        </w:tc>
        <w:tc>
          <w:tcPr>
            <w:tcW w:w="1639" w:type="dxa"/>
            <w:tcBorders>
              <w:top w:val="single" w:sz="4" w:space="0" w:color="auto"/>
              <w:left w:val="single" w:sz="4" w:space="0" w:color="auto"/>
              <w:bottom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особо трудных</w:t>
            </w:r>
          </w:p>
        </w:tc>
      </w:tr>
      <w:tr w:rsidR="00FC2045" w:rsidRPr="00D90417" w:rsidTr="00B36C64">
        <w:tc>
          <w:tcPr>
            <w:tcW w:w="2617" w:type="dxa"/>
            <w:tcBorders>
              <w:top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1</w:t>
            </w:r>
          </w:p>
        </w:tc>
        <w:tc>
          <w:tcPr>
            <w:tcW w:w="2492"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2</w:t>
            </w:r>
          </w:p>
        </w:tc>
        <w:tc>
          <w:tcPr>
            <w:tcW w:w="2540"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3</w:t>
            </w:r>
          </w:p>
        </w:tc>
        <w:tc>
          <w:tcPr>
            <w:tcW w:w="1639" w:type="dxa"/>
            <w:tcBorders>
              <w:top w:val="single" w:sz="4" w:space="0" w:color="auto"/>
              <w:left w:val="single" w:sz="4" w:space="0" w:color="auto"/>
              <w:bottom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4</w:t>
            </w:r>
          </w:p>
        </w:tc>
      </w:tr>
      <w:tr w:rsidR="00FC2045" w:rsidRPr="00D90417" w:rsidTr="00B36C64">
        <w:tc>
          <w:tcPr>
            <w:tcW w:w="2617" w:type="dxa"/>
            <w:tcBorders>
              <w:top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I-с</w:t>
            </w:r>
          </w:p>
        </w:tc>
        <w:tc>
          <w:tcPr>
            <w:tcW w:w="2492"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70</w:t>
            </w:r>
          </w:p>
        </w:tc>
        <w:tc>
          <w:tcPr>
            <w:tcW w:w="2540"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60</w:t>
            </w:r>
          </w:p>
        </w:tc>
        <w:tc>
          <w:tcPr>
            <w:tcW w:w="1639" w:type="dxa"/>
            <w:tcBorders>
              <w:top w:val="single" w:sz="4" w:space="0" w:color="auto"/>
              <w:left w:val="single" w:sz="4" w:space="0" w:color="auto"/>
              <w:bottom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40</w:t>
            </w:r>
          </w:p>
        </w:tc>
      </w:tr>
      <w:tr w:rsidR="00FC2045" w:rsidRPr="00D90417" w:rsidTr="00B36C64">
        <w:tc>
          <w:tcPr>
            <w:tcW w:w="2617" w:type="dxa"/>
            <w:tcBorders>
              <w:top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II-с</w:t>
            </w:r>
          </w:p>
        </w:tc>
        <w:tc>
          <w:tcPr>
            <w:tcW w:w="2492"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60</w:t>
            </w:r>
          </w:p>
        </w:tc>
        <w:tc>
          <w:tcPr>
            <w:tcW w:w="2540"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40</w:t>
            </w:r>
          </w:p>
        </w:tc>
        <w:tc>
          <w:tcPr>
            <w:tcW w:w="1639" w:type="dxa"/>
            <w:tcBorders>
              <w:top w:val="single" w:sz="4" w:space="0" w:color="auto"/>
              <w:left w:val="single" w:sz="4" w:space="0" w:color="auto"/>
              <w:bottom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30</w:t>
            </w:r>
          </w:p>
        </w:tc>
      </w:tr>
      <w:tr w:rsidR="00FC2045" w:rsidRPr="00D90417" w:rsidTr="00B36C64">
        <w:tc>
          <w:tcPr>
            <w:tcW w:w="2617" w:type="dxa"/>
            <w:tcBorders>
              <w:top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III-с</w:t>
            </w:r>
          </w:p>
        </w:tc>
        <w:tc>
          <w:tcPr>
            <w:tcW w:w="2492"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40</w:t>
            </w:r>
          </w:p>
        </w:tc>
        <w:tc>
          <w:tcPr>
            <w:tcW w:w="2540"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30</w:t>
            </w:r>
          </w:p>
        </w:tc>
        <w:tc>
          <w:tcPr>
            <w:tcW w:w="1639" w:type="dxa"/>
            <w:tcBorders>
              <w:top w:val="single" w:sz="4" w:space="0" w:color="auto"/>
              <w:left w:val="single" w:sz="4" w:space="0" w:color="auto"/>
              <w:bottom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20</w:t>
            </w:r>
          </w:p>
        </w:tc>
      </w:tr>
    </w:tbl>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t>3.3.11. Основные параметры проезжей части внутрихозяйственных дорог следует принимать по таблице 17.</w:t>
      </w:r>
    </w:p>
    <w:p w:rsidR="00FC2045" w:rsidRPr="00D90417" w:rsidRDefault="00D90417" w:rsidP="00D90417">
      <w:pPr>
        <w:pStyle w:val="a4"/>
        <w:jc w:val="right"/>
        <w:rPr>
          <w:sz w:val="18"/>
          <w:szCs w:val="18"/>
        </w:rPr>
      </w:pPr>
      <w:r w:rsidRPr="00D90417">
        <w:rPr>
          <w:rFonts w:ascii="Times New Roman" w:hAnsi="Times New Roman" w:cs="Times New Roman"/>
          <w:sz w:val="18"/>
          <w:szCs w:val="18"/>
        </w:rPr>
        <w:lastRenderedPageBreak/>
        <w:t>Таблица 17</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919"/>
        <w:gridCol w:w="1489"/>
        <w:gridCol w:w="1620"/>
        <w:gridCol w:w="1260"/>
      </w:tblGrid>
      <w:tr w:rsidR="00FC2045" w:rsidRPr="00D90417" w:rsidTr="00B36C64">
        <w:tc>
          <w:tcPr>
            <w:tcW w:w="4919" w:type="dxa"/>
            <w:vMerge w:val="restart"/>
            <w:tcBorders>
              <w:top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Параметры поперечного профиля</w:t>
            </w:r>
          </w:p>
        </w:tc>
        <w:tc>
          <w:tcPr>
            <w:tcW w:w="4369" w:type="dxa"/>
            <w:gridSpan w:val="3"/>
            <w:tcBorders>
              <w:top w:val="single" w:sz="4" w:space="0" w:color="auto"/>
              <w:left w:val="single" w:sz="4" w:space="0" w:color="auto"/>
              <w:bottom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Значение параметра для дорог категорий</w:t>
            </w:r>
          </w:p>
        </w:tc>
      </w:tr>
      <w:tr w:rsidR="00FC2045" w:rsidRPr="00D90417" w:rsidTr="00B36C64">
        <w:tc>
          <w:tcPr>
            <w:tcW w:w="4919" w:type="dxa"/>
            <w:vMerge/>
            <w:tcBorders>
              <w:top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p>
        </w:tc>
        <w:tc>
          <w:tcPr>
            <w:tcW w:w="1489"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I-с</w:t>
            </w:r>
          </w:p>
        </w:tc>
        <w:tc>
          <w:tcPr>
            <w:tcW w:w="1620"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II-с</w:t>
            </w:r>
          </w:p>
        </w:tc>
        <w:tc>
          <w:tcPr>
            <w:tcW w:w="1260" w:type="dxa"/>
            <w:tcBorders>
              <w:top w:val="single" w:sz="4" w:space="0" w:color="auto"/>
              <w:left w:val="single" w:sz="4" w:space="0" w:color="auto"/>
              <w:bottom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III-с</w:t>
            </w:r>
          </w:p>
        </w:tc>
      </w:tr>
      <w:tr w:rsidR="00FC2045" w:rsidRPr="00D90417" w:rsidTr="00B36C64">
        <w:tc>
          <w:tcPr>
            <w:tcW w:w="4919" w:type="dxa"/>
            <w:tcBorders>
              <w:top w:val="single" w:sz="2" w:space="0" w:color="auto"/>
              <w:bottom w:val="single" w:sz="4" w:space="0" w:color="auto"/>
              <w:right w:val="single" w:sz="4" w:space="0" w:color="auto"/>
            </w:tcBorders>
          </w:tcPr>
          <w:p w:rsidR="00FC2045" w:rsidRPr="00D90417" w:rsidRDefault="00FC2045" w:rsidP="00D90417">
            <w:pPr>
              <w:pStyle w:val="a4"/>
              <w:rPr>
                <w:rFonts w:ascii="Times New Roman" w:hAnsi="Times New Roman" w:cs="Times New Roman"/>
                <w:sz w:val="18"/>
                <w:szCs w:val="18"/>
              </w:rPr>
            </w:pPr>
            <w:r w:rsidRPr="00D90417">
              <w:rPr>
                <w:rFonts w:ascii="Times New Roman" w:hAnsi="Times New Roman" w:cs="Times New Roman"/>
                <w:sz w:val="18"/>
                <w:szCs w:val="18"/>
              </w:rPr>
              <w:t>Число полос движения</w:t>
            </w:r>
          </w:p>
        </w:tc>
        <w:tc>
          <w:tcPr>
            <w:tcW w:w="1489" w:type="dxa"/>
            <w:tcBorders>
              <w:top w:val="single" w:sz="2"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2</w:t>
            </w:r>
          </w:p>
        </w:tc>
        <w:tc>
          <w:tcPr>
            <w:tcW w:w="1620" w:type="dxa"/>
            <w:tcBorders>
              <w:top w:val="single" w:sz="2"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1</w:t>
            </w:r>
          </w:p>
        </w:tc>
        <w:tc>
          <w:tcPr>
            <w:tcW w:w="1260" w:type="dxa"/>
            <w:tcBorders>
              <w:top w:val="single" w:sz="2" w:space="0" w:color="auto"/>
              <w:left w:val="single" w:sz="4" w:space="0" w:color="auto"/>
              <w:bottom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1</w:t>
            </w:r>
          </w:p>
        </w:tc>
      </w:tr>
      <w:tr w:rsidR="00FC2045" w:rsidRPr="00D90417" w:rsidTr="00B36C64">
        <w:tc>
          <w:tcPr>
            <w:tcW w:w="4919" w:type="dxa"/>
            <w:tcBorders>
              <w:top w:val="single" w:sz="4" w:space="0" w:color="auto"/>
              <w:bottom w:val="single" w:sz="4" w:space="0" w:color="auto"/>
              <w:right w:val="single" w:sz="4" w:space="0" w:color="auto"/>
            </w:tcBorders>
          </w:tcPr>
          <w:p w:rsidR="00FC2045" w:rsidRPr="00D90417" w:rsidRDefault="00FC2045" w:rsidP="00D90417">
            <w:pPr>
              <w:pStyle w:val="a4"/>
              <w:rPr>
                <w:rFonts w:ascii="Times New Roman" w:hAnsi="Times New Roman" w:cs="Times New Roman"/>
                <w:sz w:val="18"/>
                <w:szCs w:val="18"/>
              </w:rPr>
            </w:pPr>
            <w:r w:rsidRPr="00D90417">
              <w:rPr>
                <w:rFonts w:ascii="Times New Roman" w:hAnsi="Times New Roman" w:cs="Times New Roman"/>
                <w:sz w:val="18"/>
                <w:szCs w:val="18"/>
              </w:rPr>
              <w:t>Ширина, м:</w:t>
            </w:r>
          </w:p>
        </w:tc>
        <w:tc>
          <w:tcPr>
            <w:tcW w:w="1489"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p>
        </w:tc>
        <w:tc>
          <w:tcPr>
            <w:tcW w:w="1260" w:type="dxa"/>
            <w:tcBorders>
              <w:top w:val="single" w:sz="4" w:space="0" w:color="auto"/>
              <w:left w:val="single" w:sz="4" w:space="0" w:color="auto"/>
              <w:bottom w:val="single" w:sz="4" w:space="0" w:color="auto"/>
            </w:tcBorders>
          </w:tcPr>
          <w:p w:rsidR="00FC2045" w:rsidRPr="00D90417" w:rsidRDefault="00FC2045" w:rsidP="00B36C64">
            <w:pPr>
              <w:pStyle w:val="a4"/>
              <w:rPr>
                <w:rFonts w:ascii="Times New Roman" w:hAnsi="Times New Roman" w:cs="Times New Roman"/>
                <w:sz w:val="18"/>
                <w:szCs w:val="18"/>
              </w:rPr>
            </w:pPr>
          </w:p>
        </w:tc>
      </w:tr>
      <w:tr w:rsidR="00FC2045" w:rsidRPr="00D90417" w:rsidTr="00B36C64">
        <w:tc>
          <w:tcPr>
            <w:tcW w:w="4919" w:type="dxa"/>
            <w:tcBorders>
              <w:top w:val="single" w:sz="4" w:space="0" w:color="auto"/>
              <w:bottom w:val="single" w:sz="4" w:space="0" w:color="auto"/>
              <w:right w:val="single" w:sz="4" w:space="0" w:color="auto"/>
            </w:tcBorders>
          </w:tcPr>
          <w:p w:rsidR="00FC2045" w:rsidRPr="00D90417" w:rsidRDefault="00FC2045" w:rsidP="00D90417">
            <w:pPr>
              <w:pStyle w:val="a4"/>
              <w:rPr>
                <w:rFonts w:ascii="Times New Roman" w:hAnsi="Times New Roman" w:cs="Times New Roman"/>
                <w:sz w:val="18"/>
                <w:szCs w:val="18"/>
              </w:rPr>
            </w:pPr>
            <w:r w:rsidRPr="00D90417">
              <w:rPr>
                <w:rFonts w:ascii="Times New Roman" w:hAnsi="Times New Roman" w:cs="Times New Roman"/>
                <w:sz w:val="18"/>
                <w:szCs w:val="18"/>
              </w:rPr>
              <w:t>полосы движения</w:t>
            </w:r>
          </w:p>
        </w:tc>
        <w:tc>
          <w:tcPr>
            <w:tcW w:w="1489"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3</w:t>
            </w:r>
          </w:p>
        </w:tc>
        <w:tc>
          <w:tcPr>
            <w:tcW w:w="1620"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w:t>
            </w:r>
          </w:p>
        </w:tc>
        <w:tc>
          <w:tcPr>
            <w:tcW w:w="1260" w:type="dxa"/>
            <w:tcBorders>
              <w:top w:val="single" w:sz="4" w:space="0" w:color="auto"/>
              <w:left w:val="single" w:sz="4" w:space="0" w:color="auto"/>
              <w:bottom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w:t>
            </w:r>
          </w:p>
        </w:tc>
      </w:tr>
      <w:tr w:rsidR="00FC2045" w:rsidRPr="00D90417" w:rsidTr="00B36C64">
        <w:tc>
          <w:tcPr>
            <w:tcW w:w="4919" w:type="dxa"/>
            <w:tcBorders>
              <w:top w:val="single" w:sz="4" w:space="0" w:color="auto"/>
              <w:bottom w:val="single" w:sz="4" w:space="0" w:color="auto"/>
              <w:right w:val="single" w:sz="4" w:space="0" w:color="auto"/>
            </w:tcBorders>
          </w:tcPr>
          <w:p w:rsidR="00FC2045" w:rsidRPr="00D90417" w:rsidRDefault="00FC2045" w:rsidP="00D90417">
            <w:pPr>
              <w:pStyle w:val="a4"/>
              <w:rPr>
                <w:rFonts w:ascii="Times New Roman" w:hAnsi="Times New Roman" w:cs="Times New Roman"/>
                <w:sz w:val="18"/>
                <w:szCs w:val="18"/>
              </w:rPr>
            </w:pPr>
            <w:r w:rsidRPr="00D90417">
              <w:rPr>
                <w:rFonts w:ascii="Times New Roman" w:hAnsi="Times New Roman" w:cs="Times New Roman"/>
                <w:sz w:val="18"/>
                <w:szCs w:val="18"/>
              </w:rPr>
              <w:t>проезжей части</w:t>
            </w:r>
          </w:p>
        </w:tc>
        <w:tc>
          <w:tcPr>
            <w:tcW w:w="1489"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6</w:t>
            </w:r>
          </w:p>
        </w:tc>
        <w:tc>
          <w:tcPr>
            <w:tcW w:w="1620"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4,5</w:t>
            </w:r>
          </w:p>
        </w:tc>
        <w:tc>
          <w:tcPr>
            <w:tcW w:w="1260" w:type="dxa"/>
            <w:tcBorders>
              <w:top w:val="single" w:sz="4" w:space="0" w:color="auto"/>
              <w:left w:val="single" w:sz="4" w:space="0" w:color="auto"/>
              <w:bottom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3,5</w:t>
            </w:r>
          </w:p>
        </w:tc>
      </w:tr>
      <w:tr w:rsidR="00FC2045" w:rsidRPr="00D90417" w:rsidTr="00B36C64">
        <w:tc>
          <w:tcPr>
            <w:tcW w:w="4919" w:type="dxa"/>
            <w:tcBorders>
              <w:top w:val="single" w:sz="4" w:space="0" w:color="auto"/>
              <w:bottom w:val="single" w:sz="4" w:space="0" w:color="auto"/>
              <w:right w:val="single" w:sz="4" w:space="0" w:color="auto"/>
            </w:tcBorders>
          </w:tcPr>
          <w:p w:rsidR="00FC2045" w:rsidRPr="00D90417" w:rsidRDefault="00FC2045" w:rsidP="00D90417">
            <w:pPr>
              <w:pStyle w:val="a4"/>
              <w:rPr>
                <w:rFonts w:ascii="Times New Roman" w:hAnsi="Times New Roman" w:cs="Times New Roman"/>
                <w:sz w:val="18"/>
                <w:szCs w:val="18"/>
              </w:rPr>
            </w:pPr>
            <w:r w:rsidRPr="00D90417">
              <w:rPr>
                <w:rFonts w:ascii="Times New Roman" w:hAnsi="Times New Roman" w:cs="Times New Roman"/>
                <w:sz w:val="18"/>
                <w:szCs w:val="18"/>
              </w:rPr>
              <w:t>земляного полотна</w:t>
            </w:r>
          </w:p>
        </w:tc>
        <w:tc>
          <w:tcPr>
            <w:tcW w:w="1489"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10</w:t>
            </w:r>
          </w:p>
        </w:tc>
        <w:tc>
          <w:tcPr>
            <w:tcW w:w="1620"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8</w:t>
            </w:r>
          </w:p>
        </w:tc>
        <w:tc>
          <w:tcPr>
            <w:tcW w:w="1260" w:type="dxa"/>
            <w:tcBorders>
              <w:top w:val="single" w:sz="4" w:space="0" w:color="auto"/>
              <w:left w:val="single" w:sz="4" w:space="0" w:color="auto"/>
              <w:bottom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6,5</w:t>
            </w:r>
          </w:p>
        </w:tc>
      </w:tr>
      <w:tr w:rsidR="00FC2045" w:rsidRPr="00D90417" w:rsidTr="00B36C64">
        <w:tc>
          <w:tcPr>
            <w:tcW w:w="4919" w:type="dxa"/>
            <w:tcBorders>
              <w:top w:val="single" w:sz="4" w:space="0" w:color="auto"/>
              <w:bottom w:val="single" w:sz="4" w:space="0" w:color="auto"/>
              <w:right w:val="single" w:sz="4" w:space="0" w:color="auto"/>
            </w:tcBorders>
          </w:tcPr>
          <w:p w:rsidR="00FC2045" w:rsidRPr="00D90417" w:rsidRDefault="00FC2045" w:rsidP="00D90417">
            <w:pPr>
              <w:pStyle w:val="a4"/>
              <w:rPr>
                <w:rFonts w:ascii="Times New Roman" w:hAnsi="Times New Roman" w:cs="Times New Roman"/>
                <w:sz w:val="18"/>
                <w:szCs w:val="18"/>
              </w:rPr>
            </w:pPr>
            <w:r w:rsidRPr="00D90417">
              <w:rPr>
                <w:rFonts w:ascii="Times New Roman" w:hAnsi="Times New Roman" w:cs="Times New Roman"/>
                <w:sz w:val="18"/>
                <w:szCs w:val="18"/>
              </w:rPr>
              <w:t>обочины</w:t>
            </w:r>
          </w:p>
        </w:tc>
        <w:tc>
          <w:tcPr>
            <w:tcW w:w="1489"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2</w:t>
            </w:r>
          </w:p>
        </w:tc>
        <w:tc>
          <w:tcPr>
            <w:tcW w:w="1620"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1,75</w:t>
            </w:r>
          </w:p>
        </w:tc>
        <w:tc>
          <w:tcPr>
            <w:tcW w:w="1260" w:type="dxa"/>
            <w:tcBorders>
              <w:top w:val="single" w:sz="4" w:space="0" w:color="auto"/>
              <w:left w:val="single" w:sz="4" w:space="0" w:color="auto"/>
              <w:bottom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1,5</w:t>
            </w:r>
          </w:p>
        </w:tc>
      </w:tr>
      <w:tr w:rsidR="00FC2045" w:rsidRPr="00D90417" w:rsidTr="00B36C64">
        <w:tc>
          <w:tcPr>
            <w:tcW w:w="4919" w:type="dxa"/>
            <w:tcBorders>
              <w:top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укрепления обочин</w:t>
            </w:r>
          </w:p>
        </w:tc>
        <w:tc>
          <w:tcPr>
            <w:tcW w:w="1489"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0,5</w:t>
            </w:r>
          </w:p>
        </w:tc>
        <w:tc>
          <w:tcPr>
            <w:tcW w:w="1620"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0,75</w:t>
            </w:r>
          </w:p>
        </w:tc>
        <w:tc>
          <w:tcPr>
            <w:tcW w:w="1260" w:type="dxa"/>
            <w:tcBorders>
              <w:top w:val="single" w:sz="4" w:space="0" w:color="auto"/>
              <w:left w:val="single" w:sz="4" w:space="0" w:color="auto"/>
              <w:bottom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0,5</w:t>
            </w:r>
          </w:p>
        </w:tc>
      </w:tr>
    </w:tbl>
    <w:p w:rsidR="00FC2045" w:rsidRPr="009B76C6" w:rsidRDefault="00FC2045" w:rsidP="00FC2045">
      <w:pPr>
        <w:jc w:val="both"/>
        <w:rPr>
          <w:sz w:val="20"/>
          <w:szCs w:val="20"/>
        </w:rPr>
      </w:pPr>
    </w:p>
    <w:p w:rsidR="00FC2045" w:rsidRPr="00D90417" w:rsidRDefault="00FC2045" w:rsidP="00FC2045">
      <w:pPr>
        <w:jc w:val="both"/>
        <w:rPr>
          <w:i/>
          <w:sz w:val="20"/>
          <w:szCs w:val="20"/>
        </w:rPr>
      </w:pPr>
      <w:r w:rsidRPr="00D90417">
        <w:rPr>
          <w:i/>
          <w:sz w:val="20"/>
          <w:szCs w:val="20"/>
        </w:rPr>
        <w:t>Примечания.</w:t>
      </w:r>
    </w:p>
    <w:p w:rsidR="00FC2045" w:rsidRPr="00D90417" w:rsidRDefault="00FC2045" w:rsidP="00FC2045">
      <w:pPr>
        <w:jc w:val="both"/>
        <w:rPr>
          <w:i/>
          <w:sz w:val="20"/>
          <w:szCs w:val="20"/>
        </w:rPr>
      </w:pPr>
      <w:r w:rsidRPr="00D90417">
        <w:rPr>
          <w:i/>
          <w:sz w:val="20"/>
          <w:szCs w:val="20"/>
        </w:rPr>
        <w:t xml:space="preserve">1. Для дорог II-с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D90417">
          <w:rPr>
            <w:i/>
            <w:sz w:val="20"/>
            <w:szCs w:val="20"/>
          </w:rPr>
          <w:t>3,5 м</w:t>
        </w:r>
      </w:smartTag>
      <w:r w:rsidRPr="00D90417">
        <w:rPr>
          <w:i/>
          <w:sz w:val="20"/>
          <w:szCs w:val="20"/>
        </w:rPr>
        <w:t xml:space="preserve">, а ширину обочин - </w:t>
      </w:r>
      <w:smartTag w:uri="urn:schemas-microsoft-com:office:smarttags" w:element="metricconverter">
        <w:smartTagPr>
          <w:attr w:name="ProductID" w:val="2,25 м"/>
        </w:smartTagPr>
        <w:r w:rsidRPr="00D90417">
          <w:rPr>
            <w:i/>
            <w:sz w:val="20"/>
            <w:szCs w:val="20"/>
          </w:rPr>
          <w:t>2,25 м</w:t>
        </w:r>
      </w:smartTag>
      <w:r w:rsidRPr="00D90417">
        <w:rPr>
          <w:i/>
          <w:sz w:val="20"/>
          <w:szCs w:val="20"/>
        </w:rPr>
        <w:t xml:space="preserve"> (в том числе укрепленных - </w:t>
      </w:r>
      <w:smartTag w:uri="urn:schemas-microsoft-com:office:smarttags" w:element="metricconverter">
        <w:smartTagPr>
          <w:attr w:name="ProductID" w:val="1,25 м"/>
        </w:smartTagPr>
        <w:r w:rsidRPr="00D90417">
          <w:rPr>
            <w:i/>
            <w:sz w:val="20"/>
            <w:szCs w:val="20"/>
          </w:rPr>
          <w:t>1,25 м</w:t>
        </w:r>
      </w:smartTag>
      <w:r w:rsidRPr="00D90417">
        <w:rPr>
          <w:i/>
          <w:sz w:val="20"/>
          <w:szCs w:val="20"/>
        </w:rPr>
        <w:t>).</w:t>
      </w:r>
    </w:p>
    <w:p w:rsidR="00FC2045" w:rsidRPr="00D90417" w:rsidRDefault="00FC2045" w:rsidP="00FC2045">
      <w:pPr>
        <w:jc w:val="both"/>
        <w:rPr>
          <w:i/>
          <w:sz w:val="20"/>
          <w:szCs w:val="20"/>
        </w:rPr>
      </w:pPr>
      <w:r w:rsidRPr="00D90417">
        <w:rPr>
          <w:i/>
          <w:sz w:val="20"/>
          <w:szCs w:val="20"/>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D90417">
          <w:rPr>
            <w:i/>
            <w:sz w:val="20"/>
            <w:szCs w:val="20"/>
          </w:rPr>
          <w:t>5 м</w:t>
        </w:r>
      </w:smartTag>
      <w:r w:rsidRPr="00D90417">
        <w:rPr>
          <w:i/>
          <w:sz w:val="20"/>
          <w:szCs w:val="20"/>
        </w:rPr>
        <w:t>) ширина земляного полотна должна быть увеличена (за счет уширения обочин).</w:t>
      </w:r>
    </w:p>
    <w:p w:rsidR="00FC2045" w:rsidRPr="00D90417" w:rsidRDefault="00FC2045" w:rsidP="00FC2045">
      <w:pPr>
        <w:jc w:val="both"/>
        <w:rPr>
          <w:i/>
          <w:sz w:val="20"/>
          <w:szCs w:val="20"/>
        </w:rPr>
      </w:pPr>
      <w:r w:rsidRPr="00D90417">
        <w:rPr>
          <w:i/>
          <w:sz w:val="20"/>
          <w:szCs w:val="20"/>
        </w:rPr>
        <w:t>3. Ширину земляного полотна, возводимого на ценных сельскохозяйственных угодьях, допускается принимать:</w:t>
      </w:r>
    </w:p>
    <w:p w:rsidR="00FC2045" w:rsidRPr="00D90417" w:rsidRDefault="00FC2045" w:rsidP="00FC2045">
      <w:pPr>
        <w:jc w:val="both"/>
        <w:rPr>
          <w:i/>
          <w:sz w:val="20"/>
          <w:szCs w:val="20"/>
        </w:rPr>
      </w:pPr>
      <w:smartTag w:uri="urn:schemas-microsoft-com:office:smarttags" w:element="metricconverter">
        <w:smartTagPr>
          <w:attr w:name="ProductID" w:val="8 м"/>
        </w:smartTagPr>
        <w:r w:rsidRPr="00D90417">
          <w:rPr>
            <w:i/>
            <w:sz w:val="20"/>
            <w:szCs w:val="20"/>
          </w:rPr>
          <w:t>8 м</w:t>
        </w:r>
      </w:smartTag>
      <w:r w:rsidRPr="00D90417">
        <w:rPr>
          <w:i/>
          <w:sz w:val="20"/>
          <w:szCs w:val="20"/>
        </w:rPr>
        <w:t xml:space="preserve"> - для дорог I-с категории;</w:t>
      </w:r>
    </w:p>
    <w:p w:rsidR="00FC2045" w:rsidRPr="00D90417" w:rsidRDefault="00FC2045" w:rsidP="00FC2045">
      <w:pPr>
        <w:jc w:val="both"/>
        <w:rPr>
          <w:i/>
          <w:sz w:val="20"/>
          <w:szCs w:val="20"/>
        </w:rPr>
      </w:pPr>
      <w:smartTag w:uri="urn:schemas-microsoft-com:office:smarttags" w:element="metricconverter">
        <w:smartTagPr>
          <w:attr w:name="ProductID" w:val="7 м"/>
        </w:smartTagPr>
        <w:r w:rsidRPr="00D90417">
          <w:rPr>
            <w:i/>
            <w:sz w:val="20"/>
            <w:szCs w:val="20"/>
          </w:rPr>
          <w:t>7 м</w:t>
        </w:r>
      </w:smartTag>
      <w:r w:rsidRPr="00D90417">
        <w:rPr>
          <w:i/>
          <w:sz w:val="20"/>
          <w:szCs w:val="20"/>
        </w:rPr>
        <w:t xml:space="preserve"> - для дорог II-с категории;</w:t>
      </w:r>
    </w:p>
    <w:p w:rsidR="00FC2045" w:rsidRPr="00D90417" w:rsidRDefault="00FC2045" w:rsidP="00FC2045">
      <w:pPr>
        <w:jc w:val="both"/>
        <w:rPr>
          <w:i/>
          <w:sz w:val="20"/>
          <w:szCs w:val="20"/>
        </w:rPr>
      </w:pPr>
      <w:smartTag w:uri="urn:schemas-microsoft-com:office:smarttags" w:element="metricconverter">
        <w:smartTagPr>
          <w:attr w:name="ProductID" w:val="5,5 м"/>
        </w:smartTagPr>
        <w:r w:rsidRPr="00D90417">
          <w:rPr>
            <w:i/>
            <w:sz w:val="20"/>
            <w:szCs w:val="20"/>
          </w:rPr>
          <w:t>5,5 м</w:t>
        </w:r>
      </w:smartTag>
      <w:r w:rsidRPr="00D90417">
        <w:rPr>
          <w:i/>
          <w:sz w:val="20"/>
          <w:szCs w:val="20"/>
        </w:rPr>
        <w:t xml:space="preserve"> - для дорог III-с категории.</w:t>
      </w:r>
    </w:p>
    <w:p w:rsidR="00D90417" w:rsidRDefault="00D90417" w:rsidP="00FC2045">
      <w:pPr>
        <w:jc w:val="both"/>
        <w:rPr>
          <w:sz w:val="20"/>
          <w:szCs w:val="20"/>
        </w:rPr>
      </w:pPr>
    </w:p>
    <w:p w:rsidR="00FC2045" w:rsidRPr="009B76C6" w:rsidRDefault="00FC2045" w:rsidP="00FC2045">
      <w:pPr>
        <w:jc w:val="both"/>
        <w:rPr>
          <w:sz w:val="20"/>
          <w:szCs w:val="20"/>
        </w:rPr>
      </w:pPr>
      <w:r w:rsidRPr="009B76C6">
        <w:rPr>
          <w:sz w:val="20"/>
          <w:szCs w:val="20"/>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FC2045" w:rsidRPr="009B76C6" w:rsidRDefault="00FC2045" w:rsidP="00FC2045">
      <w:pPr>
        <w:jc w:val="both"/>
        <w:rPr>
          <w:sz w:val="20"/>
          <w:szCs w:val="20"/>
        </w:rPr>
      </w:pPr>
      <w:r w:rsidRPr="009B76C6">
        <w:rPr>
          <w:sz w:val="20"/>
          <w:szCs w:val="20"/>
        </w:rPr>
        <w:t>3.3.12.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FC2045" w:rsidRPr="009B76C6" w:rsidRDefault="00FC2045" w:rsidP="00FC2045">
      <w:pPr>
        <w:jc w:val="both"/>
        <w:rPr>
          <w:sz w:val="20"/>
          <w:szCs w:val="20"/>
        </w:rPr>
      </w:pPr>
      <w:r w:rsidRPr="009B76C6">
        <w:rPr>
          <w:sz w:val="20"/>
          <w:szCs w:val="20"/>
        </w:rPr>
        <w:t xml:space="preserve">Расстояние между площадками надлежит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9B76C6">
          <w:rPr>
            <w:sz w:val="20"/>
            <w:szCs w:val="20"/>
          </w:rPr>
          <w:t>0,5 км</w:t>
        </w:r>
      </w:smartTag>
      <w:r w:rsidRPr="009B76C6">
        <w:rPr>
          <w:sz w:val="20"/>
          <w:szCs w:val="20"/>
        </w:rPr>
        <w:t>. При этом площадки должны совмещаться с местами съездов на поля.</w:t>
      </w:r>
    </w:p>
    <w:p w:rsidR="00FC2045" w:rsidRPr="009B76C6" w:rsidRDefault="00FC2045" w:rsidP="00FC2045">
      <w:pPr>
        <w:jc w:val="both"/>
        <w:rPr>
          <w:sz w:val="20"/>
          <w:szCs w:val="20"/>
        </w:rPr>
      </w:pPr>
      <w:r w:rsidRPr="009B76C6">
        <w:rPr>
          <w:sz w:val="20"/>
          <w:szCs w:val="20"/>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9B76C6">
          <w:rPr>
            <w:sz w:val="20"/>
            <w:szCs w:val="20"/>
          </w:rPr>
          <w:t>13 м</w:t>
        </w:r>
      </w:smartTag>
      <w:r w:rsidRPr="009B76C6">
        <w:rPr>
          <w:sz w:val="20"/>
          <w:szCs w:val="20"/>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9B76C6">
          <w:rPr>
            <w:sz w:val="20"/>
            <w:szCs w:val="20"/>
          </w:rPr>
          <w:t>3 м</w:t>
        </w:r>
      </w:smartTag>
      <w:r w:rsidRPr="009B76C6">
        <w:rPr>
          <w:sz w:val="20"/>
          <w:szCs w:val="20"/>
        </w:rPr>
        <w:t xml:space="preserve">, свыше </w:t>
      </w:r>
      <w:smartTag w:uri="urn:schemas-microsoft-com:office:smarttags" w:element="metricconverter">
        <w:smartTagPr>
          <w:attr w:name="ProductID" w:val="3 м"/>
        </w:smartTagPr>
        <w:r w:rsidRPr="009B76C6">
          <w:rPr>
            <w:sz w:val="20"/>
            <w:szCs w:val="20"/>
          </w:rPr>
          <w:t>3 м</w:t>
        </w:r>
      </w:smartTag>
      <w:r w:rsidRPr="009B76C6">
        <w:rPr>
          <w:sz w:val="20"/>
          <w:szCs w:val="20"/>
        </w:rPr>
        <w:t xml:space="preserve"> до </w:t>
      </w:r>
      <w:smartTag w:uri="urn:schemas-microsoft-com:office:smarttags" w:element="metricconverter">
        <w:smartTagPr>
          <w:attr w:name="ProductID" w:val="6 м"/>
        </w:smartTagPr>
        <w:r w:rsidRPr="009B76C6">
          <w:rPr>
            <w:sz w:val="20"/>
            <w:szCs w:val="20"/>
          </w:rPr>
          <w:t>6 м</w:t>
        </w:r>
      </w:smartTag>
      <w:r w:rsidRPr="009B76C6">
        <w:rPr>
          <w:sz w:val="20"/>
          <w:szCs w:val="20"/>
        </w:rPr>
        <w:t xml:space="preserve"> и свыше </w:t>
      </w:r>
      <w:smartTag w:uri="urn:schemas-microsoft-com:office:smarttags" w:element="metricconverter">
        <w:smartTagPr>
          <w:attr w:name="ProductID" w:val="6 м"/>
        </w:smartTagPr>
        <w:r w:rsidRPr="009B76C6">
          <w:rPr>
            <w:sz w:val="20"/>
            <w:szCs w:val="20"/>
          </w:rPr>
          <w:t>6 м</w:t>
        </w:r>
      </w:smartTag>
      <w:r w:rsidRPr="009B76C6">
        <w:rPr>
          <w:sz w:val="20"/>
          <w:szCs w:val="20"/>
        </w:rPr>
        <w:t xml:space="preserve"> до </w:t>
      </w:r>
      <w:smartTag w:uri="urn:schemas-microsoft-com:office:smarttags" w:element="metricconverter">
        <w:smartTagPr>
          <w:attr w:name="ProductID" w:val="8 м"/>
        </w:smartTagPr>
        <w:r w:rsidRPr="009B76C6">
          <w:rPr>
            <w:sz w:val="20"/>
            <w:szCs w:val="20"/>
          </w:rPr>
          <w:t>8 м</w:t>
        </w:r>
      </w:smartTag>
      <w:r w:rsidRPr="009B76C6">
        <w:rPr>
          <w:sz w:val="20"/>
          <w:szCs w:val="20"/>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9B76C6">
          <w:rPr>
            <w:sz w:val="20"/>
            <w:szCs w:val="20"/>
          </w:rPr>
          <w:t>15 м</w:t>
        </w:r>
      </w:smartTag>
      <w:r w:rsidRPr="009B76C6">
        <w:rPr>
          <w:sz w:val="20"/>
          <w:szCs w:val="20"/>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9B76C6">
          <w:rPr>
            <w:sz w:val="20"/>
            <w:szCs w:val="20"/>
          </w:rPr>
          <w:t>15 м</w:t>
        </w:r>
      </w:smartTag>
      <w:r w:rsidRPr="009B76C6">
        <w:rPr>
          <w:sz w:val="20"/>
          <w:szCs w:val="20"/>
        </w:rPr>
        <w:t xml:space="preserve">, а для двухполосной проезжей части - не менее </w:t>
      </w:r>
      <w:smartTag w:uri="urn:schemas-microsoft-com:office:smarttags" w:element="metricconverter">
        <w:smartTagPr>
          <w:attr w:name="ProductID" w:val="10 м"/>
        </w:smartTagPr>
        <w:r w:rsidRPr="009B76C6">
          <w:rPr>
            <w:sz w:val="20"/>
            <w:szCs w:val="20"/>
          </w:rPr>
          <w:t>10 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3.3.13. Радиусы кривых в плане по оси проезжей части следует принимать не менее </w:t>
      </w:r>
      <w:smartTag w:uri="urn:schemas-microsoft-com:office:smarttags" w:element="metricconverter">
        <w:smartTagPr>
          <w:attr w:name="ProductID" w:val="60 м"/>
        </w:smartTagPr>
        <w:r w:rsidRPr="009B76C6">
          <w:rPr>
            <w:sz w:val="20"/>
            <w:szCs w:val="20"/>
          </w:rPr>
          <w:t>60 м</w:t>
        </w:r>
      </w:smartTag>
      <w:r w:rsidRPr="009B76C6">
        <w:rPr>
          <w:sz w:val="20"/>
          <w:szCs w:val="20"/>
        </w:rPr>
        <w:t xml:space="preserve"> без устройства виражей и переходных кривых.</w:t>
      </w:r>
    </w:p>
    <w:p w:rsidR="00FC2045" w:rsidRPr="009B76C6" w:rsidRDefault="00FC2045" w:rsidP="00FC2045">
      <w:pPr>
        <w:jc w:val="both"/>
        <w:rPr>
          <w:sz w:val="20"/>
          <w:szCs w:val="20"/>
        </w:rPr>
      </w:pPr>
      <w:r w:rsidRPr="009B76C6">
        <w:rPr>
          <w:sz w:val="20"/>
          <w:szCs w:val="20"/>
        </w:rPr>
        <w:t xml:space="preserve">При намечаемом движении автомобилей и тракторов с полуприцепами, с одним или двумя прицепами радиус кривой допускается уменьшать до </w:t>
      </w:r>
      <w:smartTag w:uri="urn:schemas-microsoft-com:office:smarttags" w:element="metricconverter">
        <w:smartTagPr>
          <w:attr w:name="ProductID" w:val="30 м"/>
        </w:smartTagPr>
        <w:r w:rsidRPr="009B76C6">
          <w:rPr>
            <w:sz w:val="20"/>
            <w:szCs w:val="20"/>
          </w:rPr>
          <w:t>30 м</w:t>
        </w:r>
      </w:smartTag>
      <w:r w:rsidRPr="009B76C6">
        <w:rPr>
          <w:sz w:val="20"/>
          <w:szCs w:val="20"/>
        </w:rPr>
        <w:t xml:space="preserve">, а при движении одиночных транспортных средств - до </w:t>
      </w:r>
      <w:smartTag w:uri="urn:schemas-microsoft-com:office:smarttags" w:element="metricconverter">
        <w:smartTagPr>
          <w:attr w:name="ProductID" w:val="15 м"/>
        </w:smartTagPr>
        <w:r w:rsidRPr="009B76C6">
          <w:rPr>
            <w:sz w:val="20"/>
            <w:szCs w:val="20"/>
          </w:rPr>
          <w:t>15 м</w:t>
        </w:r>
      </w:smartTag>
      <w:r w:rsidRPr="009B76C6">
        <w:rPr>
          <w:sz w:val="20"/>
          <w:szCs w:val="20"/>
        </w:rPr>
        <w:t>.</w:t>
      </w:r>
    </w:p>
    <w:p w:rsidR="00FC2045" w:rsidRPr="009B76C6" w:rsidRDefault="00FC2045" w:rsidP="00FC2045">
      <w:pPr>
        <w:jc w:val="both"/>
        <w:rPr>
          <w:sz w:val="20"/>
          <w:szCs w:val="20"/>
        </w:rPr>
      </w:pPr>
      <w:r w:rsidRPr="009B76C6">
        <w:rPr>
          <w:sz w:val="20"/>
          <w:szCs w:val="20"/>
        </w:rPr>
        <w:t>3.3.14.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FC2045" w:rsidRPr="009B76C6" w:rsidRDefault="00FC2045" w:rsidP="00FC2045">
      <w:pPr>
        <w:jc w:val="both"/>
        <w:rPr>
          <w:sz w:val="20"/>
          <w:szCs w:val="20"/>
        </w:rPr>
      </w:pPr>
    </w:p>
    <w:p w:rsidR="00FC2045" w:rsidRPr="009B76C6" w:rsidRDefault="00FC2045" w:rsidP="00FC2045">
      <w:pPr>
        <w:pStyle w:val="1"/>
        <w:jc w:val="both"/>
        <w:rPr>
          <w:rFonts w:ascii="Times New Roman" w:hAnsi="Times New Roman" w:cs="Times New Roman"/>
          <w:sz w:val="20"/>
          <w:szCs w:val="20"/>
          <w:u w:val="none"/>
        </w:rPr>
      </w:pPr>
      <w:bookmarkStart w:id="7" w:name="sub_100354"/>
      <w:r w:rsidRPr="009B76C6">
        <w:rPr>
          <w:rFonts w:ascii="Times New Roman" w:hAnsi="Times New Roman" w:cs="Times New Roman"/>
          <w:sz w:val="20"/>
          <w:szCs w:val="20"/>
          <w:u w:val="none"/>
        </w:rPr>
        <w:t>3.4. Сеть общественного пассажирского транспорта</w:t>
      </w:r>
      <w:bookmarkEnd w:id="7"/>
      <w:r w:rsidR="00D90417">
        <w:rPr>
          <w:rFonts w:ascii="Times New Roman" w:hAnsi="Times New Roman" w:cs="Times New Roman"/>
          <w:sz w:val="20"/>
          <w:szCs w:val="20"/>
          <w:u w:val="none"/>
        </w:rPr>
        <w:t>.</w:t>
      </w:r>
    </w:p>
    <w:p w:rsidR="00FC2045" w:rsidRPr="009B76C6" w:rsidRDefault="00FC2045" w:rsidP="00FC2045">
      <w:pPr>
        <w:pStyle w:val="1"/>
        <w:jc w:val="both"/>
        <w:rPr>
          <w:rFonts w:ascii="Times New Roman" w:hAnsi="Times New Roman" w:cs="Times New Roman"/>
          <w:b w:val="0"/>
          <w:sz w:val="20"/>
          <w:szCs w:val="20"/>
          <w:u w:val="none"/>
        </w:rPr>
      </w:pPr>
      <w:r w:rsidRPr="009B76C6">
        <w:rPr>
          <w:rFonts w:ascii="Times New Roman" w:hAnsi="Times New Roman" w:cs="Times New Roman"/>
          <w:b w:val="0"/>
          <w:sz w:val="20"/>
          <w:szCs w:val="20"/>
          <w:u w:val="none"/>
        </w:rPr>
        <w:t>3.4.1.При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w:t>
      </w:r>
    </w:p>
    <w:p w:rsidR="00FC2045" w:rsidRPr="009B76C6" w:rsidRDefault="00FC2045" w:rsidP="00FC2045">
      <w:pPr>
        <w:jc w:val="both"/>
        <w:rPr>
          <w:sz w:val="20"/>
          <w:szCs w:val="20"/>
        </w:rPr>
      </w:pPr>
      <w:r w:rsidRPr="009B76C6">
        <w:rPr>
          <w:sz w:val="20"/>
          <w:szCs w:val="20"/>
        </w:rPr>
        <w:t>3.4.2.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
    <w:p w:rsidR="00FC2045" w:rsidRPr="009B76C6" w:rsidRDefault="00FC2045" w:rsidP="00FC2045">
      <w:pPr>
        <w:jc w:val="both"/>
        <w:rPr>
          <w:sz w:val="20"/>
          <w:szCs w:val="20"/>
        </w:rPr>
      </w:pPr>
      <w:r w:rsidRPr="009B76C6">
        <w:rPr>
          <w:sz w:val="20"/>
          <w:szCs w:val="20"/>
        </w:rPr>
        <w:t>3.4.3. Линии общественного пассажирского транспорта следует предусматривать на дорогах с организацией движения транспортных средств в общем потоке.</w:t>
      </w:r>
    </w:p>
    <w:p w:rsidR="00FC2045" w:rsidRPr="009B76C6" w:rsidRDefault="00FC2045" w:rsidP="00FC2045">
      <w:pPr>
        <w:jc w:val="both"/>
        <w:rPr>
          <w:sz w:val="20"/>
          <w:szCs w:val="20"/>
        </w:rPr>
      </w:pPr>
      <w:r w:rsidRPr="009B76C6">
        <w:rPr>
          <w:sz w:val="20"/>
          <w:szCs w:val="20"/>
        </w:rPr>
        <w:t xml:space="preserve">3.4.4. Расстояния между остановочными пунктами общественного пассажирского транспорта следует принимать 400 - </w:t>
      </w:r>
      <w:smartTag w:uri="urn:schemas-microsoft-com:office:smarttags" w:element="metricconverter">
        <w:smartTagPr>
          <w:attr w:name="ProductID" w:val="600 м"/>
        </w:smartTagPr>
        <w:r w:rsidRPr="009B76C6">
          <w:rPr>
            <w:sz w:val="20"/>
            <w:szCs w:val="20"/>
          </w:rPr>
          <w:t>600 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3.4.5.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9B76C6">
          <w:rPr>
            <w:sz w:val="20"/>
            <w:szCs w:val="20"/>
          </w:rPr>
          <w:t>500 м</w:t>
        </w:r>
      </w:smartTag>
      <w:r w:rsidRPr="009B76C6">
        <w:rPr>
          <w:sz w:val="20"/>
          <w:szCs w:val="20"/>
        </w:rPr>
        <w:t>.</w:t>
      </w:r>
    </w:p>
    <w:p w:rsidR="00FC2045" w:rsidRPr="009B76C6" w:rsidRDefault="00FC2045" w:rsidP="00FC2045">
      <w:pPr>
        <w:jc w:val="both"/>
        <w:rPr>
          <w:sz w:val="20"/>
          <w:szCs w:val="20"/>
        </w:rPr>
      </w:pPr>
      <w:r w:rsidRPr="009B76C6">
        <w:rPr>
          <w:sz w:val="20"/>
          <w:szCs w:val="20"/>
        </w:rPr>
        <w:t>3.4.6. Длина посадочной площадки на остановках должна быть не менее длины остановочной площадки.</w:t>
      </w:r>
    </w:p>
    <w:p w:rsidR="00FC2045" w:rsidRPr="009B76C6" w:rsidRDefault="00FC2045" w:rsidP="00FC2045">
      <w:pPr>
        <w:jc w:val="both"/>
        <w:rPr>
          <w:sz w:val="20"/>
          <w:szCs w:val="20"/>
        </w:rPr>
      </w:pPr>
      <w:r w:rsidRPr="009B76C6">
        <w:rPr>
          <w:sz w:val="20"/>
          <w:szCs w:val="20"/>
        </w:rPr>
        <w:lastRenderedPageBreak/>
        <w:t xml:space="preserve">Ширина посадочной площадки должна быть не менее </w:t>
      </w:r>
      <w:smartTag w:uri="urn:schemas-microsoft-com:office:smarttags" w:element="metricconverter">
        <w:smartTagPr>
          <w:attr w:name="ProductID" w:val="3 м"/>
        </w:smartTagPr>
        <w:r w:rsidRPr="009B76C6">
          <w:rPr>
            <w:sz w:val="20"/>
            <w:szCs w:val="20"/>
          </w:rPr>
          <w:t>3 м</w:t>
        </w:r>
      </w:smartTag>
      <w:r w:rsidRPr="009B76C6">
        <w:rPr>
          <w:sz w:val="20"/>
          <w:szCs w:val="20"/>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9B76C6">
          <w:rPr>
            <w:sz w:val="20"/>
            <w:szCs w:val="20"/>
          </w:rPr>
          <w:t>5 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    Посадочные площадки  должны быть приподняты на </w:t>
      </w:r>
      <w:smartTag w:uri="urn:schemas-microsoft-com:office:smarttags" w:element="metricconverter">
        <w:smartTagPr>
          <w:attr w:name="ProductID" w:val="0,2 м"/>
        </w:smartTagPr>
        <w:r w:rsidRPr="009B76C6">
          <w:rPr>
            <w:sz w:val="20"/>
            <w:szCs w:val="20"/>
          </w:rPr>
          <w:t>0,2 м</w:t>
        </w:r>
      </w:smartTag>
      <w:r w:rsidRPr="009B76C6">
        <w:rPr>
          <w:sz w:val="20"/>
          <w:szCs w:val="20"/>
        </w:rPr>
        <w:t xml:space="preserve"> над поверхностью остановочных площадок.</w:t>
      </w:r>
    </w:p>
    <w:p w:rsidR="00FC2045" w:rsidRPr="009B76C6" w:rsidRDefault="00FC2045" w:rsidP="00FC2045">
      <w:pPr>
        <w:jc w:val="both"/>
        <w:rPr>
          <w:sz w:val="20"/>
          <w:szCs w:val="20"/>
        </w:rPr>
      </w:pPr>
      <w:r w:rsidRPr="009B76C6">
        <w:rPr>
          <w:sz w:val="20"/>
          <w:szCs w:val="20"/>
        </w:rPr>
        <w:t xml:space="preserve">3.4.7.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w:t>
      </w:r>
      <w:smartTag w:uri="urn:schemas-microsoft-com:office:smarttags" w:element="metricconverter">
        <w:smartTagPr>
          <w:attr w:name="ProductID" w:val="3 м"/>
        </w:smartTagPr>
        <w:r w:rsidRPr="009B76C6">
          <w:rPr>
            <w:sz w:val="20"/>
            <w:szCs w:val="20"/>
          </w:rPr>
          <w:t>3 м</w:t>
        </w:r>
      </w:smartTag>
      <w:r w:rsidRPr="009B76C6">
        <w:rPr>
          <w:sz w:val="20"/>
          <w:szCs w:val="20"/>
        </w:rPr>
        <w:t xml:space="preserve"> от кромки остановочной площадки.</w:t>
      </w:r>
    </w:p>
    <w:p w:rsidR="00FC2045" w:rsidRPr="009B76C6" w:rsidRDefault="00FC2045" w:rsidP="00FC2045">
      <w:pPr>
        <w:jc w:val="both"/>
        <w:rPr>
          <w:sz w:val="20"/>
          <w:szCs w:val="20"/>
        </w:rPr>
      </w:pPr>
      <w:r w:rsidRPr="009B76C6">
        <w:rPr>
          <w:sz w:val="20"/>
          <w:szCs w:val="20"/>
        </w:rPr>
        <w:t xml:space="preserve">  Остановочные пункты оборудуют скамьями, которые устанавливают из расчета 1 скамья на 10 кв.м. площади.</w:t>
      </w:r>
    </w:p>
    <w:p w:rsidR="00FC2045" w:rsidRPr="009B76C6" w:rsidRDefault="00FC2045" w:rsidP="00FC2045">
      <w:pPr>
        <w:jc w:val="both"/>
        <w:rPr>
          <w:sz w:val="20"/>
          <w:szCs w:val="20"/>
        </w:rPr>
      </w:pPr>
      <w:r w:rsidRPr="009B76C6">
        <w:rPr>
          <w:sz w:val="20"/>
          <w:szCs w:val="20"/>
        </w:rPr>
        <w:t xml:space="preserve">   Рядом с павильоном или у скамьи размещают одну урну для мусора. Остановочный пункт должен быть оборудован дорожными знаками, разметкой и ограждениями в соответствии с ГОСТ.</w:t>
      </w:r>
    </w:p>
    <w:p w:rsidR="00FC2045" w:rsidRPr="009B76C6" w:rsidRDefault="00FC2045" w:rsidP="00FC2045">
      <w:pPr>
        <w:jc w:val="both"/>
        <w:rPr>
          <w:sz w:val="20"/>
          <w:szCs w:val="20"/>
        </w:rPr>
      </w:pPr>
      <w:r w:rsidRPr="009B76C6">
        <w:rPr>
          <w:sz w:val="20"/>
          <w:szCs w:val="20"/>
        </w:rPr>
        <w:t>3.4.8. Остановочные пункты общественного пассажирского транспорта запрещается проектировать в охранных зонах высоковольтных линий электропередач.</w:t>
      </w:r>
    </w:p>
    <w:p w:rsidR="00FC2045" w:rsidRPr="009B76C6" w:rsidRDefault="00FC2045" w:rsidP="00FC2045">
      <w:pPr>
        <w:jc w:val="both"/>
        <w:rPr>
          <w:sz w:val="20"/>
          <w:szCs w:val="20"/>
        </w:rPr>
      </w:pPr>
      <w:r w:rsidRPr="009B76C6">
        <w:rPr>
          <w:sz w:val="20"/>
          <w:szCs w:val="20"/>
        </w:rPr>
        <w:t>3.4.9. На конечных пунктах маршрутной сети общественного пассажирского транспорта следует предусматривать отстойно-разворотные площадки.</w:t>
      </w:r>
    </w:p>
    <w:p w:rsidR="00FC2045" w:rsidRPr="009B76C6" w:rsidRDefault="00FC2045" w:rsidP="00FC2045">
      <w:pPr>
        <w:jc w:val="both"/>
        <w:rPr>
          <w:sz w:val="20"/>
          <w:szCs w:val="20"/>
        </w:rPr>
      </w:pPr>
      <w:r w:rsidRPr="009B76C6">
        <w:rPr>
          <w:sz w:val="20"/>
          <w:szCs w:val="20"/>
        </w:rPr>
        <w:t>Границы отстойно-разворотных площадок должны быть закреплены в плане красных линий.</w:t>
      </w:r>
    </w:p>
    <w:p w:rsidR="00FC2045" w:rsidRPr="009B76C6" w:rsidRDefault="00FC2045" w:rsidP="00FC2045">
      <w:pPr>
        <w:jc w:val="both"/>
        <w:rPr>
          <w:sz w:val="20"/>
          <w:szCs w:val="20"/>
        </w:rPr>
      </w:pPr>
      <w:r w:rsidRPr="009B76C6">
        <w:rPr>
          <w:sz w:val="20"/>
          <w:szCs w:val="20"/>
        </w:rPr>
        <w:t xml:space="preserve">3.4.10.Отстойно-разворотные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9B76C6">
          <w:rPr>
            <w:sz w:val="20"/>
            <w:szCs w:val="20"/>
          </w:rPr>
          <w:t>50 м</w:t>
        </w:r>
      </w:smartTag>
      <w:r w:rsidRPr="009B76C6">
        <w:rPr>
          <w:sz w:val="20"/>
          <w:szCs w:val="20"/>
        </w:rPr>
        <w:t>.</w:t>
      </w:r>
    </w:p>
    <w:p w:rsidR="00FC2045" w:rsidRPr="009B76C6" w:rsidRDefault="00FC2045" w:rsidP="00FC2045">
      <w:pPr>
        <w:jc w:val="both"/>
        <w:rPr>
          <w:sz w:val="20"/>
          <w:szCs w:val="20"/>
        </w:rPr>
      </w:pPr>
      <w:r w:rsidRPr="009B76C6">
        <w:rPr>
          <w:sz w:val="20"/>
          <w:szCs w:val="20"/>
        </w:rPr>
        <w:t>3.4.11. На конечных станциях общественного пассажирского транспорта должно предусматриваться устройство помещений для водителей и обслуживающего персонала.</w:t>
      </w:r>
    </w:p>
    <w:p w:rsidR="00FC2045" w:rsidRPr="009B76C6" w:rsidRDefault="00FC2045" w:rsidP="00FC2045">
      <w:pPr>
        <w:jc w:val="both"/>
        <w:rPr>
          <w:sz w:val="20"/>
          <w:szCs w:val="20"/>
        </w:rPr>
      </w:pPr>
      <w:r w:rsidRPr="009B76C6">
        <w:rPr>
          <w:sz w:val="20"/>
          <w:szCs w:val="20"/>
        </w:rPr>
        <w:t>Площадь участков для устройства служебных помещений определяется в соответствии с таблицей 18.</w:t>
      </w:r>
    </w:p>
    <w:p w:rsidR="00FC2045" w:rsidRPr="009B76C6" w:rsidRDefault="00FC2045" w:rsidP="00FC2045">
      <w:pPr>
        <w:pStyle w:val="a4"/>
        <w:rPr>
          <w:rFonts w:ascii="Times New Roman" w:hAnsi="Times New Roman" w:cs="Times New Roman"/>
          <w:b/>
        </w:rPr>
      </w:pPr>
    </w:p>
    <w:p w:rsidR="00FC2045" w:rsidRPr="00D90417" w:rsidRDefault="00FC2045" w:rsidP="00D90417">
      <w:pPr>
        <w:pStyle w:val="a4"/>
        <w:jc w:val="right"/>
        <w:rPr>
          <w:sz w:val="18"/>
          <w:szCs w:val="18"/>
        </w:rPr>
      </w:pPr>
      <w:r w:rsidRPr="00D90417">
        <w:rPr>
          <w:rFonts w:ascii="Times New Roman" w:hAnsi="Times New Roman" w:cs="Times New Roman"/>
          <w:sz w:val="18"/>
          <w:szCs w:val="18"/>
        </w:rPr>
        <w:t>Таблица 18</w:t>
      </w: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6172"/>
        <w:gridCol w:w="1316"/>
        <w:gridCol w:w="1080"/>
        <w:gridCol w:w="1080"/>
      </w:tblGrid>
      <w:tr w:rsidR="00FC2045" w:rsidRPr="00D90417" w:rsidTr="00B36C64">
        <w:tc>
          <w:tcPr>
            <w:tcW w:w="6172" w:type="dxa"/>
            <w:vMerge w:val="restart"/>
            <w:tcBorders>
              <w:top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Наименование показателя</w:t>
            </w:r>
          </w:p>
        </w:tc>
        <w:tc>
          <w:tcPr>
            <w:tcW w:w="1316" w:type="dxa"/>
            <w:vMerge w:val="restart"/>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Единица измерения</w:t>
            </w:r>
          </w:p>
        </w:tc>
        <w:tc>
          <w:tcPr>
            <w:tcW w:w="2160" w:type="dxa"/>
            <w:gridSpan w:val="2"/>
            <w:tcBorders>
              <w:top w:val="single" w:sz="4" w:space="0" w:color="auto"/>
              <w:left w:val="single" w:sz="4" w:space="0" w:color="auto"/>
              <w:bottom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Количество маршрутов</w:t>
            </w:r>
          </w:p>
        </w:tc>
      </w:tr>
      <w:tr w:rsidR="00FC2045" w:rsidRPr="00D90417" w:rsidTr="00B36C64">
        <w:tc>
          <w:tcPr>
            <w:tcW w:w="6172" w:type="dxa"/>
            <w:vMerge/>
            <w:tcBorders>
              <w:top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p>
        </w:tc>
        <w:tc>
          <w:tcPr>
            <w:tcW w:w="1316" w:type="dxa"/>
            <w:vMerge/>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2</w:t>
            </w:r>
          </w:p>
        </w:tc>
        <w:tc>
          <w:tcPr>
            <w:tcW w:w="1080" w:type="dxa"/>
            <w:tcBorders>
              <w:top w:val="single" w:sz="4" w:space="0" w:color="auto"/>
              <w:left w:val="single" w:sz="4" w:space="0" w:color="auto"/>
              <w:bottom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3 - 4</w:t>
            </w:r>
          </w:p>
        </w:tc>
      </w:tr>
      <w:tr w:rsidR="00FC2045" w:rsidRPr="00D90417" w:rsidTr="00B36C64">
        <w:tc>
          <w:tcPr>
            <w:tcW w:w="6172" w:type="dxa"/>
            <w:tcBorders>
              <w:top w:val="single" w:sz="2"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Площадь участка</w:t>
            </w:r>
          </w:p>
        </w:tc>
        <w:tc>
          <w:tcPr>
            <w:tcW w:w="1316" w:type="dxa"/>
            <w:tcBorders>
              <w:top w:val="single" w:sz="2"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кв. м</w:t>
            </w:r>
          </w:p>
        </w:tc>
        <w:tc>
          <w:tcPr>
            <w:tcW w:w="1080" w:type="dxa"/>
            <w:tcBorders>
              <w:top w:val="single" w:sz="2"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225</w:t>
            </w:r>
          </w:p>
        </w:tc>
        <w:tc>
          <w:tcPr>
            <w:tcW w:w="1080" w:type="dxa"/>
            <w:tcBorders>
              <w:top w:val="single" w:sz="2" w:space="0" w:color="auto"/>
              <w:left w:val="single" w:sz="4" w:space="0" w:color="auto"/>
              <w:bottom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256</w:t>
            </w:r>
          </w:p>
        </w:tc>
      </w:tr>
      <w:tr w:rsidR="00FC2045" w:rsidRPr="00D90417" w:rsidTr="00B36C64">
        <w:tc>
          <w:tcPr>
            <w:tcW w:w="6172" w:type="dxa"/>
            <w:tcBorders>
              <w:top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Размеры участка под размещение типового объекта с помещениями для обслуживающего персонала</w:t>
            </w:r>
          </w:p>
        </w:tc>
        <w:tc>
          <w:tcPr>
            <w:tcW w:w="1316"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м</w:t>
            </w:r>
          </w:p>
        </w:tc>
        <w:tc>
          <w:tcPr>
            <w:tcW w:w="1080"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15 x 15</w:t>
            </w:r>
          </w:p>
        </w:tc>
        <w:tc>
          <w:tcPr>
            <w:tcW w:w="1080" w:type="dxa"/>
            <w:tcBorders>
              <w:top w:val="single" w:sz="4" w:space="0" w:color="auto"/>
              <w:left w:val="single" w:sz="4" w:space="0" w:color="auto"/>
              <w:bottom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16 x 16</w:t>
            </w:r>
          </w:p>
        </w:tc>
      </w:tr>
      <w:tr w:rsidR="00FC2045" w:rsidRPr="00D90417" w:rsidTr="00B36C64">
        <w:tc>
          <w:tcPr>
            <w:tcW w:w="6172" w:type="dxa"/>
            <w:tcBorders>
              <w:top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Этажность здания</w:t>
            </w:r>
          </w:p>
        </w:tc>
        <w:tc>
          <w:tcPr>
            <w:tcW w:w="1316"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этажей</w:t>
            </w:r>
          </w:p>
        </w:tc>
        <w:tc>
          <w:tcPr>
            <w:tcW w:w="1080" w:type="dxa"/>
            <w:tcBorders>
              <w:top w:val="single" w:sz="4" w:space="0" w:color="auto"/>
              <w:left w:val="single" w:sz="4" w:space="0" w:color="auto"/>
              <w:bottom w:val="single" w:sz="4" w:space="0" w:color="auto"/>
              <w:right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1</w:t>
            </w:r>
          </w:p>
        </w:tc>
        <w:tc>
          <w:tcPr>
            <w:tcW w:w="1080" w:type="dxa"/>
            <w:tcBorders>
              <w:top w:val="single" w:sz="4" w:space="0" w:color="auto"/>
              <w:left w:val="single" w:sz="4" w:space="0" w:color="auto"/>
              <w:bottom w:val="single" w:sz="4" w:space="0" w:color="auto"/>
            </w:tcBorders>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1</w:t>
            </w:r>
          </w:p>
        </w:tc>
      </w:tr>
    </w:tbl>
    <w:p w:rsidR="00FC2045" w:rsidRPr="009B76C6" w:rsidRDefault="00FC2045" w:rsidP="00FC2045">
      <w:pPr>
        <w:jc w:val="both"/>
        <w:rPr>
          <w:sz w:val="20"/>
          <w:szCs w:val="20"/>
        </w:rPr>
      </w:pPr>
    </w:p>
    <w:p w:rsidR="00FC2045" w:rsidRPr="009B76C6" w:rsidRDefault="00FC2045" w:rsidP="00FC2045">
      <w:pPr>
        <w:jc w:val="both"/>
        <w:rPr>
          <w:sz w:val="20"/>
          <w:szCs w:val="20"/>
        </w:rPr>
      </w:pPr>
    </w:p>
    <w:p w:rsidR="00FC2045" w:rsidRPr="009B76C6" w:rsidRDefault="00FC2045" w:rsidP="00FC2045">
      <w:pPr>
        <w:pStyle w:val="1"/>
        <w:jc w:val="left"/>
        <w:rPr>
          <w:rFonts w:ascii="Times New Roman" w:hAnsi="Times New Roman" w:cs="Times New Roman"/>
          <w:sz w:val="20"/>
          <w:szCs w:val="20"/>
        </w:rPr>
      </w:pPr>
      <w:bookmarkStart w:id="8" w:name="sub_1004"/>
      <w:bookmarkStart w:id="9" w:name="sub_100433"/>
      <w:r w:rsidRPr="009B76C6">
        <w:rPr>
          <w:rFonts w:ascii="Times New Roman" w:hAnsi="Times New Roman" w:cs="Times New Roman"/>
          <w:sz w:val="20"/>
          <w:szCs w:val="20"/>
        </w:rPr>
        <w:t>4. Зоны сельскохозяйственного использования</w:t>
      </w:r>
      <w:r w:rsidR="00D90417">
        <w:rPr>
          <w:rFonts w:ascii="Times New Roman" w:hAnsi="Times New Roman" w:cs="Times New Roman"/>
          <w:sz w:val="20"/>
          <w:szCs w:val="20"/>
        </w:rPr>
        <w:t>.</w:t>
      </w:r>
    </w:p>
    <w:bookmarkEnd w:id="8"/>
    <w:p w:rsidR="00FC2045" w:rsidRPr="009B76C6" w:rsidRDefault="00FC2045" w:rsidP="00FC2045">
      <w:pPr>
        <w:jc w:val="center"/>
        <w:rPr>
          <w:sz w:val="20"/>
          <w:szCs w:val="20"/>
        </w:rPr>
      </w:pPr>
    </w:p>
    <w:p w:rsidR="00FC2045" w:rsidRPr="009B76C6" w:rsidRDefault="00FC2045" w:rsidP="00FC2045">
      <w:pPr>
        <w:pStyle w:val="1"/>
        <w:jc w:val="left"/>
        <w:rPr>
          <w:rFonts w:ascii="Times New Roman" w:hAnsi="Times New Roman" w:cs="Times New Roman"/>
          <w:sz w:val="20"/>
          <w:szCs w:val="20"/>
          <w:u w:val="none"/>
        </w:rPr>
      </w:pPr>
      <w:bookmarkStart w:id="10" w:name="sub_10041"/>
      <w:r w:rsidRPr="009B76C6">
        <w:rPr>
          <w:rFonts w:ascii="Times New Roman" w:hAnsi="Times New Roman" w:cs="Times New Roman"/>
          <w:sz w:val="20"/>
          <w:szCs w:val="20"/>
          <w:u w:val="none"/>
        </w:rPr>
        <w:t>4.1. Общие требования</w:t>
      </w:r>
      <w:r w:rsidR="00D90417">
        <w:rPr>
          <w:rFonts w:ascii="Times New Roman" w:hAnsi="Times New Roman" w:cs="Times New Roman"/>
          <w:sz w:val="20"/>
          <w:szCs w:val="20"/>
          <w:u w:val="none"/>
        </w:rPr>
        <w:t>.</w:t>
      </w:r>
    </w:p>
    <w:bookmarkEnd w:id="10"/>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t xml:space="preserve">     4.1.1. В состав зон сельскохозяйственного использования могут включаться:</w:t>
      </w:r>
    </w:p>
    <w:p w:rsidR="00FC2045" w:rsidRPr="009B76C6" w:rsidRDefault="00FC2045" w:rsidP="00FC2045">
      <w:pPr>
        <w:jc w:val="both"/>
        <w:rPr>
          <w:sz w:val="20"/>
          <w:szCs w:val="20"/>
        </w:rPr>
      </w:pPr>
      <w:r w:rsidRPr="009B76C6">
        <w:rPr>
          <w:sz w:val="20"/>
          <w:szCs w:val="20"/>
        </w:rPr>
        <w:t>зоны сельскохозяйственных угодий - пашни, сенокосы, пастбища, залежи, земли, занятые многолетними насаждениями (садами, виноградниками и другими);зоны,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FC2045" w:rsidRPr="009B76C6" w:rsidRDefault="00FC2045" w:rsidP="00FC2045">
      <w:pPr>
        <w:jc w:val="both"/>
        <w:rPr>
          <w:sz w:val="20"/>
          <w:szCs w:val="20"/>
        </w:rPr>
      </w:pPr>
      <w:r w:rsidRPr="009B76C6">
        <w:rPr>
          <w:sz w:val="20"/>
          <w:szCs w:val="20"/>
        </w:rPr>
        <w:t xml:space="preserve">    4.1.2.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FC2045" w:rsidRPr="009B76C6" w:rsidRDefault="00FC2045" w:rsidP="00FC2045">
      <w:pPr>
        <w:jc w:val="both"/>
        <w:rPr>
          <w:sz w:val="20"/>
          <w:szCs w:val="20"/>
        </w:rPr>
      </w:pPr>
    </w:p>
    <w:p w:rsidR="00FC2045" w:rsidRPr="009B76C6" w:rsidRDefault="00FC2045" w:rsidP="00FC2045">
      <w:pPr>
        <w:pStyle w:val="1"/>
        <w:jc w:val="left"/>
        <w:rPr>
          <w:rFonts w:ascii="Times New Roman" w:hAnsi="Times New Roman" w:cs="Times New Roman"/>
          <w:sz w:val="20"/>
          <w:szCs w:val="20"/>
          <w:u w:val="none"/>
        </w:rPr>
      </w:pPr>
      <w:bookmarkStart w:id="11" w:name="sub_10042"/>
      <w:r w:rsidRPr="009B76C6">
        <w:rPr>
          <w:rFonts w:ascii="Times New Roman" w:hAnsi="Times New Roman" w:cs="Times New Roman"/>
          <w:sz w:val="20"/>
          <w:szCs w:val="20"/>
          <w:u w:val="none"/>
        </w:rPr>
        <w:t>4.2. Размещение объектов сельскохозяйственного назначения</w:t>
      </w:r>
      <w:r w:rsidR="00D90417">
        <w:rPr>
          <w:rFonts w:ascii="Times New Roman" w:hAnsi="Times New Roman" w:cs="Times New Roman"/>
          <w:sz w:val="20"/>
          <w:szCs w:val="20"/>
          <w:u w:val="none"/>
        </w:rPr>
        <w:t>.</w:t>
      </w:r>
    </w:p>
    <w:bookmarkEnd w:id="11"/>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t>4.2.1. В сельских населенных пунктах могут быть размещены животноводческие, птицеводческие и звероводческие производства, производства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производствами, а также коммуникации, обеспечивающие внутренние и внешние связи указанных объектов.</w:t>
      </w:r>
    </w:p>
    <w:p w:rsidR="00FC2045" w:rsidRPr="009B76C6" w:rsidRDefault="00FC2045" w:rsidP="00FC2045">
      <w:pPr>
        <w:jc w:val="both"/>
        <w:rPr>
          <w:sz w:val="20"/>
          <w:szCs w:val="20"/>
        </w:rPr>
      </w:pPr>
      <w:r w:rsidRPr="009B76C6">
        <w:rPr>
          <w:sz w:val="20"/>
          <w:szCs w:val="20"/>
        </w:rPr>
        <w:t>4.2.2. Не допускается размещение сельскохозяйственных предприятий, зданий, сооружений:</w:t>
      </w:r>
    </w:p>
    <w:p w:rsidR="00FC2045" w:rsidRPr="009B76C6" w:rsidRDefault="00FC2045" w:rsidP="00FC2045">
      <w:pPr>
        <w:jc w:val="both"/>
        <w:rPr>
          <w:sz w:val="20"/>
          <w:szCs w:val="20"/>
        </w:rPr>
      </w:pPr>
      <w:r w:rsidRPr="009B76C6">
        <w:rPr>
          <w:sz w:val="20"/>
          <w:szCs w:val="20"/>
        </w:rPr>
        <w:t>1) на площадках залегания полезных ископаемых без согласования с органами Госгортехнадзора;</w:t>
      </w:r>
    </w:p>
    <w:p w:rsidR="00FC2045" w:rsidRPr="009B76C6" w:rsidRDefault="00FC2045" w:rsidP="00FC2045">
      <w:pPr>
        <w:jc w:val="both"/>
        <w:rPr>
          <w:sz w:val="20"/>
          <w:szCs w:val="20"/>
        </w:rPr>
      </w:pPr>
      <w:r w:rsidRPr="009B76C6">
        <w:rPr>
          <w:sz w:val="20"/>
          <w:szCs w:val="20"/>
        </w:rPr>
        <w:t>2) в первом поясе зоны санитарной охраны источников водоснабжения населенных пунктов;</w:t>
      </w:r>
    </w:p>
    <w:p w:rsidR="00FC2045" w:rsidRPr="009B76C6" w:rsidRDefault="00FC2045" w:rsidP="00FC2045">
      <w:pPr>
        <w:jc w:val="both"/>
        <w:rPr>
          <w:sz w:val="20"/>
          <w:szCs w:val="20"/>
        </w:rPr>
      </w:pPr>
      <w:r w:rsidRPr="009B76C6">
        <w:rPr>
          <w:sz w:val="20"/>
          <w:szCs w:val="20"/>
        </w:rPr>
        <w:t>3)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FC2045" w:rsidRPr="009B76C6" w:rsidRDefault="00FC2045" w:rsidP="00FC2045">
      <w:pPr>
        <w:jc w:val="both"/>
        <w:rPr>
          <w:sz w:val="20"/>
          <w:szCs w:val="20"/>
        </w:rPr>
      </w:pPr>
      <w:r w:rsidRPr="009B76C6">
        <w:rPr>
          <w:sz w:val="20"/>
          <w:szCs w:val="20"/>
        </w:rPr>
        <w:t>4) на землях особо охраняемых природных территорий.</w:t>
      </w:r>
    </w:p>
    <w:p w:rsidR="00FC2045" w:rsidRPr="009B76C6" w:rsidRDefault="00FC2045" w:rsidP="00FC2045">
      <w:pPr>
        <w:jc w:val="both"/>
        <w:rPr>
          <w:sz w:val="20"/>
          <w:szCs w:val="20"/>
        </w:rPr>
      </w:pPr>
      <w:r w:rsidRPr="009B76C6">
        <w:rPr>
          <w:sz w:val="20"/>
          <w:szCs w:val="20"/>
        </w:rPr>
        <w:t>4.2.3. Допускается размещение сельскохозяйственных предприятий, зданий,</w:t>
      </w:r>
      <w:r>
        <w:rPr>
          <w:sz w:val="20"/>
          <w:szCs w:val="20"/>
        </w:rPr>
        <w:t xml:space="preserve"> </w:t>
      </w:r>
      <w:r w:rsidRPr="009B76C6">
        <w:rPr>
          <w:sz w:val="20"/>
          <w:szCs w:val="20"/>
        </w:rPr>
        <w:t>жилых помещений и сооружений:</w:t>
      </w:r>
    </w:p>
    <w:p w:rsidR="00FC2045" w:rsidRPr="009B76C6" w:rsidRDefault="00FC2045" w:rsidP="00FC2045">
      <w:pPr>
        <w:jc w:val="both"/>
        <w:rPr>
          <w:sz w:val="20"/>
          <w:szCs w:val="20"/>
        </w:rPr>
      </w:pPr>
      <w:r w:rsidRPr="009B76C6">
        <w:rPr>
          <w:sz w:val="20"/>
          <w:szCs w:val="20"/>
        </w:rPr>
        <w:t>1) во втором поясе санитарной охраны источников водоснабжения населенных пунктов, кроме животноводческих и птицеводческих предприятий;</w:t>
      </w:r>
    </w:p>
    <w:p w:rsidR="00FC2045" w:rsidRPr="009B76C6" w:rsidRDefault="00FC2045" w:rsidP="00FC2045">
      <w:pPr>
        <w:jc w:val="both"/>
        <w:rPr>
          <w:sz w:val="20"/>
          <w:szCs w:val="20"/>
        </w:rPr>
      </w:pPr>
      <w:r w:rsidRPr="009B76C6">
        <w:rPr>
          <w:sz w:val="20"/>
          <w:szCs w:val="20"/>
        </w:rPr>
        <w:lastRenderedPageBreak/>
        <w:t>2)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FC2045" w:rsidRPr="009B76C6" w:rsidRDefault="00FC2045" w:rsidP="00FC2045">
      <w:pPr>
        <w:jc w:val="both"/>
        <w:rPr>
          <w:sz w:val="20"/>
          <w:szCs w:val="20"/>
        </w:rPr>
      </w:pPr>
      <w:r w:rsidRPr="009B76C6">
        <w:rPr>
          <w:sz w:val="20"/>
          <w:szCs w:val="20"/>
        </w:rPr>
        <w:t xml:space="preserve">4.2.4.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9B76C6">
          <w:rPr>
            <w:sz w:val="20"/>
            <w:szCs w:val="20"/>
          </w:rPr>
          <w:t>0,5 м</w:t>
        </w:r>
      </w:smartTag>
      <w:r w:rsidRPr="009B76C6">
        <w:rPr>
          <w:sz w:val="20"/>
          <w:szCs w:val="20"/>
        </w:rPr>
        <w:t xml:space="preserve"> выше расчетного горизонта воды с учетом подпора и уклона водотока, а также расчетной высоты волны и ее нагона.</w:t>
      </w:r>
    </w:p>
    <w:p w:rsidR="00FC2045" w:rsidRPr="009B76C6" w:rsidRDefault="00FC2045" w:rsidP="00FC2045">
      <w:pPr>
        <w:jc w:val="both"/>
        <w:rPr>
          <w:sz w:val="20"/>
          <w:szCs w:val="20"/>
        </w:rPr>
      </w:pPr>
      <w:r w:rsidRPr="009B76C6">
        <w:rPr>
          <w:sz w:val="20"/>
          <w:szCs w:val="20"/>
        </w:rPr>
        <w:t xml:space="preserve">    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FC2045" w:rsidRPr="009B76C6" w:rsidRDefault="00FC2045" w:rsidP="00FC2045">
      <w:pPr>
        <w:jc w:val="both"/>
        <w:rPr>
          <w:sz w:val="20"/>
          <w:szCs w:val="20"/>
        </w:rPr>
      </w:pPr>
      <w:r w:rsidRPr="009B76C6">
        <w:rPr>
          <w:sz w:val="20"/>
          <w:szCs w:val="20"/>
        </w:rPr>
        <w:t xml:space="preserve">     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9B76C6">
          <w:rPr>
            <w:sz w:val="20"/>
            <w:szCs w:val="20"/>
          </w:rPr>
          <w:t>40 м</w:t>
        </w:r>
      </w:smartTag>
      <w:r w:rsidRPr="009B76C6">
        <w:rPr>
          <w:sz w:val="20"/>
          <w:szCs w:val="20"/>
        </w:rPr>
        <w:t>.</w:t>
      </w:r>
    </w:p>
    <w:p w:rsidR="00FC2045" w:rsidRPr="009B76C6" w:rsidRDefault="00FC2045" w:rsidP="00FC2045">
      <w:pPr>
        <w:jc w:val="both"/>
        <w:rPr>
          <w:sz w:val="20"/>
          <w:szCs w:val="20"/>
        </w:rPr>
      </w:pPr>
      <w:r w:rsidRPr="009B76C6">
        <w:rPr>
          <w:sz w:val="20"/>
          <w:szCs w:val="20"/>
        </w:rPr>
        <w:t>4.2.5.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w:t>
      </w:r>
      <w:r w:rsidRPr="009B76C6">
        <w:rPr>
          <w:i/>
          <w:iCs/>
          <w:vanish/>
          <w:color w:val="800080"/>
          <w:sz w:val="20"/>
          <w:szCs w:val="20"/>
          <w:highlight w:val="lightGray"/>
        </w:rPr>
        <w:t>#</w:t>
      </w:r>
      <w:r w:rsidRPr="009B76C6">
        <w:rPr>
          <w:sz w:val="20"/>
          <w:szCs w:val="20"/>
        </w:rPr>
        <w:t xml:space="preserve">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FC2045" w:rsidRPr="009B76C6" w:rsidRDefault="00FC2045" w:rsidP="00FC2045">
      <w:pPr>
        <w:jc w:val="both"/>
        <w:rPr>
          <w:sz w:val="20"/>
          <w:szCs w:val="20"/>
        </w:rPr>
      </w:pPr>
      <w:r w:rsidRPr="009B76C6">
        <w:rPr>
          <w:sz w:val="20"/>
          <w:szCs w:val="20"/>
        </w:rPr>
        <w:t>4.2.6.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FC2045" w:rsidRPr="009B76C6" w:rsidRDefault="00FC2045" w:rsidP="00FC2045">
      <w:pPr>
        <w:jc w:val="both"/>
        <w:rPr>
          <w:sz w:val="20"/>
          <w:szCs w:val="20"/>
        </w:rPr>
      </w:pPr>
      <w:r w:rsidRPr="009B76C6">
        <w:rPr>
          <w:sz w:val="20"/>
          <w:szCs w:val="20"/>
        </w:rPr>
        <w:t xml:space="preserve">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9B76C6">
          <w:rPr>
            <w:sz w:val="20"/>
            <w:szCs w:val="20"/>
          </w:rPr>
          <w:t>2 км</w:t>
        </w:r>
      </w:smartTag>
      <w:r w:rsidRPr="009B76C6">
        <w:rPr>
          <w:sz w:val="20"/>
          <w:szCs w:val="20"/>
        </w:rPr>
        <w:t xml:space="preserve">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FC2045" w:rsidRPr="009B76C6" w:rsidRDefault="00FC2045" w:rsidP="00FC2045">
      <w:pPr>
        <w:jc w:val="both"/>
        <w:rPr>
          <w:sz w:val="20"/>
          <w:szCs w:val="20"/>
        </w:rPr>
      </w:pPr>
      <w:r w:rsidRPr="009B76C6">
        <w:rPr>
          <w:sz w:val="20"/>
          <w:szCs w:val="20"/>
        </w:rPr>
        <w:t>4.2.7.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p w:rsidR="00FC2045" w:rsidRPr="009B76C6" w:rsidRDefault="00FC2045" w:rsidP="00FC2045">
      <w:pPr>
        <w:jc w:val="both"/>
        <w:rPr>
          <w:sz w:val="20"/>
          <w:szCs w:val="20"/>
        </w:rPr>
      </w:pPr>
      <w:r w:rsidRPr="009B76C6">
        <w:rPr>
          <w:sz w:val="20"/>
          <w:szCs w:val="20"/>
        </w:rPr>
        <w:t>4.2.8. При планировке и застройке зон, занятых объектами сельскохозяйственного назначения, необходимо предусматривать:</w:t>
      </w:r>
    </w:p>
    <w:p w:rsidR="00FC2045" w:rsidRPr="009B76C6" w:rsidRDefault="00FC2045" w:rsidP="00FC2045">
      <w:pPr>
        <w:jc w:val="both"/>
        <w:rPr>
          <w:sz w:val="20"/>
          <w:szCs w:val="20"/>
        </w:rPr>
      </w:pPr>
      <w:r w:rsidRPr="009B76C6">
        <w:rPr>
          <w:sz w:val="20"/>
          <w:szCs w:val="20"/>
        </w:rPr>
        <w:t xml:space="preserve">       - планировочную увязку с селитебной зоной;</w:t>
      </w:r>
    </w:p>
    <w:p w:rsidR="00FC2045" w:rsidRPr="009B76C6" w:rsidRDefault="00FC2045" w:rsidP="00FC2045">
      <w:pPr>
        <w:jc w:val="both"/>
        <w:rPr>
          <w:sz w:val="20"/>
          <w:szCs w:val="20"/>
        </w:rPr>
      </w:pPr>
      <w:r w:rsidRPr="009B76C6">
        <w:rPr>
          <w:sz w:val="20"/>
          <w:szCs w:val="20"/>
        </w:rPr>
        <w:t xml:space="preserve">       -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FC2045" w:rsidRPr="009B76C6" w:rsidRDefault="00FC2045" w:rsidP="00FC2045">
      <w:pPr>
        <w:jc w:val="both"/>
        <w:rPr>
          <w:sz w:val="20"/>
          <w:szCs w:val="20"/>
        </w:rPr>
      </w:pPr>
      <w:r w:rsidRPr="009B76C6">
        <w:rPr>
          <w:sz w:val="20"/>
          <w:szCs w:val="20"/>
        </w:rPr>
        <w:t xml:space="preserve">       -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FC2045" w:rsidRPr="009B76C6" w:rsidRDefault="00FC2045" w:rsidP="00FC2045">
      <w:pPr>
        <w:jc w:val="both"/>
        <w:rPr>
          <w:sz w:val="20"/>
          <w:szCs w:val="20"/>
        </w:rPr>
      </w:pPr>
      <w:r w:rsidRPr="009B76C6">
        <w:rPr>
          <w:sz w:val="20"/>
          <w:szCs w:val="20"/>
        </w:rPr>
        <w:t xml:space="preserve">       - мероприятия по охране окружающей среды от загрязнения производственными выбросами и стоками;</w:t>
      </w:r>
    </w:p>
    <w:p w:rsidR="00FC2045" w:rsidRPr="009B76C6" w:rsidRDefault="00FC2045" w:rsidP="00FC2045">
      <w:pPr>
        <w:jc w:val="both"/>
        <w:rPr>
          <w:sz w:val="20"/>
          <w:szCs w:val="20"/>
        </w:rPr>
      </w:pPr>
      <w:r w:rsidRPr="009B76C6">
        <w:rPr>
          <w:sz w:val="20"/>
          <w:szCs w:val="20"/>
        </w:rPr>
        <w:t xml:space="preserve">       - возможность расширения производственной зоны сельскохозяйственных предприятий.</w:t>
      </w:r>
    </w:p>
    <w:p w:rsidR="00FC2045" w:rsidRPr="009B76C6" w:rsidRDefault="00FC2045" w:rsidP="00FC2045">
      <w:pPr>
        <w:jc w:val="both"/>
        <w:rPr>
          <w:sz w:val="20"/>
          <w:szCs w:val="20"/>
        </w:rPr>
      </w:pPr>
      <w:r w:rsidRPr="009B76C6">
        <w:rPr>
          <w:sz w:val="20"/>
          <w:szCs w:val="20"/>
        </w:rPr>
        <w:t>4.2.9.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p w:rsidR="00FC2045" w:rsidRPr="009B76C6" w:rsidRDefault="00FC2045" w:rsidP="00FC2045">
      <w:pPr>
        <w:jc w:val="both"/>
        <w:rPr>
          <w:sz w:val="20"/>
          <w:szCs w:val="20"/>
        </w:rPr>
      </w:pPr>
      <w:r w:rsidRPr="009B76C6">
        <w:rPr>
          <w:sz w:val="20"/>
          <w:szCs w:val="20"/>
        </w:rPr>
        <w:t>4.2.10.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FC2045" w:rsidRPr="009B76C6" w:rsidRDefault="00FC2045" w:rsidP="00FC2045">
      <w:pPr>
        <w:jc w:val="both"/>
        <w:rPr>
          <w:sz w:val="20"/>
          <w:szCs w:val="20"/>
        </w:rPr>
      </w:pPr>
      <w:r w:rsidRPr="009B76C6">
        <w:rPr>
          <w:sz w:val="20"/>
          <w:szCs w:val="20"/>
        </w:rPr>
        <w:t xml:space="preserve">4.2.11.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w:t>
      </w:r>
      <w:smartTag w:uri="urn:schemas-microsoft-com:office:smarttags" w:element="metricconverter">
        <w:smartTagPr>
          <w:attr w:name="ProductID" w:val="50 м"/>
        </w:smartTagPr>
        <w:r w:rsidRPr="009B76C6">
          <w:rPr>
            <w:sz w:val="20"/>
            <w:szCs w:val="20"/>
          </w:rPr>
          <w:t>50 м</w:t>
        </w:r>
      </w:smartTag>
      <w:r w:rsidRPr="009B76C6">
        <w:rPr>
          <w:sz w:val="20"/>
          <w:szCs w:val="20"/>
        </w:rPr>
        <w:t xml:space="preserve">, лиственных пород - </w:t>
      </w:r>
      <w:smartTag w:uri="urn:schemas-microsoft-com:office:smarttags" w:element="metricconverter">
        <w:smartTagPr>
          <w:attr w:name="ProductID" w:val="20 м"/>
        </w:smartTagPr>
        <w:r w:rsidRPr="009B76C6">
          <w:rPr>
            <w:sz w:val="20"/>
            <w:szCs w:val="20"/>
          </w:rPr>
          <w:t>20 м</w:t>
        </w:r>
      </w:smartTag>
      <w:r w:rsidRPr="009B76C6">
        <w:rPr>
          <w:sz w:val="20"/>
          <w:szCs w:val="20"/>
        </w:rPr>
        <w:t>.</w:t>
      </w:r>
    </w:p>
    <w:p w:rsidR="00FC2045" w:rsidRPr="009B76C6" w:rsidRDefault="00FC2045" w:rsidP="00FC2045">
      <w:pPr>
        <w:jc w:val="both"/>
        <w:rPr>
          <w:sz w:val="20"/>
          <w:szCs w:val="20"/>
        </w:rPr>
      </w:pPr>
      <w:r w:rsidRPr="009B76C6">
        <w:rPr>
          <w:sz w:val="20"/>
          <w:szCs w:val="20"/>
        </w:rPr>
        <w:t>4.2.12.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FC2045" w:rsidRPr="009B76C6" w:rsidRDefault="00FC2045" w:rsidP="00FC2045">
      <w:pPr>
        <w:jc w:val="both"/>
        <w:rPr>
          <w:sz w:val="20"/>
          <w:szCs w:val="20"/>
        </w:rPr>
      </w:pPr>
      <w:r w:rsidRPr="009B76C6">
        <w:rPr>
          <w:sz w:val="20"/>
          <w:szCs w:val="20"/>
        </w:rPr>
        <w:t>Территории санитарно-защитных зон из землепользования не изымаются и должны быть максимально использованы для нужд сельского хозяйства.</w:t>
      </w:r>
    </w:p>
    <w:p w:rsidR="00FC2045" w:rsidRPr="009B76C6" w:rsidRDefault="00FC2045" w:rsidP="00FC2045">
      <w:pPr>
        <w:jc w:val="both"/>
        <w:rPr>
          <w:sz w:val="20"/>
          <w:szCs w:val="20"/>
        </w:rPr>
      </w:pPr>
      <w:r w:rsidRPr="009B76C6">
        <w:rPr>
          <w:sz w:val="20"/>
          <w:szCs w:val="20"/>
        </w:rPr>
        <w:t>В санитарно-защитных зонах допускается размещать склады (хранилища) зерна, фруктов, овощей и картофеля, питомники растений.</w:t>
      </w:r>
    </w:p>
    <w:p w:rsidR="00FC2045" w:rsidRPr="009B76C6" w:rsidRDefault="00FC2045" w:rsidP="00FC2045">
      <w:pPr>
        <w:jc w:val="both"/>
        <w:rPr>
          <w:sz w:val="20"/>
          <w:szCs w:val="20"/>
        </w:rPr>
      </w:pPr>
      <w:r w:rsidRPr="009B76C6">
        <w:rPr>
          <w:sz w:val="20"/>
          <w:szCs w:val="20"/>
        </w:rPr>
        <w:t xml:space="preserve">4.2.13. На границе санитарно-защитных зон шириной более </w:t>
      </w:r>
      <w:smartTag w:uri="urn:schemas-microsoft-com:office:smarttags" w:element="metricconverter">
        <w:smartTagPr>
          <w:attr w:name="ProductID" w:val="100 м"/>
        </w:smartTagPr>
        <w:r w:rsidRPr="009B76C6">
          <w:rPr>
            <w:sz w:val="20"/>
            <w:szCs w:val="20"/>
          </w:rPr>
          <w:t>100 м</w:t>
        </w:r>
      </w:smartTag>
      <w:r w:rsidRPr="009B76C6">
        <w:rPr>
          <w:sz w:val="20"/>
          <w:szCs w:val="20"/>
        </w:rPr>
        <w:t xml:space="preserve"> со стороны селитебной зоны должна предусматриваться полоса древесно-кустарниковых насаждений шириной не менее </w:t>
      </w:r>
      <w:smartTag w:uri="urn:schemas-microsoft-com:office:smarttags" w:element="metricconverter">
        <w:smartTagPr>
          <w:attr w:name="ProductID" w:val="30 м"/>
        </w:smartTagPr>
        <w:r w:rsidRPr="009B76C6">
          <w:rPr>
            <w:sz w:val="20"/>
            <w:szCs w:val="20"/>
          </w:rPr>
          <w:t>30 м</w:t>
        </w:r>
      </w:smartTag>
      <w:r w:rsidRPr="009B76C6">
        <w:rPr>
          <w:sz w:val="20"/>
          <w:szCs w:val="20"/>
        </w:rPr>
        <w:t xml:space="preserve">, а при ширине зоны от 50 до </w:t>
      </w:r>
      <w:smartTag w:uri="urn:schemas-microsoft-com:office:smarttags" w:element="metricconverter">
        <w:smartTagPr>
          <w:attr w:name="ProductID" w:val="100 м"/>
        </w:smartTagPr>
        <w:r w:rsidRPr="009B76C6">
          <w:rPr>
            <w:sz w:val="20"/>
            <w:szCs w:val="20"/>
          </w:rPr>
          <w:t>100 м</w:t>
        </w:r>
      </w:smartTag>
      <w:r w:rsidRPr="009B76C6">
        <w:rPr>
          <w:sz w:val="20"/>
          <w:szCs w:val="20"/>
        </w:rPr>
        <w:t xml:space="preserve"> - полоса шириной не менее </w:t>
      </w:r>
      <w:smartTag w:uri="urn:schemas-microsoft-com:office:smarttags" w:element="metricconverter">
        <w:smartTagPr>
          <w:attr w:name="ProductID" w:val="10 м"/>
        </w:smartTagPr>
        <w:r w:rsidRPr="009B76C6">
          <w:rPr>
            <w:sz w:val="20"/>
            <w:szCs w:val="20"/>
          </w:rPr>
          <w:t>10 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4.2.14. Предприятия и объекты, у каждого из которых размер санитарно-защитных зон превышает </w:t>
      </w:r>
      <w:smartTag w:uri="urn:schemas-microsoft-com:office:smarttags" w:element="metricconverter">
        <w:smartTagPr>
          <w:attr w:name="ProductID" w:val="500 м"/>
        </w:smartTagPr>
        <w:r w:rsidRPr="009B76C6">
          <w:rPr>
            <w:sz w:val="20"/>
            <w:szCs w:val="20"/>
          </w:rPr>
          <w:t>500 м</w:t>
        </w:r>
      </w:smartTag>
      <w:r w:rsidRPr="009B76C6">
        <w:rPr>
          <w:sz w:val="20"/>
          <w:szCs w:val="20"/>
        </w:rPr>
        <w:t>, следует размещать на обособленных земельных участках производственных зон сельских населенных пунктов.</w:t>
      </w:r>
    </w:p>
    <w:p w:rsidR="00FC2045" w:rsidRPr="009B76C6" w:rsidRDefault="00FC2045" w:rsidP="00FC2045">
      <w:pPr>
        <w:jc w:val="both"/>
        <w:rPr>
          <w:sz w:val="20"/>
          <w:szCs w:val="20"/>
        </w:rPr>
      </w:pPr>
      <w:r w:rsidRPr="009B76C6">
        <w:rPr>
          <w:sz w:val="20"/>
          <w:szCs w:val="20"/>
        </w:rPr>
        <w:t>4.2.15.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FC2045" w:rsidRPr="009B76C6" w:rsidRDefault="00FC2045" w:rsidP="00FC2045">
      <w:pPr>
        <w:jc w:val="both"/>
        <w:rPr>
          <w:sz w:val="20"/>
          <w:szCs w:val="20"/>
        </w:rPr>
      </w:pPr>
      <w:r w:rsidRPr="009B76C6">
        <w:rPr>
          <w:sz w:val="20"/>
          <w:szCs w:val="20"/>
        </w:rPr>
        <w:t xml:space="preserve">        - площадок предприятий;</w:t>
      </w:r>
    </w:p>
    <w:p w:rsidR="00FC2045" w:rsidRPr="009B76C6" w:rsidRDefault="00FC2045" w:rsidP="00FC2045">
      <w:pPr>
        <w:jc w:val="both"/>
        <w:rPr>
          <w:sz w:val="20"/>
          <w:szCs w:val="20"/>
        </w:rPr>
      </w:pPr>
      <w:r w:rsidRPr="009B76C6">
        <w:rPr>
          <w:sz w:val="20"/>
          <w:szCs w:val="20"/>
        </w:rPr>
        <w:t xml:space="preserve">        - общих объектов подсобных производств;</w:t>
      </w:r>
    </w:p>
    <w:p w:rsidR="00FC2045" w:rsidRPr="009B76C6" w:rsidRDefault="00FC2045" w:rsidP="00FC2045">
      <w:pPr>
        <w:jc w:val="both"/>
        <w:rPr>
          <w:sz w:val="20"/>
          <w:szCs w:val="20"/>
        </w:rPr>
      </w:pPr>
      <w:r w:rsidRPr="009B76C6">
        <w:rPr>
          <w:sz w:val="20"/>
          <w:szCs w:val="20"/>
        </w:rPr>
        <w:t xml:space="preserve">        - складов.</w:t>
      </w:r>
    </w:p>
    <w:p w:rsidR="00FC2045" w:rsidRPr="009B76C6" w:rsidRDefault="00FC2045" w:rsidP="00FC2045">
      <w:pPr>
        <w:jc w:val="both"/>
        <w:rPr>
          <w:sz w:val="20"/>
          <w:szCs w:val="20"/>
        </w:rPr>
      </w:pPr>
      <w:r w:rsidRPr="009B76C6">
        <w:rPr>
          <w:sz w:val="20"/>
          <w:szCs w:val="20"/>
        </w:rPr>
        <w:t xml:space="preserve">4.2.16. 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w:t>
      </w:r>
      <w:r w:rsidRPr="009B76C6">
        <w:rPr>
          <w:sz w:val="20"/>
          <w:szCs w:val="20"/>
        </w:rPr>
        <w:lastRenderedPageBreak/>
        <w:t>предусматриваться система проездов и проходов, обеспечивающая необходимые условия для механизации трудоемких процессов.</w:t>
      </w:r>
    </w:p>
    <w:p w:rsidR="00FC2045" w:rsidRPr="009B76C6" w:rsidRDefault="00FC2045" w:rsidP="00FC2045">
      <w:pPr>
        <w:jc w:val="both"/>
        <w:rPr>
          <w:sz w:val="20"/>
          <w:szCs w:val="20"/>
        </w:rPr>
      </w:pPr>
      <w:r w:rsidRPr="009B76C6">
        <w:rPr>
          <w:sz w:val="20"/>
          <w:szCs w:val="20"/>
        </w:rPr>
        <w:t xml:space="preserve">4.2.17.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w:t>
      </w:r>
      <w:smartTag w:uri="urn:schemas-microsoft-com:office:smarttags" w:element="metricconverter">
        <w:smartTagPr>
          <w:attr w:name="ProductID" w:val="1,5 м"/>
        </w:smartTagPr>
        <w:r w:rsidRPr="009B76C6">
          <w:rPr>
            <w:sz w:val="20"/>
            <w:szCs w:val="20"/>
          </w:rPr>
          <w:t>1,5 м</w:t>
        </w:r>
      </w:smartTag>
      <w:r w:rsidRPr="009B76C6">
        <w:rPr>
          <w:sz w:val="20"/>
          <w:szCs w:val="20"/>
        </w:rPr>
        <w:t xml:space="preserve"> от поверхности земли с учетом санитарно-защитных зон.</w:t>
      </w:r>
    </w:p>
    <w:p w:rsidR="00FC2045" w:rsidRPr="009B76C6" w:rsidRDefault="00FC2045" w:rsidP="00FC2045">
      <w:pPr>
        <w:jc w:val="both"/>
        <w:rPr>
          <w:sz w:val="20"/>
          <w:szCs w:val="20"/>
        </w:rPr>
      </w:pPr>
      <w:r w:rsidRPr="009B76C6">
        <w:rPr>
          <w:sz w:val="20"/>
          <w:szCs w:val="20"/>
        </w:rPr>
        <w:t>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СНиП 2.10.02-84.</w:t>
      </w:r>
    </w:p>
    <w:p w:rsidR="00FC2045" w:rsidRPr="009B76C6" w:rsidRDefault="00FC2045" w:rsidP="00FC2045">
      <w:pPr>
        <w:jc w:val="both"/>
        <w:rPr>
          <w:sz w:val="20"/>
          <w:szCs w:val="20"/>
        </w:rPr>
      </w:pPr>
    </w:p>
    <w:p w:rsidR="00FC2045" w:rsidRPr="009B76C6" w:rsidRDefault="00FC2045" w:rsidP="00FC2045">
      <w:pPr>
        <w:pStyle w:val="1"/>
        <w:jc w:val="both"/>
        <w:rPr>
          <w:rFonts w:ascii="Times New Roman" w:hAnsi="Times New Roman" w:cs="Times New Roman"/>
          <w:sz w:val="20"/>
          <w:szCs w:val="20"/>
        </w:rPr>
      </w:pPr>
      <w:bookmarkStart w:id="12" w:name="sub_1005"/>
      <w:bookmarkEnd w:id="9"/>
      <w:r w:rsidRPr="009B76C6">
        <w:rPr>
          <w:rFonts w:ascii="Times New Roman" w:hAnsi="Times New Roman" w:cs="Times New Roman"/>
          <w:sz w:val="20"/>
          <w:szCs w:val="20"/>
        </w:rPr>
        <w:t>5. Особо охраняемые территории</w:t>
      </w:r>
      <w:r w:rsidR="00D90417">
        <w:rPr>
          <w:rFonts w:ascii="Times New Roman" w:hAnsi="Times New Roman" w:cs="Times New Roman"/>
          <w:sz w:val="20"/>
          <w:szCs w:val="20"/>
        </w:rPr>
        <w:t>.</w:t>
      </w:r>
    </w:p>
    <w:bookmarkEnd w:id="12"/>
    <w:p w:rsidR="00FC2045" w:rsidRPr="009B76C6" w:rsidRDefault="00FC2045" w:rsidP="00FC2045">
      <w:pPr>
        <w:jc w:val="both"/>
        <w:rPr>
          <w:sz w:val="20"/>
          <w:szCs w:val="20"/>
        </w:rPr>
      </w:pPr>
    </w:p>
    <w:p w:rsidR="00FC2045" w:rsidRPr="009B76C6" w:rsidRDefault="00FC2045" w:rsidP="00FC2045">
      <w:pPr>
        <w:pStyle w:val="1"/>
        <w:jc w:val="both"/>
        <w:rPr>
          <w:rFonts w:ascii="Times New Roman" w:hAnsi="Times New Roman" w:cs="Times New Roman"/>
          <w:sz w:val="20"/>
          <w:szCs w:val="20"/>
          <w:u w:val="none"/>
        </w:rPr>
      </w:pPr>
      <w:bookmarkStart w:id="13" w:name="sub_10051"/>
      <w:r w:rsidRPr="009B76C6">
        <w:rPr>
          <w:rFonts w:ascii="Times New Roman" w:hAnsi="Times New Roman" w:cs="Times New Roman"/>
          <w:sz w:val="20"/>
          <w:szCs w:val="20"/>
          <w:u w:val="none"/>
        </w:rPr>
        <w:t>5.1. Общие требования</w:t>
      </w:r>
      <w:r w:rsidR="00D90417">
        <w:rPr>
          <w:rFonts w:ascii="Times New Roman" w:hAnsi="Times New Roman" w:cs="Times New Roman"/>
          <w:sz w:val="20"/>
          <w:szCs w:val="20"/>
          <w:u w:val="none"/>
        </w:rPr>
        <w:t>.</w:t>
      </w:r>
    </w:p>
    <w:bookmarkEnd w:id="13"/>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t>5.1.1. В особо охраняемые территории включаются земельные участки, имеющие особое природоохранное, научное, историко-культурное, эстетическое, рекреационное, и иное особо ценное значение.</w:t>
      </w:r>
    </w:p>
    <w:p w:rsidR="00FC2045" w:rsidRPr="009B76C6" w:rsidRDefault="00FC2045" w:rsidP="00FC2045">
      <w:pPr>
        <w:jc w:val="both"/>
        <w:rPr>
          <w:sz w:val="20"/>
          <w:szCs w:val="20"/>
        </w:rPr>
      </w:pPr>
      <w:r w:rsidRPr="009B76C6">
        <w:rPr>
          <w:sz w:val="20"/>
          <w:szCs w:val="20"/>
        </w:rPr>
        <w:t>5.1.2. К землям особо охраняемых территорий относятся земли:</w:t>
      </w:r>
    </w:p>
    <w:p w:rsidR="00FC2045" w:rsidRPr="009B76C6" w:rsidRDefault="00FC2045" w:rsidP="00FC2045">
      <w:pPr>
        <w:jc w:val="both"/>
        <w:rPr>
          <w:sz w:val="20"/>
          <w:szCs w:val="20"/>
        </w:rPr>
      </w:pPr>
      <w:r w:rsidRPr="009B76C6">
        <w:rPr>
          <w:sz w:val="20"/>
          <w:szCs w:val="20"/>
        </w:rPr>
        <w:t xml:space="preserve">      - особо охраняемых природных территорий;</w:t>
      </w:r>
    </w:p>
    <w:p w:rsidR="00FC2045" w:rsidRPr="009B76C6" w:rsidRDefault="00FC2045" w:rsidP="00FC2045">
      <w:pPr>
        <w:jc w:val="both"/>
        <w:rPr>
          <w:sz w:val="20"/>
          <w:szCs w:val="20"/>
        </w:rPr>
      </w:pPr>
      <w:r w:rsidRPr="009B76C6">
        <w:rPr>
          <w:sz w:val="20"/>
          <w:szCs w:val="20"/>
        </w:rPr>
        <w:t xml:space="preserve">      - природоохранного назначения;</w:t>
      </w:r>
    </w:p>
    <w:p w:rsidR="00FC2045" w:rsidRPr="009B76C6" w:rsidRDefault="00FC2045" w:rsidP="00FC2045">
      <w:pPr>
        <w:jc w:val="both"/>
        <w:rPr>
          <w:sz w:val="20"/>
          <w:szCs w:val="20"/>
        </w:rPr>
      </w:pPr>
      <w:r w:rsidRPr="009B76C6">
        <w:rPr>
          <w:sz w:val="20"/>
          <w:szCs w:val="20"/>
        </w:rPr>
        <w:t xml:space="preserve">      - рекреационного назначения;</w:t>
      </w:r>
    </w:p>
    <w:p w:rsidR="00FC2045" w:rsidRPr="009B76C6" w:rsidRDefault="00FC2045" w:rsidP="00FC2045">
      <w:pPr>
        <w:jc w:val="both"/>
        <w:rPr>
          <w:sz w:val="20"/>
          <w:szCs w:val="20"/>
        </w:rPr>
      </w:pPr>
      <w:r w:rsidRPr="009B76C6">
        <w:rPr>
          <w:sz w:val="20"/>
          <w:szCs w:val="20"/>
        </w:rPr>
        <w:t xml:space="preserve">      - историко-культурного назначения;</w:t>
      </w:r>
    </w:p>
    <w:p w:rsidR="00FC2045" w:rsidRPr="009B76C6" w:rsidRDefault="00FC2045" w:rsidP="00FC2045">
      <w:pPr>
        <w:jc w:val="both"/>
        <w:rPr>
          <w:sz w:val="20"/>
          <w:szCs w:val="20"/>
        </w:rPr>
      </w:pPr>
      <w:r>
        <w:rPr>
          <w:sz w:val="20"/>
          <w:szCs w:val="20"/>
        </w:rPr>
        <w:t xml:space="preserve">      - </w:t>
      </w:r>
      <w:r w:rsidRPr="009B76C6">
        <w:rPr>
          <w:sz w:val="20"/>
          <w:szCs w:val="20"/>
        </w:rPr>
        <w:t>иные особо ценные земли в соответствии с Земельным кодексом Российской Федерации, федеральными законами.</w:t>
      </w:r>
    </w:p>
    <w:p w:rsidR="00FC2045" w:rsidRPr="009B76C6" w:rsidRDefault="00FC2045" w:rsidP="00FC2045">
      <w:pPr>
        <w:jc w:val="both"/>
        <w:rPr>
          <w:sz w:val="20"/>
          <w:szCs w:val="20"/>
        </w:rPr>
      </w:pPr>
      <w:r w:rsidRPr="009B76C6">
        <w:rPr>
          <w:sz w:val="20"/>
          <w:szCs w:val="20"/>
        </w:rPr>
        <w:t>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микрозаповедники и другие).</w:t>
      </w:r>
    </w:p>
    <w:p w:rsidR="00FC2045" w:rsidRPr="009B76C6" w:rsidRDefault="00FC2045" w:rsidP="00FC2045">
      <w:pPr>
        <w:jc w:val="both"/>
        <w:rPr>
          <w:sz w:val="20"/>
          <w:szCs w:val="20"/>
        </w:rPr>
      </w:pPr>
      <w:r w:rsidRPr="009B76C6">
        <w:rPr>
          <w:sz w:val="20"/>
          <w:szCs w:val="20"/>
        </w:rPr>
        <w:t>5.1.3.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Воронежской области и органами местного самоуправления в соответствии с федеральными законами, законами Воронежской области и нормативными правовыми актами органов местного самоуправления.</w:t>
      </w:r>
    </w:p>
    <w:p w:rsidR="00FC2045" w:rsidRPr="009B76C6" w:rsidRDefault="00FC2045" w:rsidP="00FC2045">
      <w:pPr>
        <w:jc w:val="both"/>
        <w:rPr>
          <w:sz w:val="20"/>
          <w:szCs w:val="20"/>
        </w:rPr>
      </w:pPr>
      <w:bookmarkStart w:id="14" w:name="sub_10052"/>
    </w:p>
    <w:p w:rsidR="00FC2045" w:rsidRPr="009B76C6" w:rsidRDefault="00FC2045" w:rsidP="00FC2045">
      <w:pPr>
        <w:pStyle w:val="1"/>
        <w:jc w:val="both"/>
        <w:rPr>
          <w:rFonts w:ascii="Times New Roman" w:hAnsi="Times New Roman" w:cs="Times New Roman"/>
          <w:sz w:val="20"/>
          <w:szCs w:val="20"/>
          <w:u w:val="none"/>
        </w:rPr>
      </w:pPr>
      <w:bookmarkStart w:id="15" w:name="sub_100532"/>
      <w:bookmarkEnd w:id="14"/>
      <w:r w:rsidRPr="009B76C6">
        <w:rPr>
          <w:rFonts w:ascii="Times New Roman" w:hAnsi="Times New Roman" w:cs="Times New Roman"/>
          <w:sz w:val="20"/>
          <w:szCs w:val="20"/>
          <w:u w:val="none"/>
        </w:rPr>
        <w:t>5.2. Земли водоохранных зон водных объектов</w:t>
      </w:r>
      <w:r w:rsidR="00D90417">
        <w:rPr>
          <w:rFonts w:ascii="Times New Roman" w:hAnsi="Times New Roman" w:cs="Times New Roman"/>
          <w:sz w:val="20"/>
          <w:szCs w:val="20"/>
          <w:u w:val="none"/>
        </w:rPr>
        <w:t>.</w:t>
      </w:r>
    </w:p>
    <w:bookmarkEnd w:id="15"/>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t xml:space="preserve">5.2.1. Водоохранными зонами являются территории,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FC2045" w:rsidRPr="009B76C6" w:rsidRDefault="00FC2045" w:rsidP="00FC2045">
      <w:pPr>
        <w:jc w:val="both"/>
        <w:rPr>
          <w:sz w:val="20"/>
          <w:szCs w:val="20"/>
        </w:rPr>
      </w:pPr>
      <w:r w:rsidRPr="009B76C6">
        <w:rPr>
          <w:sz w:val="20"/>
          <w:szCs w:val="20"/>
        </w:rPr>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FC2045" w:rsidRPr="009B76C6" w:rsidRDefault="00FC2045" w:rsidP="00FC2045">
      <w:pPr>
        <w:jc w:val="both"/>
        <w:rPr>
          <w:sz w:val="20"/>
          <w:szCs w:val="20"/>
        </w:rPr>
      </w:pPr>
      <w:r w:rsidRPr="009B76C6">
        <w:rPr>
          <w:sz w:val="20"/>
          <w:szCs w:val="20"/>
        </w:rPr>
        <w:t>5.2.2. Согласно Водному Кодексу Российской Федерации, ширина водоохраной зоны рек или ручьев устанавливается от их истока для рек или ручьев протяженностью:</w:t>
      </w:r>
    </w:p>
    <w:p w:rsidR="00FC2045" w:rsidRPr="009B76C6" w:rsidRDefault="00FC2045" w:rsidP="00FC2045">
      <w:pPr>
        <w:jc w:val="both"/>
        <w:rPr>
          <w:sz w:val="20"/>
          <w:szCs w:val="20"/>
        </w:rPr>
      </w:pPr>
      <w:r w:rsidRPr="009B76C6">
        <w:rPr>
          <w:sz w:val="20"/>
          <w:szCs w:val="20"/>
        </w:rPr>
        <w:t xml:space="preserve">       - до десяти километров - в размере пятидесяти метров;</w:t>
      </w:r>
    </w:p>
    <w:p w:rsidR="00FC2045" w:rsidRPr="009B76C6" w:rsidRDefault="00FC2045" w:rsidP="00FC2045">
      <w:pPr>
        <w:jc w:val="both"/>
        <w:rPr>
          <w:sz w:val="20"/>
          <w:szCs w:val="20"/>
        </w:rPr>
      </w:pPr>
      <w:r w:rsidRPr="009B76C6">
        <w:rPr>
          <w:sz w:val="20"/>
          <w:szCs w:val="20"/>
        </w:rPr>
        <w:t xml:space="preserve">       - от десяти до пятидесяти километров – в размере ста метров;</w:t>
      </w:r>
    </w:p>
    <w:p w:rsidR="00FC2045" w:rsidRPr="009B76C6" w:rsidRDefault="00FC2045" w:rsidP="00FC2045">
      <w:pPr>
        <w:jc w:val="both"/>
        <w:rPr>
          <w:sz w:val="20"/>
          <w:szCs w:val="20"/>
        </w:rPr>
      </w:pPr>
      <w:r w:rsidRPr="009B76C6">
        <w:rPr>
          <w:sz w:val="20"/>
          <w:szCs w:val="20"/>
        </w:rPr>
        <w:t xml:space="preserve">       - более пятидесяти километров – в размере двухсот метров</w:t>
      </w:r>
    </w:p>
    <w:p w:rsidR="00FC2045" w:rsidRPr="009B76C6" w:rsidRDefault="00FC2045" w:rsidP="00FC2045">
      <w:pPr>
        <w:jc w:val="both"/>
        <w:rPr>
          <w:sz w:val="20"/>
          <w:szCs w:val="20"/>
        </w:rPr>
      </w:pPr>
      <w:r w:rsidRPr="009B76C6">
        <w:rPr>
          <w:sz w:val="20"/>
          <w:szCs w:val="20"/>
        </w:rPr>
        <w:t xml:space="preserve">       Для  реки, ручья  протяженностью менее десяти километров от истока до устья водоохранная зона совпадает с прибрежной защитной полосой. Радиус водоохраной зоны для истоков реки, ручья устанавливается в размере пятидесяти метров.</w:t>
      </w:r>
    </w:p>
    <w:p w:rsidR="00FC2045" w:rsidRPr="009B76C6" w:rsidRDefault="00FC2045" w:rsidP="00FC2045">
      <w:pPr>
        <w:ind w:firstLine="708"/>
        <w:jc w:val="both"/>
        <w:rPr>
          <w:sz w:val="20"/>
          <w:szCs w:val="20"/>
        </w:rPr>
      </w:pPr>
      <w:r w:rsidRPr="009B76C6">
        <w:rPr>
          <w:sz w:val="20"/>
          <w:szCs w:val="20"/>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 </w:t>
      </w:r>
    </w:p>
    <w:p w:rsidR="00FC2045" w:rsidRPr="009B76C6" w:rsidRDefault="00FC2045" w:rsidP="00FC2045">
      <w:pPr>
        <w:ind w:firstLine="708"/>
        <w:jc w:val="both"/>
        <w:rPr>
          <w:sz w:val="20"/>
          <w:szCs w:val="20"/>
        </w:rPr>
      </w:pPr>
      <w:r w:rsidRPr="009B76C6">
        <w:rPr>
          <w:sz w:val="20"/>
          <w:szCs w:val="20"/>
        </w:rPr>
        <w:t>Водоохранные зоны магистральных или межхозяйственных каналов совпадают по ширине с полосами отводов таких каналов.</w:t>
      </w:r>
    </w:p>
    <w:p w:rsidR="00FC2045" w:rsidRPr="009B76C6" w:rsidRDefault="00FC2045" w:rsidP="00FC2045">
      <w:pPr>
        <w:ind w:firstLine="708"/>
        <w:rPr>
          <w:sz w:val="20"/>
          <w:szCs w:val="20"/>
        </w:rPr>
      </w:pPr>
      <w:bookmarkStart w:id="16" w:name="p859"/>
      <w:bookmarkEnd w:id="16"/>
      <w:r w:rsidRPr="009B76C6">
        <w:rPr>
          <w:sz w:val="20"/>
          <w:szCs w:val="20"/>
        </w:rPr>
        <w:t xml:space="preserve">Водоохранные зоны рек, их частей, помещенных в закрытые коллекторы, не устанавливаются. </w:t>
      </w:r>
    </w:p>
    <w:p w:rsidR="00FC2045" w:rsidRPr="009B76C6" w:rsidRDefault="00FC2045" w:rsidP="00FC2045">
      <w:pPr>
        <w:ind w:firstLine="708"/>
        <w:rPr>
          <w:sz w:val="20"/>
          <w:szCs w:val="20"/>
        </w:rPr>
      </w:pPr>
      <w:bookmarkStart w:id="17" w:name="p860"/>
      <w:bookmarkEnd w:id="17"/>
      <w:r w:rsidRPr="009B76C6">
        <w:rPr>
          <w:sz w:val="20"/>
          <w:szCs w:val="20"/>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FC2045" w:rsidRPr="009B76C6" w:rsidRDefault="00FC2045" w:rsidP="00FC2045">
      <w:pPr>
        <w:ind w:firstLine="708"/>
        <w:jc w:val="both"/>
        <w:rPr>
          <w:sz w:val="20"/>
          <w:szCs w:val="20"/>
        </w:rPr>
      </w:pPr>
      <w:bookmarkStart w:id="18" w:name="p861"/>
      <w:bookmarkEnd w:id="18"/>
      <w:r w:rsidRPr="009B76C6">
        <w:rPr>
          <w:sz w:val="20"/>
          <w:szCs w:val="20"/>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FC2045" w:rsidRPr="009B76C6" w:rsidRDefault="00FC2045" w:rsidP="00FC2045">
      <w:pPr>
        <w:ind w:firstLine="708"/>
        <w:rPr>
          <w:sz w:val="20"/>
          <w:szCs w:val="20"/>
        </w:rPr>
      </w:pPr>
      <w:bookmarkStart w:id="19" w:name="p862"/>
      <w:bookmarkEnd w:id="19"/>
      <w:r w:rsidRPr="009B76C6">
        <w:rPr>
          <w:sz w:val="20"/>
          <w:szCs w:val="20"/>
        </w:rPr>
        <w:lastRenderedPageBreak/>
        <w:t xml:space="preserve">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 </w:t>
      </w:r>
    </w:p>
    <w:p w:rsidR="00FC2045" w:rsidRPr="009B76C6" w:rsidRDefault="00FC2045" w:rsidP="00FC2045">
      <w:pPr>
        <w:ind w:firstLine="708"/>
        <w:rPr>
          <w:sz w:val="20"/>
          <w:szCs w:val="20"/>
        </w:rPr>
      </w:pPr>
      <w:bookmarkStart w:id="20" w:name="p863"/>
      <w:bookmarkEnd w:id="20"/>
      <w:r w:rsidRPr="009B76C6">
        <w:rPr>
          <w:sz w:val="20"/>
          <w:szCs w:val="20"/>
        </w:rPr>
        <w:t xml:space="preserve">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 </w:t>
      </w:r>
    </w:p>
    <w:p w:rsidR="00FC2045" w:rsidRPr="009B76C6" w:rsidRDefault="00FC2045" w:rsidP="00FC2045">
      <w:pPr>
        <w:jc w:val="both"/>
        <w:rPr>
          <w:sz w:val="20"/>
          <w:szCs w:val="20"/>
        </w:rPr>
      </w:pPr>
      <w:r w:rsidRPr="009B76C6">
        <w:rPr>
          <w:sz w:val="20"/>
          <w:szCs w:val="20"/>
        </w:rPr>
        <w:t xml:space="preserve">        В границах водоохранных зон запрещается:</w:t>
      </w:r>
    </w:p>
    <w:p w:rsidR="00FC2045" w:rsidRPr="009B76C6" w:rsidRDefault="00FC2045" w:rsidP="00FC2045">
      <w:pPr>
        <w:jc w:val="both"/>
        <w:rPr>
          <w:sz w:val="20"/>
          <w:szCs w:val="20"/>
        </w:rPr>
      </w:pPr>
      <w:r w:rsidRPr="009B76C6">
        <w:rPr>
          <w:sz w:val="20"/>
          <w:szCs w:val="20"/>
        </w:rPr>
        <w:t xml:space="preserve">        - использование сточных вод для удобрения почв;</w:t>
      </w:r>
    </w:p>
    <w:p w:rsidR="00FC2045" w:rsidRPr="009B76C6" w:rsidRDefault="00FC2045" w:rsidP="00FC2045">
      <w:pPr>
        <w:jc w:val="both"/>
        <w:rPr>
          <w:sz w:val="20"/>
          <w:szCs w:val="20"/>
        </w:rPr>
      </w:pPr>
      <w:r w:rsidRPr="009B76C6">
        <w:rPr>
          <w:sz w:val="20"/>
          <w:szCs w:val="20"/>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C2045" w:rsidRPr="009B76C6" w:rsidRDefault="00FC2045" w:rsidP="00FC2045">
      <w:pPr>
        <w:jc w:val="both"/>
        <w:rPr>
          <w:sz w:val="20"/>
          <w:szCs w:val="20"/>
        </w:rPr>
      </w:pPr>
      <w:r w:rsidRPr="009B76C6">
        <w:rPr>
          <w:sz w:val="20"/>
          <w:szCs w:val="20"/>
        </w:rPr>
        <w:t xml:space="preserve">       - осуществление  авиационных мер по борьбе с вредителями и болезнями растений;</w:t>
      </w:r>
    </w:p>
    <w:p w:rsidR="00FC2045" w:rsidRPr="009B76C6" w:rsidRDefault="00FC2045" w:rsidP="00FC2045">
      <w:pPr>
        <w:jc w:val="both"/>
        <w:rPr>
          <w:sz w:val="20"/>
          <w:szCs w:val="20"/>
        </w:rPr>
      </w:pPr>
      <w:r w:rsidRPr="009B76C6">
        <w:rPr>
          <w:sz w:val="20"/>
          <w:szCs w:val="20"/>
        </w:rPr>
        <w:t xml:space="preserve">       -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C2045" w:rsidRPr="009B76C6" w:rsidRDefault="00FC2045" w:rsidP="00FC2045">
      <w:pPr>
        <w:jc w:val="both"/>
        <w:rPr>
          <w:sz w:val="20"/>
          <w:szCs w:val="20"/>
        </w:rPr>
      </w:pPr>
      <w:r w:rsidRPr="009B76C6">
        <w:rPr>
          <w:sz w:val="20"/>
          <w:szCs w:val="20"/>
        </w:rPr>
        <w:t xml:space="preserve">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C2045" w:rsidRPr="009B76C6" w:rsidRDefault="00FC2045" w:rsidP="00FC2045">
      <w:pPr>
        <w:jc w:val="both"/>
        <w:rPr>
          <w:sz w:val="20"/>
          <w:szCs w:val="20"/>
        </w:rPr>
      </w:pPr>
      <w:r w:rsidRPr="009B76C6">
        <w:rPr>
          <w:sz w:val="20"/>
          <w:szCs w:val="20"/>
        </w:rPr>
        <w:t xml:space="preserve">         В границах прибрежных защитных полос наряду с указанными ограничениями запрещаются:</w:t>
      </w:r>
    </w:p>
    <w:p w:rsidR="00FC2045" w:rsidRPr="009B76C6" w:rsidRDefault="00FC2045" w:rsidP="00FC2045">
      <w:pPr>
        <w:jc w:val="both"/>
        <w:rPr>
          <w:sz w:val="20"/>
          <w:szCs w:val="20"/>
        </w:rPr>
      </w:pPr>
      <w:r w:rsidRPr="009B76C6">
        <w:rPr>
          <w:sz w:val="20"/>
          <w:szCs w:val="20"/>
        </w:rPr>
        <w:t xml:space="preserve">         - распашка земель;</w:t>
      </w:r>
    </w:p>
    <w:p w:rsidR="00FC2045" w:rsidRPr="009B76C6" w:rsidRDefault="00FC2045" w:rsidP="00FC2045">
      <w:pPr>
        <w:jc w:val="both"/>
        <w:rPr>
          <w:sz w:val="20"/>
          <w:szCs w:val="20"/>
        </w:rPr>
      </w:pPr>
      <w:r w:rsidRPr="009B76C6">
        <w:rPr>
          <w:sz w:val="20"/>
          <w:szCs w:val="20"/>
        </w:rPr>
        <w:t xml:space="preserve">         - размещение отвалов размываемых грунтов;</w:t>
      </w:r>
    </w:p>
    <w:p w:rsidR="00FC2045" w:rsidRPr="009B76C6" w:rsidRDefault="00FC2045" w:rsidP="00FC2045">
      <w:pPr>
        <w:jc w:val="both"/>
        <w:rPr>
          <w:sz w:val="20"/>
          <w:szCs w:val="20"/>
        </w:rPr>
      </w:pPr>
      <w:r w:rsidRPr="009B76C6">
        <w:rPr>
          <w:sz w:val="20"/>
          <w:szCs w:val="20"/>
        </w:rPr>
        <w:t xml:space="preserve">         - выпас сельскохозяйственных животных и организация для них летних лагерей, ванн. </w:t>
      </w:r>
    </w:p>
    <w:p w:rsidR="00FC2045" w:rsidRPr="009B76C6" w:rsidRDefault="00FC2045" w:rsidP="00FC2045">
      <w:pPr>
        <w:jc w:val="both"/>
        <w:rPr>
          <w:sz w:val="20"/>
          <w:szCs w:val="20"/>
        </w:rPr>
      </w:pPr>
      <w:r w:rsidRPr="009B76C6">
        <w:rPr>
          <w:sz w:val="20"/>
          <w:szCs w:val="20"/>
        </w:rPr>
        <w:t>5.2.3.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Водного кодекса Российской Федерации и раздела  "Охрана окружающей среды".</w:t>
      </w:r>
    </w:p>
    <w:p w:rsidR="00FC2045" w:rsidRPr="009B76C6" w:rsidRDefault="00FC2045" w:rsidP="00FC2045">
      <w:pPr>
        <w:pStyle w:val="1"/>
        <w:jc w:val="both"/>
        <w:rPr>
          <w:rFonts w:ascii="Times New Roman" w:hAnsi="Times New Roman" w:cs="Times New Roman"/>
          <w:sz w:val="20"/>
          <w:szCs w:val="20"/>
          <w:u w:val="none"/>
        </w:rPr>
      </w:pPr>
      <w:bookmarkStart w:id="21" w:name="sub_10055"/>
      <w:r w:rsidRPr="009B76C6">
        <w:rPr>
          <w:rFonts w:ascii="Times New Roman" w:hAnsi="Times New Roman" w:cs="Times New Roman"/>
          <w:sz w:val="20"/>
          <w:szCs w:val="20"/>
          <w:u w:val="none"/>
        </w:rPr>
        <w:t>5.3. Земли историко-культурного назначения</w:t>
      </w:r>
      <w:r w:rsidR="00D90417">
        <w:rPr>
          <w:rFonts w:ascii="Times New Roman" w:hAnsi="Times New Roman" w:cs="Times New Roman"/>
          <w:sz w:val="20"/>
          <w:szCs w:val="20"/>
          <w:u w:val="none"/>
        </w:rPr>
        <w:t>.</w:t>
      </w:r>
    </w:p>
    <w:bookmarkEnd w:id="21"/>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t>5.3.1. К землям историко-культурного назначения относятся земли:</w:t>
      </w:r>
    </w:p>
    <w:p w:rsidR="00FC2045" w:rsidRPr="009B76C6" w:rsidRDefault="00FC2045" w:rsidP="00FC2045">
      <w:pPr>
        <w:jc w:val="both"/>
        <w:rPr>
          <w:sz w:val="20"/>
          <w:szCs w:val="20"/>
        </w:rPr>
      </w:pPr>
      <w:r w:rsidRPr="009B76C6">
        <w:rPr>
          <w:sz w:val="20"/>
          <w:szCs w:val="20"/>
        </w:rPr>
        <w:t xml:space="preserve">          - объектов культурного наследия, в том числе объектов археологического наследия, а также выявленных объектов культурного наследия;</w:t>
      </w:r>
    </w:p>
    <w:p w:rsidR="00FC2045" w:rsidRPr="009B76C6" w:rsidRDefault="00FC2045" w:rsidP="00FC2045">
      <w:pPr>
        <w:jc w:val="both"/>
        <w:rPr>
          <w:sz w:val="20"/>
          <w:szCs w:val="20"/>
        </w:rPr>
      </w:pPr>
      <w:r w:rsidRPr="009B76C6">
        <w:rPr>
          <w:sz w:val="20"/>
          <w:szCs w:val="20"/>
        </w:rPr>
        <w:t xml:space="preserve">          - военных и гражданских захоронений.</w:t>
      </w:r>
    </w:p>
    <w:p w:rsidR="00FC2045" w:rsidRPr="009B76C6" w:rsidRDefault="00FC2045" w:rsidP="00FC2045">
      <w:pPr>
        <w:jc w:val="both"/>
        <w:rPr>
          <w:sz w:val="20"/>
          <w:szCs w:val="20"/>
        </w:rPr>
      </w:pPr>
      <w:r w:rsidRPr="009B76C6">
        <w:rPr>
          <w:sz w:val="20"/>
          <w:szCs w:val="20"/>
        </w:rPr>
        <w:t>5.3.2.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p w:rsidR="00FC2045" w:rsidRPr="009B76C6" w:rsidRDefault="00FC2045" w:rsidP="00FC2045">
      <w:pPr>
        <w:jc w:val="both"/>
        <w:rPr>
          <w:sz w:val="20"/>
          <w:szCs w:val="20"/>
        </w:rPr>
      </w:pPr>
      <w:r w:rsidRPr="009B76C6">
        <w:rPr>
          <w:sz w:val="20"/>
          <w:szCs w:val="20"/>
        </w:rPr>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rsidR="00FC2045" w:rsidRPr="009B76C6" w:rsidRDefault="00FC2045" w:rsidP="00FC2045">
      <w:pPr>
        <w:jc w:val="both"/>
        <w:rPr>
          <w:sz w:val="20"/>
          <w:szCs w:val="20"/>
        </w:rPr>
      </w:pPr>
      <w:r w:rsidRPr="009B76C6">
        <w:rPr>
          <w:sz w:val="20"/>
          <w:szCs w:val="20"/>
        </w:rPr>
        <w:t>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раздела 9 "Охрана объектов культурного наследия (памятников истории и культуры)" настоящих Нормативов.</w:t>
      </w:r>
    </w:p>
    <w:p w:rsidR="00FC2045" w:rsidRDefault="00FC2045" w:rsidP="00FC2045">
      <w:pPr>
        <w:jc w:val="both"/>
        <w:rPr>
          <w:sz w:val="20"/>
          <w:szCs w:val="20"/>
        </w:rPr>
      </w:pPr>
      <w:r w:rsidRPr="009B76C6">
        <w:rPr>
          <w:sz w:val="20"/>
          <w:szCs w:val="20"/>
        </w:rPr>
        <w:t>5.3.3. Регулирование деятельности на землях военных и гражданских захоронений осуществляется в соответствии с требованиями раздела  6 "Зоны специального назначения" настоящих Нормативов.</w:t>
      </w:r>
      <w:bookmarkStart w:id="22" w:name="sub_1006"/>
    </w:p>
    <w:p w:rsidR="00FC2045" w:rsidRPr="009B76C6" w:rsidRDefault="00FC2045" w:rsidP="00FC2045">
      <w:pPr>
        <w:jc w:val="both"/>
        <w:rPr>
          <w:sz w:val="20"/>
          <w:szCs w:val="20"/>
        </w:rPr>
      </w:pPr>
    </w:p>
    <w:p w:rsidR="00FC2045" w:rsidRPr="009B76C6" w:rsidRDefault="00FC2045" w:rsidP="00FC2045">
      <w:pPr>
        <w:pStyle w:val="1"/>
        <w:jc w:val="both"/>
        <w:rPr>
          <w:rFonts w:ascii="Times New Roman" w:hAnsi="Times New Roman" w:cs="Times New Roman"/>
          <w:sz w:val="20"/>
          <w:szCs w:val="20"/>
        </w:rPr>
      </w:pPr>
      <w:r w:rsidRPr="009B76C6">
        <w:rPr>
          <w:rFonts w:ascii="Times New Roman" w:hAnsi="Times New Roman" w:cs="Times New Roman"/>
          <w:sz w:val="20"/>
          <w:szCs w:val="20"/>
        </w:rPr>
        <w:t>6. Зоны специального назначения.</w:t>
      </w:r>
    </w:p>
    <w:p w:rsidR="00FC2045" w:rsidRPr="009B76C6" w:rsidRDefault="00FC2045" w:rsidP="00FC2045">
      <w:pPr>
        <w:jc w:val="both"/>
        <w:rPr>
          <w:sz w:val="20"/>
          <w:szCs w:val="20"/>
          <w:u w:val="single"/>
        </w:rPr>
      </w:pPr>
    </w:p>
    <w:p w:rsidR="00FC2045" w:rsidRPr="009B76C6" w:rsidRDefault="00FC2045" w:rsidP="00FC2045">
      <w:pPr>
        <w:pStyle w:val="1"/>
        <w:jc w:val="both"/>
        <w:rPr>
          <w:rFonts w:ascii="Times New Roman" w:hAnsi="Times New Roman" w:cs="Times New Roman"/>
          <w:sz w:val="20"/>
          <w:szCs w:val="20"/>
          <w:u w:val="none"/>
        </w:rPr>
      </w:pPr>
      <w:bookmarkStart w:id="23" w:name="sub_10061"/>
      <w:bookmarkEnd w:id="22"/>
      <w:r w:rsidRPr="009B76C6">
        <w:rPr>
          <w:rFonts w:ascii="Times New Roman" w:hAnsi="Times New Roman" w:cs="Times New Roman"/>
          <w:sz w:val="20"/>
          <w:szCs w:val="20"/>
          <w:u w:val="none"/>
        </w:rPr>
        <w:t>6.1. Общие требования.</w:t>
      </w:r>
    </w:p>
    <w:bookmarkEnd w:id="23"/>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t>6.1.1.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FC2045" w:rsidRPr="009B76C6" w:rsidRDefault="00FC2045" w:rsidP="00FC2045">
      <w:pPr>
        <w:jc w:val="both"/>
        <w:rPr>
          <w:sz w:val="20"/>
          <w:szCs w:val="20"/>
        </w:rPr>
      </w:pPr>
      <w:r w:rsidRPr="009B76C6">
        <w:rPr>
          <w:sz w:val="20"/>
          <w:szCs w:val="20"/>
        </w:rPr>
        <w:t>6.1.2.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FC2045" w:rsidRPr="009B76C6" w:rsidRDefault="00FC2045" w:rsidP="00FC2045">
      <w:pPr>
        <w:jc w:val="both"/>
        <w:rPr>
          <w:sz w:val="20"/>
          <w:szCs w:val="20"/>
        </w:rPr>
      </w:pPr>
      <w:r w:rsidRPr="009B76C6">
        <w:rPr>
          <w:sz w:val="20"/>
          <w:szCs w:val="20"/>
        </w:rPr>
        <w:t>6.1.3. Санитарно-защитные зоны отделяют зоны территорий специального назначения с обязательным обозначением границ информационными знаками.</w:t>
      </w:r>
    </w:p>
    <w:p w:rsidR="00FC2045" w:rsidRPr="009B76C6" w:rsidRDefault="00FC2045" w:rsidP="00FC2045">
      <w:pPr>
        <w:jc w:val="both"/>
        <w:rPr>
          <w:sz w:val="20"/>
          <w:szCs w:val="20"/>
        </w:rPr>
      </w:pPr>
    </w:p>
    <w:p w:rsidR="00FC2045" w:rsidRPr="009B76C6" w:rsidRDefault="00FC2045" w:rsidP="00FC2045">
      <w:pPr>
        <w:pStyle w:val="1"/>
        <w:jc w:val="both"/>
        <w:rPr>
          <w:rFonts w:ascii="Times New Roman" w:hAnsi="Times New Roman" w:cs="Times New Roman"/>
          <w:sz w:val="20"/>
          <w:szCs w:val="20"/>
          <w:u w:val="none"/>
        </w:rPr>
      </w:pPr>
      <w:bookmarkStart w:id="24" w:name="sub_10062"/>
      <w:r w:rsidRPr="009B76C6">
        <w:rPr>
          <w:rFonts w:ascii="Times New Roman" w:hAnsi="Times New Roman" w:cs="Times New Roman"/>
          <w:sz w:val="20"/>
          <w:szCs w:val="20"/>
          <w:u w:val="none"/>
        </w:rPr>
        <w:lastRenderedPageBreak/>
        <w:t>6.2. Зоны размещения кладбищ</w:t>
      </w:r>
      <w:r w:rsidR="00D90417">
        <w:rPr>
          <w:rFonts w:ascii="Times New Roman" w:hAnsi="Times New Roman" w:cs="Times New Roman"/>
          <w:sz w:val="20"/>
          <w:szCs w:val="20"/>
          <w:u w:val="none"/>
        </w:rPr>
        <w:t>.</w:t>
      </w:r>
      <w:r w:rsidRPr="009B76C6">
        <w:rPr>
          <w:rFonts w:ascii="Times New Roman" w:hAnsi="Times New Roman" w:cs="Times New Roman"/>
          <w:sz w:val="20"/>
          <w:szCs w:val="20"/>
          <w:u w:val="none"/>
        </w:rPr>
        <w:t xml:space="preserve"> </w:t>
      </w:r>
    </w:p>
    <w:bookmarkEnd w:id="24"/>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t>6.2.1.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rsidR="00FC2045" w:rsidRPr="009B76C6" w:rsidRDefault="00FC2045" w:rsidP="00FC2045">
      <w:pPr>
        <w:jc w:val="both"/>
        <w:rPr>
          <w:sz w:val="20"/>
          <w:szCs w:val="20"/>
        </w:rPr>
      </w:pPr>
      <w:r w:rsidRPr="009B76C6">
        <w:rPr>
          <w:sz w:val="20"/>
          <w:szCs w:val="20"/>
        </w:rPr>
        <w:t>6.2.2. Не разрешается размещать кладбища на территориях:</w:t>
      </w:r>
    </w:p>
    <w:p w:rsidR="00FC2045" w:rsidRPr="009B76C6" w:rsidRDefault="00FC2045" w:rsidP="00FC2045">
      <w:pPr>
        <w:jc w:val="both"/>
        <w:rPr>
          <w:sz w:val="20"/>
          <w:szCs w:val="20"/>
        </w:rPr>
      </w:pPr>
      <w:r w:rsidRPr="009B76C6">
        <w:rPr>
          <w:sz w:val="20"/>
          <w:szCs w:val="20"/>
        </w:rPr>
        <w:t xml:space="preserve">     - первого и второго поясов зон санитарной охраны источников централизованного  водоснабжения и минеральных источников;</w:t>
      </w:r>
    </w:p>
    <w:p w:rsidR="00FC2045" w:rsidRPr="009B76C6" w:rsidRDefault="00FC2045" w:rsidP="00FC2045">
      <w:pPr>
        <w:jc w:val="both"/>
        <w:rPr>
          <w:sz w:val="20"/>
          <w:szCs w:val="20"/>
        </w:rPr>
      </w:pPr>
      <w:r w:rsidRPr="009B76C6">
        <w:rPr>
          <w:sz w:val="20"/>
          <w:szCs w:val="20"/>
        </w:rPr>
        <w:t xml:space="preserve">     - с выходом на поверхность закарстованных, сильнотрещиноватых пород и в местах выклинивания водоносных горизонтов;</w:t>
      </w:r>
    </w:p>
    <w:p w:rsidR="00FC2045" w:rsidRPr="009B76C6" w:rsidRDefault="00FC2045" w:rsidP="00FC2045">
      <w:pPr>
        <w:jc w:val="both"/>
        <w:rPr>
          <w:sz w:val="20"/>
          <w:szCs w:val="20"/>
        </w:rPr>
      </w:pPr>
      <w:r w:rsidRPr="009B76C6">
        <w:rPr>
          <w:sz w:val="20"/>
          <w:szCs w:val="20"/>
        </w:rPr>
        <w:t xml:space="preserve">     - со стоянием грунтовых вод менее двух метров от поверхности земли при наиболее высоком их стоянии, а также на затапливаемых, заболоченных участках;</w:t>
      </w:r>
    </w:p>
    <w:p w:rsidR="00FC2045" w:rsidRPr="009B76C6" w:rsidRDefault="00FC2045" w:rsidP="00FC2045">
      <w:pPr>
        <w:jc w:val="both"/>
        <w:rPr>
          <w:sz w:val="20"/>
          <w:szCs w:val="20"/>
        </w:rPr>
      </w:pPr>
      <w:r w:rsidRPr="009B76C6">
        <w:rPr>
          <w:sz w:val="20"/>
          <w:szCs w:val="20"/>
        </w:rPr>
        <w:t xml:space="preserve">     -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FC2045" w:rsidRPr="009B76C6" w:rsidRDefault="00FC2045" w:rsidP="00FC2045">
      <w:pPr>
        <w:jc w:val="both"/>
        <w:rPr>
          <w:sz w:val="20"/>
          <w:szCs w:val="20"/>
        </w:rPr>
      </w:pPr>
      <w:r w:rsidRPr="009B76C6">
        <w:rPr>
          <w:sz w:val="20"/>
          <w:szCs w:val="20"/>
        </w:rPr>
        <w:t>6.2.3. Выбор земельного участка под размещение кладбища производится на основе санитарно-эпидемиологической оценки следующих факторов:</w:t>
      </w:r>
    </w:p>
    <w:p w:rsidR="00FC2045" w:rsidRPr="009B76C6" w:rsidRDefault="00FC2045" w:rsidP="00FC2045">
      <w:pPr>
        <w:jc w:val="both"/>
        <w:rPr>
          <w:sz w:val="20"/>
          <w:szCs w:val="20"/>
        </w:rPr>
      </w:pPr>
      <w:r w:rsidRPr="009B76C6">
        <w:rPr>
          <w:sz w:val="20"/>
          <w:szCs w:val="20"/>
        </w:rPr>
        <w:t xml:space="preserve">       1) санитарно-эпидемиологической обстановки;</w:t>
      </w:r>
    </w:p>
    <w:p w:rsidR="00FC2045" w:rsidRPr="009B76C6" w:rsidRDefault="00FC2045" w:rsidP="00FC2045">
      <w:pPr>
        <w:jc w:val="both"/>
        <w:rPr>
          <w:sz w:val="20"/>
          <w:szCs w:val="20"/>
        </w:rPr>
      </w:pPr>
      <w:r w:rsidRPr="009B76C6">
        <w:rPr>
          <w:sz w:val="20"/>
          <w:szCs w:val="20"/>
        </w:rPr>
        <w:t xml:space="preserve">       2) градостроительного назначения и ландшафтного зонирования территории;</w:t>
      </w:r>
    </w:p>
    <w:p w:rsidR="00FC2045" w:rsidRPr="009B76C6" w:rsidRDefault="00FC2045" w:rsidP="00FC2045">
      <w:pPr>
        <w:jc w:val="both"/>
        <w:rPr>
          <w:sz w:val="20"/>
          <w:szCs w:val="20"/>
        </w:rPr>
      </w:pPr>
      <w:r w:rsidRPr="009B76C6">
        <w:rPr>
          <w:sz w:val="20"/>
          <w:szCs w:val="20"/>
        </w:rPr>
        <w:t xml:space="preserve">       3) геологических, гидрогеологических и гидрогеохимических данных;</w:t>
      </w:r>
    </w:p>
    <w:p w:rsidR="00FC2045" w:rsidRPr="009B76C6" w:rsidRDefault="00FC2045" w:rsidP="00FC2045">
      <w:pPr>
        <w:jc w:val="both"/>
        <w:rPr>
          <w:sz w:val="20"/>
          <w:szCs w:val="20"/>
        </w:rPr>
      </w:pPr>
      <w:r w:rsidRPr="009B76C6">
        <w:rPr>
          <w:sz w:val="20"/>
          <w:szCs w:val="20"/>
        </w:rPr>
        <w:t xml:space="preserve">       4) почвенно-географических и способности почв и почвогрунтов к самоочищению;</w:t>
      </w:r>
    </w:p>
    <w:p w:rsidR="00FC2045" w:rsidRPr="009B76C6" w:rsidRDefault="00FC2045" w:rsidP="00FC2045">
      <w:pPr>
        <w:jc w:val="both"/>
        <w:rPr>
          <w:sz w:val="20"/>
          <w:szCs w:val="20"/>
        </w:rPr>
      </w:pPr>
      <w:r w:rsidRPr="009B76C6">
        <w:rPr>
          <w:sz w:val="20"/>
          <w:szCs w:val="20"/>
        </w:rPr>
        <w:t xml:space="preserve">       5) эрозионного потенциала и миграции загрязнений;</w:t>
      </w:r>
    </w:p>
    <w:p w:rsidR="00FC2045" w:rsidRPr="009B76C6" w:rsidRDefault="00FC2045" w:rsidP="00FC2045">
      <w:pPr>
        <w:jc w:val="both"/>
        <w:rPr>
          <w:sz w:val="20"/>
          <w:szCs w:val="20"/>
        </w:rPr>
      </w:pPr>
      <w:r w:rsidRPr="009B76C6">
        <w:rPr>
          <w:sz w:val="20"/>
          <w:szCs w:val="20"/>
        </w:rPr>
        <w:t xml:space="preserve">       6) транспортной доступности.</w:t>
      </w:r>
    </w:p>
    <w:p w:rsidR="00FC2045" w:rsidRPr="009B76C6" w:rsidRDefault="00FC2045" w:rsidP="00FC2045">
      <w:pPr>
        <w:jc w:val="both"/>
        <w:rPr>
          <w:sz w:val="20"/>
          <w:szCs w:val="20"/>
        </w:rPr>
      </w:pPr>
      <w:r w:rsidRPr="009B76C6">
        <w:rPr>
          <w:sz w:val="20"/>
          <w:szCs w:val="20"/>
        </w:rPr>
        <w:t xml:space="preserve">      Участок, отводимый под кладбище, должен удовлетворять следующим требованиям:</w:t>
      </w:r>
    </w:p>
    <w:p w:rsidR="00FC2045" w:rsidRPr="009B76C6" w:rsidRDefault="00FC2045" w:rsidP="00FC2045">
      <w:pPr>
        <w:jc w:val="both"/>
        <w:rPr>
          <w:sz w:val="20"/>
          <w:szCs w:val="20"/>
        </w:rPr>
      </w:pPr>
      <w:r w:rsidRPr="009B76C6">
        <w:rPr>
          <w:sz w:val="20"/>
          <w:szCs w:val="20"/>
        </w:rPr>
        <w:t xml:space="preserve">       - иметь уклон в сторону, противоположную населенному пункту, открытым водоемам,</w:t>
      </w:r>
    </w:p>
    <w:p w:rsidR="00FC2045" w:rsidRPr="009B76C6" w:rsidRDefault="00FC2045" w:rsidP="00FC2045">
      <w:pPr>
        <w:jc w:val="both"/>
        <w:rPr>
          <w:sz w:val="20"/>
          <w:szCs w:val="20"/>
        </w:rPr>
      </w:pPr>
      <w:r w:rsidRPr="009B76C6">
        <w:rPr>
          <w:sz w:val="20"/>
          <w:szCs w:val="20"/>
        </w:rPr>
        <w:t>не затопляться при паводках;</w:t>
      </w:r>
    </w:p>
    <w:p w:rsidR="00FC2045" w:rsidRPr="009B76C6" w:rsidRDefault="00FC2045" w:rsidP="00FC2045">
      <w:pPr>
        <w:jc w:val="both"/>
        <w:rPr>
          <w:sz w:val="20"/>
          <w:szCs w:val="20"/>
        </w:rPr>
      </w:pPr>
      <w:r w:rsidRPr="009B76C6">
        <w:rPr>
          <w:sz w:val="20"/>
          <w:szCs w:val="20"/>
        </w:rPr>
        <w:t xml:space="preserve">      - иметь уровень стояния грунтовых вод не менее чем в </w:t>
      </w:r>
      <w:smartTag w:uri="urn:schemas-microsoft-com:office:smarttags" w:element="metricconverter">
        <w:smartTagPr>
          <w:attr w:name="ProductID" w:val="2,5 м"/>
        </w:smartTagPr>
        <w:r w:rsidRPr="009B76C6">
          <w:rPr>
            <w:sz w:val="20"/>
            <w:szCs w:val="20"/>
          </w:rPr>
          <w:t>2,5 м</w:t>
        </w:r>
      </w:smartTag>
      <w:r w:rsidRPr="009B76C6">
        <w:rPr>
          <w:sz w:val="20"/>
          <w:szCs w:val="20"/>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
        </w:smartTagPr>
        <w:r w:rsidRPr="009B76C6">
          <w:rPr>
            <w:sz w:val="20"/>
            <w:szCs w:val="20"/>
          </w:rPr>
          <w:t>2,5 м</w:t>
        </w:r>
      </w:smartTag>
      <w:r w:rsidRPr="009B76C6">
        <w:rPr>
          <w:sz w:val="20"/>
          <w:szCs w:val="20"/>
        </w:rPr>
        <w:t xml:space="preserve"> от поверхности земли участок может быть использован лишь для размещения кладбища для погребения после кремации;</w:t>
      </w:r>
    </w:p>
    <w:p w:rsidR="00FC2045" w:rsidRPr="009B76C6" w:rsidRDefault="00FC2045" w:rsidP="00FC2045">
      <w:pPr>
        <w:jc w:val="both"/>
        <w:rPr>
          <w:sz w:val="20"/>
          <w:szCs w:val="20"/>
        </w:rPr>
      </w:pPr>
      <w:r w:rsidRPr="009B76C6">
        <w:rPr>
          <w:sz w:val="20"/>
          <w:szCs w:val="20"/>
        </w:rPr>
        <w:t xml:space="preserve">      - располагаться с подветренной стороны по отношению к жилой территории.</w:t>
      </w:r>
    </w:p>
    <w:p w:rsidR="00FC2045" w:rsidRPr="009B76C6" w:rsidRDefault="00FC2045" w:rsidP="00FC2045">
      <w:pPr>
        <w:jc w:val="both"/>
        <w:rPr>
          <w:sz w:val="20"/>
          <w:szCs w:val="20"/>
        </w:rPr>
      </w:pPr>
      <w:r w:rsidRPr="009B76C6">
        <w:rPr>
          <w:sz w:val="20"/>
          <w:szCs w:val="20"/>
        </w:rPr>
        <w:t>6.2.4. Устройство кладбища осуществляется в соответствии с утвержденным проектом, в котором предусматриваются:</w:t>
      </w:r>
    </w:p>
    <w:p w:rsidR="00FC2045" w:rsidRPr="009B76C6" w:rsidRDefault="00FC2045" w:rsidP="00FC2045">
      <w:pPr>
        <w:jc w:val="both"/>
        <w:rPr>
          <w:sz w:val="20"/>
          <w:szCs w:val="20"/>
        </w:rPr>
      </w:pPr>
      <w:r w:rsidRPr="009B76C6">
        <w:rPr>
          <w:sz w:val="20"/>
          <w:szCs w:val="20"/>
        </w:rPr>
        <w:t xml:space="preserve">      - обоснованность места размещения кладбища с мероприятиями по обеспечению защиты окружающей среды;</w:t>
      </w:r>
    </w:p>
    <w:p w:rsidR="00FC2045" w:rsidRPr="009B76C6" w:rsidRDefault="00FC2045" w:rsidP="00FC2045">
      <w:pPr>
        <w:jc w:val="both"/>
        <w:rPr>
          <w:sz w:val="20"/>
          <w:szCs w:val="20"/>
        </w:rPr>
      </w:pPr>
      <w:r w:rsidRPr="009B76C6">
        <w:rPr>
          <w:sz w:val="20"/>
          <w:szCs w:val="20"/>
        </w:rPr>
        <w:t xml:space="preserve">      - организация и благоустройство санитарно-защитной зоны; характер и площадь зеленых насаждений; организация подъездных путей и автостоянок;</w:t>
      </w:r>
    </w:p>
    <w:p w:rsidR="00FC2045" w:rsidRPr="009B76C6" w:rsidRDefault="00FC2045" w:rsidP="00FC2045">
      <w:pPr>
        <w:jc w:val="both"/>
        <w:rPr>
          <w:sz w:val="20"/>
          <w:szCs w:val="20"/>
        </w:rPr>
      </w:pPr>
      <w:r w:rsidRPr="009B76C6">
        <w:rPr>
          <w:sz w:val="20"/>
          <w:szCs w:val="20"/>
        </w:rPr>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rsidR="00FC2045" w:rsidRPr="009B76C6" w:rsidRDefault="00FC2045" w:rsidP="00FC2045">
      <w:pPr>
        <w:jc w:val="both"/>
        <w:rPr>
          <w:sz w:val="20"/>
          <w:szCs w:val="20"/>
        </w:rPr>
      </w:pPr>
      <w:r w:rsidRPr="009B76C6">
        <w:rPr>
          <w:sz w:val="20"/>
          <w:szCs w:val="20"/>
        </w:rPr>
        <w:t xml:space="preserve">      -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FC2045" w:rsidRPr="009B76C6" w:rsidRDefault="00FC2045" w:rsidP="00FC2045">
      <w:pPr>
        <w:jc w:val="both"/>
        <w:rPr>
          <w:sz w:val="20"/>
          <w:szCs w:val="20"/>
        </w:rPr>
      </w:pPr>
      <w:r w:rsidRPr="009B76C6">
        <w:rPr>
          <w:sz w:val="20"/>
          <w:szCs w:val="20"/>
        </w:rPr>
        <w:t xml:space="preserve">     - электроснабжение, благоустройство территории.</w:t>
      </w:r>
    </w:p>
    <w:p w:rsidR="00FC2045" w:rsidRPr="009B76C6" w:rsidRDefault="00FC2045" w:rsidP="00FC2045">
      <w:pPr>
        <w:jc w:val="both"/>
        <w:rPr>
          <w:sz w:val="20"/>
          <w:szCs w:val="20"/>
        </w:rPr>
      </w:pPr>
      <w:r w:rsidRPr="009B76C6">
        <w:rPr>
          <w:sz w:val="20"/>
          <w:szCs w:val="20"/>
        </w:rPr>
        <w:t xml:space="preserve">6.2.5. Размер земельного участка для кладбища определяется с учетом количества жителей конкретного населенного пункта, но не может превышать </w:t>
      </w:r>
      <w:smartTag w:uri="urn:schemas-microsoft-com:office:smarttags" w:element="metricconverter">
        <w:smartTagPr>
          <w:attr w:name="ProductID" w:val="40 гектаров"/>
        </w:smartTagPr>
        <w:r w:rsidRPr="009B76C6">
          <w:rPr>
            <w:sz w:val="20"/>
            <w:szCs w:val="20"/>
          </w:rPr>
          <w:t>40 гектаров</w:t>
        </w:r>
      </w:smartTag>
      <w:r w:rsidRPr="009B76C6">
        <w:rPr>
          <w:sz w:val="20"/>
          <w:szCs w:val="20"/>
        </w:rPr>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FC2045" w:rsidRPr="009B76C6" w:rsidRDefault="00FC2045" w:rsidP="00FC2045">
      <w:pPr>
        <w:jc w:val="both"/>
        <w:rPr>
          <w:sz w:val="20"/>
          <w:szCs w:val="20"/>
        </w:rPr>
      </w:pPr>
      <w:r w:rsidRPr="009B76C6">
        <w:rPr>
          <w:sz w:val="20"/>
          <w:szCs w:val="20"/>
        </w:rPr>
        <w:t>6.2.6. 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FC2045" w:rsidRPr="009B76C6" w:rsidRDefault="00FC2045" w:rsidP="00FC2045">
      <w:pPr>
        <w:jc w:val="both"/>
        <w:rPr>
          <w:sz w:val="20"/>
          <w:szCs w:val="20"/>
        </w:rPr>
      </w:pPr>
      <w:r w:rsidRPr="009B76C6">
        <w:rPr>
          <w:sz w:val="20"/>
          <w:szCs w:val="20"/>
        </w:rPr>
        <w:t xml:space="preserve">6.2.7. 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9B76C6">
          <w:rPr>
            <w:sz w:val="20"/>
            <w:szCs w:val="20"/>
          </w:rPr>
          <w:t>300 м</w:t>
        </w:r>
      </w:smartTag>
      <w:r w:rsidRPr="009B76C6">
        <w:rPr>
          <w:sz w:val="20"/>
          <w:szCs w:val="20"/>
        </w:rPr>
        <w:t xml:space="preserve"> от границ селитебной территории.</w:t>
      </w:r>
    </w:p>
    <w:p w:rsidR="00FC2045" w:rsidRPr="009B76C6" w:rsidRDefault="00FC2045" w:rsidP="00FC2045">
      <w:pPr>
        <w:jc w:val="both"/>
        <w:rPr>
          <w:sz w:val="20"/>
          <w:szCs w:val="20"/>
        </w:rPr>
      </w:pPr>
      <w:r w:rsidRPr="009B76C6">
        <w:rPr>
          <w:sz w:val="20"/>
          <w:szCs w:val="20"/>
        </w:rPr>
        <w:t>6.2.8. Кладбища с погребением путем предания тела (останков) умершего земле (захоронение в могилу, склеп) размещают на расстоянии:</w:t>
      </w:r>
    </w:p>
    <w:p w:rsidR="00FC2045" w:rsidRPr="009B76C6" w:rsidRDefault="00FC2045" w:rsidP="00FC2045">
      <w:pPr>
        <w:jc w:val="both"/>
        <w:rPr>
          <w:sz w:val="20"/>
          <w:szCs w:val="20"/>
        </w:rPr>
      </w:pPr>
      <w:r w:rsidRPr="009B76C6">
        <w:rPr>
          <w:sz w:val="20"/>
          <w:szCs w:val="20"/>
        </w:rPr>
        <w:t xml:space="preserve">      - от жилых, общественных зданий, спортивно-оздоровительных и санаторно-курортных зон:</w:t>
      </w:r>
    </w:p>
    <w:p w:rsidR="00FC2045" w:rsidRPr="009B76C6" w:rsidRDefault="00FC2045" w:rsidP="00FC2045">
      <w:pPr>
        <w:jc w:val="both"/>
        <w:rPr>
          <w:sz w:val="20"/>
          <w:szCs w:val="20"/>
        </w:rPr>
      </w:pPr>
      <w:r w:rsidRPr="009B76C6">
        <w:rPr>
          <w:sz w:val="20"/>
          <w:szCs w:val="20"/>
        </w:rPr>
        <w:t xml:space="preserve">       - </w:t>
      </w:r>
      <w:smartTag w:uri="urn:schemas-microsoft-com:office:smarttags" w:element="metricconverter">
        <w:smartTagPr>
          <w:attr w:name="ProductID" w:val="500 м"/>
        </w:smartTagPr>
        <w:r w:rsidRPr="009B76C6">
          <w:rPr>
            <w:sz w:val="20"/>
            <w:szCs w:val="20"/>
          </w:rPr>
          <w:t>500 м</w:t>
        </w:r>
      </w:smartTag>
      <w:r w:rsidRPr="009B76C6">
        <w:rPr>
          <w:sz w:val="20"/>
          <w:szCs w:val="20"/>
        </w:rPr>
        <w:t xml:space="preserve"> - при площади кладбища от 20 до </w:t>
      </w:r>
      <w:smartTag w:uri="urn:schemas-microsoft-com:office:smarttags" w:element="metricconverter">
        <w:smartTagPr>
          <w:attr w:name="ProductID" w:val="40 га"/>
        </w:smartTagPr>
        <w:r w:rsidRPr="009B76C6">
          <w:rPr>
            <w:sz w:val="20"/>
            <w:szCs w:val="20"/>
          </w:rPr>
          <w:t>40 га</w:t>
        </w:r>
      </w:smartTag>
      <w:r w:rsidRPr="009B76C6">
        <w:rPr>
          <w:sz w:val="20"/>
          <w:szCs w:val="20"/>
        </w:rPr>
        <w:t xml:space="preserve"> (размещение кладбища размером территории более </w:t>
      </w:r>
      <w:smartTag w:uri="urn:schemas-microsoft-com:office:smarttags" w:element="metricconverter">
        <w:smartTagPr>
          <w:attr w:name="ProductID" w:val="40 га"/>
        </w:smartTagPr>
        <w:r w:rsidRPr="009B76C6">
          <w:rPr>
            <w:sz w:val="20"/>
            <w:szCs w:val="20"/>
          </w:rPr>
          <w:t>40 га</w:t>
        </w:r>
      </w:smartTag>
      <w:r w:rsidRPr="009B76C6">
        <w:rPr>
          <w:sz w:val="20"/>
          <w:szCs w:val="20"/>
        </w:rPr>
        <w:t xml:space="preserve"> не допускается);</w:t>
      </w:r>
    </w:p>
    <w:p w:rsidR="00FC2045" w:rsidRPr="009B76C6" w:rsidRDefault="00FC2045" w:rsidP="00FC2045">
      <w:pPr>
        <w:jc w:val="both"/>
        <w:rPr>
          <w:sz w:val="20"/>
          <w:szCs w:val="20"/>
        </w:rPr>
      </w:pPr>
      <w:r w:rsidRPr="009B76C6">
        <w:rPr>
          <w:sz w:val="20"/>
          <w:szCs w:val="20"/>
        </w:rPr>
        <w:t xml:space="preserve">       - </w:t>
      </w:r>
      <w:smartTag w:uri="urn:schemas-microsoft-com:office:smarttags" w:element="metricconverter">
        <w:smartTagPr>
          <w:attr w:name="ProductID" w:val="300 м"/>
        </w:smartTagPr>
        <w:r w:rsidRPr="009B76C6">
          <w:rPr>
            <w:sz w:val="20"/>
            <w:szCs w:val="20"/>
          </w:rPr>
          <w:t>300 м</w:t>
        </w:r>
      </w:smartTag>
      <w:r w:rsidRPr="009B76C6">
        <w:rPr>
          <w:sz w:val="20"/>
          <w:szCs w:val="20"/>
        </w:rPr>
        <w:t xml:space="preserve"> - при площади кладбища до </w:t>
      </w:r>
      <w:smartTag w:uri="urn:schemas-microsoft-com:office:smarttags" w:element="metricconverter">
        <w:smartTagPr>
          <w:attr w:name="ProductID" w:val="20 га"/>
        </w:smartTagPr>
        <w:r w:rsidRPr="009B76C6">
          <w:rPr>
            <w:sz w:val="20"/>
            <w:szCs w:val="20"/>
          </w:rPr>
          <w:t>20 га</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       - </w:t>
      </w:r>
      <w:smartTag w:uri="urn:schemas-microsoft-com:office:smarttags" w:element="metricconverter">
        <w:smartTagPr>
          <w:attr w:name="ProductID" w:val="50 м"/>
        </w:smartTagPr>
        <w:r w:rsidRPr="009B76C6">
          <w:rPr>
            <w:sz w:val="20"/>
            <w:szCs w:val="20"/>
          </w:rPr>
          <w:t>50 м</w:t>
        </w:r>
      </w:smartTag>
      <w:r w:rsidRPr="009B76C6">
        <w:rPr>
          <w:sz w:val="20"/>
          <w:szCs w:val="20"/>
        </w:rPr>
        <w:t xml:space="preserve"> - для сельских, закрытых кладбищ и мемориальных комплексов, кладбищ с погребением после кремации;</w:t>
      </w:r>
    </w:p>
    <w:p w:rsidR="00FC2045" w:rsidRPr="009B76C6" w:rsidRDefault="00FC2045" w:rsidP="00FC2045">
      <w:pPr>
        <w:jc w:val="both"/>
        <w:rPr>
          <w:sz w:val="20"/>
          <w:szCs w:val="20"/>
        </w:rPr>
      </w:pPr>
      <w:r w:rsidRPr="009B76C6">
        <w:rPr>
          <w:sz w:val="20"/>
          <w:szCs w:val="20"/>
        </w:rPr>
        <w:t xml:space="preserve">       - 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sidRPr="009B76C6">
          <w:rPr>
            <w:sz w:val="20"/>
            <w:szCs w:val="20"/>
          </w:rPr>
          <w:t>1000 м</w:t>
        </w:r>
      </w:smartTag>
      <w:r w:rsidRPr="009B76C6">
        <w:rPr>
          <w:sz w:val="20"/>
          <w:szCs w:val="20"/>
        </w:rPr>
        <w:t xml:space="preserve"> с подтверждением достаточности расстояния расчетами поясов зон санитарной охраны водоисточника и времени фильтрации;</w:t>
      </w:r>
    </w:p>
    <w:p w:rsidR="00FC2045" w:rsidRPr="009B76C6" w:rsidRDefault="00FC2045" w:rsidP="00FC2045">
      <w:pPr>
        <w:jc w:val="both"/>
        <w:rPr>
          <w:sz w:val="20"/>
          <w:szCs w:val="20"/>
        </w:rPr>
      </w:pPr>
      <w:r w:rsidRPr="009B76C6">
        <w:rPr>
          <w:sz w:val="20"/>
          <w:szCs w:val="20"/>
        </w:rPr>
        <w:t xml:space="preserve">      -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w:t>
      </w:r>
      <w:r w:rsidRPr="009B76C6">
        <w:rPr>
          <w:sz w:val="20"/>
          <w:szCs w:val="20"/>
        </w:rPr>
        <w:lastRenderedPageBreak/>
        <w:t>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FC2045" w:rsidRPr="009B76C6" w:rsidRDefault="00FC2045" w:rsidP="00FC2045">
      <w:pPr>
        <w:jc w:val="both"/>
        <w:rPr>
          <w:sz w:val="20"/>
          <w:szCs w:val="20"/>
        </w:rPr>
      </w:pPr>
      <w:r w:rsidRPr="009B76C6">
        <w:rPr>
          <w:sz w:val="20"/>
          <w:szCs w:val="20"/>
        </w:rPr>
        <w:t xml:space="preserve">     Примечания.</w:t>
      </w:r>
    </w:p>
    <w:p w:rsidR="00FC2045" w:rsidRPr="009B76C6" w:rsidRDefault="00FC2045" w:rsidP="00FC2045">
      <w:pPr>
        <w:jc w:val="both"/>
        <w:rPr>
          <w:sz w:val="20"/>
          <w:szCs w:val="20"/>
        </w:rPr>
      </w:pPr>
      <w:r w:rsidRPr="009B76C6">
        <w:rPr>
          <w:sz w:val="20"/>
          <w:szCs w:val="20"/>
        </w:rPr>
        <w:t xml:space="preserve">     1. 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9B76C6">
          <w:rPr>
            <w:sz w:val="20"/>
            <w:szCs w:val="20"/>
          </w:rPr>
          <w:t>100 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     2. В сельских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w:t>
      </w:r>
      <w:smartTag w:uri="urn:schemas-microsoft-com:office:smarttags" w:element="metricconverter">
        <w:smartTagPr>
          <w:attr w:name="ProductID" w:val="100 м"/>
        </w:smartTagPr>
        <w:r w:rsidRPr="009B76C6">
          <w:rPr>
            <w:sz w:val="20"/>
            <w:szCs w:val="20"/>
          </w:rPr>
          <w:t>100 м</w:t>
        </w:r>
      </w:smartTag>
      <w:r w:rsidRPr="009B76C6">
        <w:rPr>
          <w:sz w:val="20"/>
          <w:szCs w:val="20"/>
        </w:rPr>
        <w:t>.</w:t>
      </w:r>
    </w:p>
    <w:p w:rsidR="00FC2045" w:rsidRPr="009B76C6" w:rsidRDefault="00FC2045" w:rsidP="00FC2045">
      <w:pPr>
        <w:jc w:val="both"/>
        <w:rPr>
          <w:sz w:val="20"/>
          <w:szCs w:val="20"/>
        </w:rPr>
      </w:pPr>
      <w:r w:rsidRPr="009B76C6">
        <w:rPr>
          <w:sz w:val="20"/>
          <w:szCs w:val="20"/>
        </w:rPr>
        <w:t>6.2.9.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FC2045" w:rsidRPr="009B76C6" w:rsidRDefault="00FC2045" w:rsidP="00FC2045">
      <w:pPr>
        <w:jc w:val="both"/>
        <w:rPr>
          <w:sz w:val="20"/>
          <w:szCs w:val="20"/>
        </w:rPr>
      </w:pPr>
      <w:r w:rsidRPr="009B76C6">
        <w:rPr>
          <w:sz w:val="20"/>
          <w:szCs w:val="20"/>
        </w:rPr>
        <w:t>6.2.10.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FC2045" w:rsidRPr="009B76C6" w:rsidRDefault="00FC2045" w:rsidP="00FC2045">
      <w:pPr>
        <w:jc w:val="both"/>
        <w:rPr>
          <w:sz w:val="20"/>
          <w:szCs w:val="20"/>
        </w:rPr>
      </w:pPr>
      <w:r w:rsidRPr="009B76C6">
        <w:rPr>
          <w:sz w:val="20"/>
          <w:szCs w:val="20"/>
        </w:rPr>
        <w:t xml:space="preserve">       По территории санитарно-защитных зон и кладбищ запрещается прокладка сетей централизованного хозяйственно-питьевого водоснабжения.</w:t>
      </w:r>
    </w:p>
    <w:p w:rsidR="00FC2045" w:rsidRPr="009B76C6" w:rsidRDefault="00FC2045" w:rsidP="00FC2045">
      <w:pPr>
        <w:jc w:val="both"/>
        <w:rPr>
          <w:sz w:val="20"/>
          <w:szCs w:val="20"/>
        </w:rPr>
      </w:pPr>
      <w:r w:rsidRPr="009B76C6">
        <w:rPr>
          <w:sz w:val="20"/>
          <w:szCs w:val="20"/>
        </w:rPr>
        <w:t>6.2.11. На кладбищах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FC2045" w:rsidRPr="009B76C6" w:rsidRDefault="00FC2045" w:rsidP="00FC2045">
      <w:pPr>
        <w:jc w:val="both"/>
        <w:rPr>
          <w:sz w:val="20"/>
          <w:szCs w:val="20"/>
        </w:rPr>
      </w:pPr>
      <w:r w:rsidRPr="009B76C6">
        <w:rPr>
          <w:sz w:val="20"/>
          <w:szCs w:val="20"/>
        </w:rPr>
        <w:t xml:space="preserve">6.2.12. На участках кладбищ, зданий и сооружений похоронного назначения предусматриваются зона зеленых насаждений шириной не менее </w:t>
      </w:r>
      <w:smartTag w:uri="urn:schemas-microsoft-com:office:smarttags" w:element="metricconverter">
        <w:smartTagPr>
          <w:attr w:name="ProductID" w:val="20 метров"/>
        </w:smartTagPr>
        <w:r w:rsidRPr="009B76C6">
          <w:rPr>
            <w:sz w:val="20"/>
            <w:szCs w:val="20"/>
          </w:rPr>
          <w:t>20 метров</w:t>
        </w:r>
      </w:smartTag>
      <w:r w:rsidRPr="009B76C6">
        <w:rPr>
          <w:sz w:val="20"/>
          <w:szCs w:val="20"/>
        </w:rPr>
        <w:t>, стоянки автокатафалков и автотранспорта, урны для сбора мусора, площадки для мусоросборников с подъездами к ним.</w:t>
      </w:r>
    </w:p>
    <w:p w:rsidR="00FC2045" w:rsidRPr="009B76C6" w:rsidRDefault="00FC2045" w:rsidP="00FC2045">
      <w:pPr>
        <w:jc w:val="both"/>
        <w:rPr>
          <w:sz w:val="20"/>
          <w:szCs w:val="20"/>
        </w:rPr>
      </w:pPr>
      <w:r w:rsidRPr="009B76C6">
        <w:rPr>
          <w:sz w:val="20"/>
          <w:szCs w:val="20"/>
        </w:rPr>
        <w:t>6.2.13.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FC2045" w:rsidRPr="009B76C6" w:rsidRDefault="00FC2045" w:rsidP="00FC2045">
      <w:pPr>
        <w:jc w:val="both"/>
        <w:rPr>
          <w:sz w:val="20"/>
          <w:szCs w:val="20"/>
        </w:rPr>
      </w:pPr>
      <w:r w:rsidRPr="009B76C6">
        <w:rPr>
          <w:sz w:val="20"/>
          <w:szCs w:val="20"/>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FC2045" w:rsidRPr="009B76C6" w:rsidRDefault="00FC2045" w:rsidP="00FC2045">
      <w:pPr>
        <w:jc w:val="both"/>
        <w:rPr>
          <w:sz w:val="20"/>
          <w:szCs w:val="20"/>
        </w:rPr>
      </w:pPr>
      <w:r w:rsidRPr="009B76C6">
        <w:rPr>
          <w:sz w:val="20"/>
          <w:szCs w:val="20"/>
        </w:rPr>
        <w:t>Размер санитарно-защитных зон после переноса кладбищ, а также закрытых кладбищ для новых погребений остается неизменной.</w:t>
      </w:r>
    </w:p>
    <w:p w:rsidR="00FC2045" w:rsidRPr="009B76C6" w:rsidRDefault="00FC2045" w:rsidP="00FC2045">
      <w:pPr>
        <w:pStyle w:val="1"/>
        <w:jc w:val="both"/>
        <w:rPr>
          <w:rFonts w:ascii="Times New Roman" w:hAnsi="Times New Roman" w:cs="Times New Roman"/>
          <w:sz w:val="20"/>
          <w:szCs w:val="20"/>
          <w:u w:val="none"/>
        </w:rPr>
      </w:pPr>
      <w:bookmarkStart w:id="25" w:name="sub_10063"/>
      <w:r w:rsidRPr="009B76C6">
        <w:rPr>
          <w:rFonts w:ascii="Times New Roman" w:hAnsi="Times New Roman" w:cs="Times New Roman"/>
          <w:sz w:val="20"/>
          <w:szCs w:val="20"/>
          <w:u w:val="none"/>
        </w:rPr>
        <w:t>6.3. Зоны размещения скотомогильников</w:t>
      </w:r>
      <w:r w:rsidR="00D90417">
        <w:rPr>
          <w:rFonts w:ascii="Times New Roman" w:hAnsi="Times New Roman" w:cs="Times New Roman"/>
          <w:sz w:val="20"/>
          <w:szCs w:val="20"/>
          <w:u w:val="none"/>
        </w:rPr>
        <w:t>.</w:t>
      </w:r>
    </w:p>
    <w:bookmarkEnd w:id="25"/>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t>6.3.1.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FC2045" w:rsidRPr="009B76C6" w:rsidRDefault="00FC2045" w:rsidP="00FC2045">
      <w:pPr>
        <w:jc w:val="both"/>
        <w:rPr>
          <w:sz w:val="20"/>
          <w:szCs w:val="20"/>
        </w:rPr>
      </w:pPr>
      <w:r w:rsidRPr="009B76C6">
        <w:rPr>
          <w:sz w:val="20"/>
          <w:szCs w:val="20"/>
        </w:rPr>
        <w:t>6.3.2.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rsidR="00FC2045" w:rsidRPr="009B76C6" w:rsidRDefault="00FC2045" w:rsidP="00FC2045">
      <w:pPr>
        <w:jc w:val="both"/>
        <w:rPr>
          <w:sz w:val="20"/>
          <w:szCs w:val="20"/>
        </w:rPr>
      </w:pPr>
      <w:r w:rsidRPr="009B76C6">
        <w:rPr>
          <w:sz w:val="20"/>
          <w:szCs w:val="20"/>
        </w:rPr>
        <w:t xml:space="preserve">6.3.3 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кв. м"/>
        </w:smartTagPr>
        <w:r w:rsidRPr="009B76C6">
          <w:rPr>
            <w:sz w:val="20"/>
            <w:szCs w:val="20"/>
          </w:rPr>
          <w:t>600 кв. м</w:t>
        </w:r>
      </w:smartTag>
      <w:r w:rsidRPr="009B76C6">
        <w:rPr>
          <w:sz w:val="20"/>
          <w:szCs w:val="20"/>
        </w:rPr>
        <w:t xml:space="preserve">. Уровень стояния грунтовых вод должен быть не менее </w:t>
      </w:r>
      <w:smartTag w:uri="urn:schemas-microsoft-com:office:smarttags" w:element="metricconverter">
        <w:smartTagPr>
          <w:attr w:name="ProductID" w:val="2 м"/>
        </w:smartTagPr>
        <w:r w:rsidRPr="009B76C6">
          <w:rPr>
            <w:sz w:val="20"/>
            <w:szCs w:val="20"/>
          </w:rPr>
          <w:t>2 м</w:t>
        </w:r>
      </w:smartTag>
      <w:r w:rsidRPr="009B76C6">
        <w:rPr>
          <w:sz w:val="20"/>
          <w:szCs w:val="20"/>
        </w:rPr>
        <w:t xml:space="preserve"> от поверхности земли.</w:t>
      </w:r>
    </w:p>
    <w:p w:rsidR="00FC2045" w:rsidRPr="009B76C6" w:rsidRDefault="00FC2045" w:rsidP="00FC2045">
      <w:pPr>
        <w:jc w:val="both"/>
        <w:rPr>
          <w:sz w:val="20"/>
          <w:szCs w:val="20"/>
        </w:rPr>
      </w:pPr>
      <w:r w:rsidRPr="009B76C6">
        <w:rPr>
          <w:sz w:val="20"/>
          <w:szCs w:val="20"/>
        </w:rPr>
        <w:t>6.3.4. Ширина санитарно-защитной зоны от скотомогильника (биотермической ямы) до:</w:t>
      </w:r>
    </w:p>
    <w:p w:rsidR="00FC2045" w:rsidRPr="009B76C6" w:rsidRDefault="00FC2045" w:rsidP="00FC2045">
      <w:pPr>
        <w:jc w:val="both"/>
        <w:rPr>
          <w:sz w:val="20"/>
          <w:szCs w:val="20"/>
        </w:rPr>
      </w:pPr>
      <w:r w:rsidRPr="009B76C6">
        <w:rPr>
          <w:sz w:val="20"/>
          <w:szCs w:val="20"/>
        </w:rPr>
        <w:t xml:space="preserve">      - жилых, общественных зданий, животноводческих ферм (комплексов) - </w:t>
      </w:r>
      <w:smartTag w:uri="urn:schemas-microsoft-com:office:smarttags" w:element="metricconverter">
        <w:smartTagPr>
          <w:attr w:name="ProductID" w:val="1000 м"/>
        </w:smartTagPr>
        <w:r w:rsidRPr="009B76C6">
          <w:rPr>
            <w:sz w:val="20"/>
            <w:szCs w:val="20"/>
          </w:rPr>
          <w:t>1000 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      - скотопрогонов и пастбищ - </w:t>
      </w:r>
      <w:smartTag w:uri="urn:schemas-microsoft-com:office:smarttags" w:element="metricconverter">
        <w:smartTagPr>
          <w:attr w:name="ProductID" w:val="200 м"/>
        </w:smartTagPr>
        <w:r w:rsidRPr="009B76C6">
          <w:rPr>
            <w:sz w:val="20"/>
            <w:szCs w:val="20"/>
          </w:rPr>
          <w:t>200 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      - автомобильных, автомбильных дорог в зависимости от их категории - 60 - </w:t>
      </w:r>
      <w:smartTag w:uri="urn:schemas-microsoft-com:office:smarttags" w:element="metricconverter">
        <w:smartTagPr>
          <w:attr w:name="ProductID" w:val="300 м"/>
        </w:smartTagPr>
        <w:r w:rsidRPr="009B76C6">
          <w:rPr>
            <w:sz w:val="20"/>
            <w:szCs w:val="20"/>
          </w:rPr>
          <w:t>300 м</w:t>
        </w:r>
      </w:smartTag>
      <w:r w:rsidRPr="009B76C6">
        <w:rPr>
          <w:sz w:val="20"/>
          <w:szCs w:val="20"/>
        </w:rPr>
        <w:t>.</w:t>
      </w:r>
    </w:p>
    <w:p w:rsidR="00FC2045" w:rsidRPr="009B76C6" w:rsidRDefault="00FC2045" w:rsidP="00FC2045">
      <w:pPr>
        <w:jc w:val="both"/>
        <w:rPr>
          <w:sz w:val="20"/>
          <w:szCs w:val="20"/>
        </w:rPr>
      </w:pPr>
      <w:r w:rsidRPr="009B76C6">
        <w:rPr>
          <w:sz w:val="20"/>
          <w:szCs w:val="20"/>
        </w:rPr>
        <w:t>6.3.5.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FC2045" w:rsidRPr="009B76C6" w:rsidRDefault="00FC2045" w:rsidP="00FC2045">
      <w:pPr>
        <w:jc w:val="both"/>
        <w:rPr>
          <w:sz w:val="20"/>
          <w:szCs w:val="20"/>
        </w:rPr>
      </w:pPr>
      <w:r w:rsidRPr="009B76C6">
        <w:rPr>
          <w:sz w:val="20"/>
          <w:szCs w:val="20"/>
        </w:rPr>
        <w:t>6.3.6. Размещение скотомогильников (биотермических ям) в водоохранной, лесопарковой и заповедной зонах категорически запрещается.</w:t>
      </w:r>
    </w:p>
    <w:p w:rsidR="00FC2045" w:rsidRPr="009B76C6" w:rsidRDefault="00FC2045" w:rsidP="00FC2045">
      <w:pPr>
        <w:jc w:val="both"/>
        <w:rPr>
          <w:sz w:val="20"/>
          <w:szCs w:val="20"/>
        </w:rPr>
      </w:pPr>
      <w:r w:rsidRPr="009B76C6">
        <w:rPr>
          <w:sz w:val="20"/>
          <w:szCs w:val="20"/>
        </w:rPr>
        <w:t xml:space="preserve">6.3.7. Территорию скотомогильника (биотермической ямы) проектируют с ограждением глухим забором высотой не менее </w:t>
      </w:r>
      <w:smartTag w:uri="urn:schemas-microsoft-com:office:smarttags" w:element="metricconverter">
        <w:smartTagPr>
          <w:attr w:name="ProductID" w:val="2 м"/>
        </w:smartTagPr>
        <w:r w:rsidRPr="009B76C6">
          <w:rPr>
            <w:sz w:val="20"/>
            <w:szCs w:val="20"/>
          </w:rPr>
          <w:t>2 м</w:t>
        </w:r>
      </w:smartTag>
      <w:r w:rsidRPr="009B76C6">
        <w:rPr>
          <w:sz w:val="20"/>
          <w:szCs w:val="20"/>
        </w:rPr>
        <w:t xml:space="preserve"> с въездными воротами. С внутренней стороны забора по всему периметру проектируется траншея глубиной 0,8 - </w:t>
      </w:r>
      <w:smartTag w:uri="urn:schemas-microsoft-com:office:smarttags" w:element="metricconverter">
        <w:smartTagPr>
          <w:attr w:name="ProductID" w:val="1,4 м"/>
        </w:smartTagPr>
        <w:r w:rsidRPr="009B76C6">
          <w:rPr>
            <w:sz w:val="20"/>
            <w:szCs w:val="20"/>
          </w:rPr>
          <w:t>1,4 м</w:t>
        </w:r>
      </w:smartTag>
      <w:r w:rsidRPr="009B76C6">
        <w:rPr>
          <w:sz w:val="20"/>
          <w:szCs w:val="20"/>
        </w:rPr>
        <w:t xml:space="preserve"> и шириной не менее </w:t>
      </w:r>
      <w:smartTag w:uri="urn:schemas-microsoft-com:office:smarttags" w:element="metricconverter">
        <w:smartTagPr>
          <w:attr w:name="ProductID" w:val="1,5 м"/>
        </w:smartTagPr>
        <w:r w:rsidRPr="009B76C6">
          <w:rPr>
            <w:sz w:val="20"/>
            <w:szCs w:val="20"/>
          </w:rPr>
          <w:t>1,5 м</w:t>
        </w:r>
      </w:smartTag>
      <w:r w:rsidRPr="009B76C6">
        <w:rPr>
          <w:sz w:val="20"/>
          <w:szCs w:val="20"/>
        </w:rPr>
        <w:t xml:space="preserve"> и переходной мост через траншею.</w:t>
      </w:r>
    </w:p>
    <w:p w:rsidR="00FC2045" w:rsidRPr="009B76C6" w:rsidRDefault="00FC2045" w:rsidP="00FC2045">
      <w:pPr>
        <w:jc w:val="both"/>
        <w:rPr>
          <w:sz w:val="20"/>
          <w:szCs w:val="20"/>
        </w:rPr>
      </w:pPr>
      <w:r w:rsidRPr="009B76C6">
        <w:rPr>
          <w:sz w:val="20"/>
          <w:szCs w:val="20"/>
        </w:rPr>
        <w:t>6.3.8.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FC2045" w:rsidRPr="009B76C6" w:rsidRDefault="00FC2045" w:rsidP="00FC2045">
      <w:pPr>
        <w:jc w:val="both"/>
        <w:rPr>
          <w:sz w:val="20"/>
          <w:szCs w:val="20"/>
        </w:rPr>
      </w:pPr>
      <w:r w:rsidRPr="009B76C6">
        <w:rPr>
          <w:sz w:val="20"/>
          <w:szCs w:val="20"/>
        </w:rPr>
        <w:t>6.3.9. К скотомогильникам (биотермическим ямам) предусматриваются подъездные пути в соответствии с требованиями подраздела 3.4 "Зоны транспортной инфраструктуры" настоящих Нормативов.</w:t>
      </w:r>
    </w:p>
    <w:p w:rsidR="00FC2045" w:rsidRPr="009B76C6" w:rsidRDefault="00FC2045" w:rsidP="00FC2045">
      <w:pPr>
        <w:jc w:val="both"/>
        <w:rPr>
          <w:sz w:val="20"/>
          <w:szCs w:val="20"/>
        </w:rPr>
      </w:pPr>
      <w:r w:rsidRPr="009B76C6">
        <w:rPr>
          <w:sz w:val="20"/>
          <w:szCs w:val="20"/>
        </w:rPr>
        <w:t>6.3.10. 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w:t>
      </w:r>
    </w:p>
    <w:p w:rsidR="00FC2045" w:rsidRPr="009B76C6" w:rsidRDefault="00FC2045" w:rsidP="00FC2045">
      <w:pPr>
        <w:jc w:val="both"/>
        <w:rPr>
          <w:sz w:val="20"/>
          <w:szCs w:val="20"/>
        </w:rPr>
      </w:pPr>
      <w:r w:rsidRPr="009B76C6">
        <w:rPr>
          <w:sz w:val="20"/>
          <w:szCs w:val="20"/>
        </w:rPr>
        <w:t xml:space="preserve">      - в биотермическую яму прошло не менее 2 лет;</w:t>
      </w:r>
    </w:p>
    <w:p w:rsidR="00FC2045" w:rsidRPr="009B76C6" w:rsidRDefault="00FC2045" w:rsidP="00FC2045">
      <w:pPr>
        <w:jc w:val="both"/>
        <w:rPr>
          <w:sz w:val="20"/>
          <w:szCs w:val="20"/>
        </w:rPr>
      </w:pPr>
      <w:r w:rsidRPr="009B76C6">
        <w:rPr>
          <w:sz w:val="20"/>
          <w:szCs w:val="20"/>
        </w:rPr>
        <w:t xml:space="preserve">      - в земляную яму - не менее 25 лет.</w:t>
      </w:r>
    </w:p>
    <w:p w:rsidR="00FC2045" w:rsidRPr="009B76C6" w:rsidRDefault="00FC2045" w:rsidP="00FC2045">
      <w:pPr>
        <w:jc w:val="both"/>
        <w:rPr>
          <w:sz w:val="20"/>
          <w:szCs w:val="20"/>
        </w:rPr>
      </w:pPr>
      <w:r w:rsidRPr="009B76C6">
        <w:rPr>
          <w:sz w:val="20"/>
          <w:szCs w:val="20"/>
        </w:rPr>
        <w:lastRenderedPageBreak/>
        <w:t>Промышленный объект не должен быть связан с приемом, производством и переработкой продуктов питания и кормов.</w:t>
      </w:r>
    </w:p>
    <w:p w:rsidR="00FC2045" w:rsidRPr="009B76C6" w:rsidRDefault="00FC2045" w:rsidP="00FC2045">
      <w:pPr>
        <w:jc w:val="both"/>
        <w:rPr>
          <w:sz w:val="20"/>
          <w:szCs w:val="20"/>
        </w:rPr>
      </w:pPr>
    </w:p>
    <w:p w:rsidR="00FC2045" w:rsidRPr="009B76C6" w:rsidRDefault="00FC2045" w:rsidP="00FC2045">
      <w:pPr>
        <w:pStyle w:val="1"/>
        <w:jc w:val="both"/>
        <w:rPr>
          <w:rFonts w:ascii="Times New Roman" w:hAnsi="Times New Roman" w:cs="Times New Roman"/>
          <w:sz w:val="20"/>
          <w:szCs w:val="20"/>
          <w:u w:val="none"/>
        </w:rPr>
      </w:pPr>
      <w:bookmarkStart w:id="26" w:name="sub_10064"/>
      <w:r w:rsidRPr="009B76C6">
        <w:rPr>
          <w:rFonts w:ascii="Times New Roman" w:hAnsi="Times New Roman" w:cs="Times New Roman"/>
          <w:sz w:val="20"/>
          <w:szCs w:val="20"/>
          <w:u w:val="none"/>
        </w:rPr>
        <w:t>6.4. Зоны размещения полигонов для твердых бытовых отходов</w:t>
      </w:r>
      <w:r w:rsidR="00D90417">
        <w:rPr>
          <w:rFonts w:ascii="Times New Roman" w:hAnsi="Times New Roman" w:cs="Times New Roman"/>
          <w:sz w:val="20"/>
          <w:szCs w:val="20"/>
          <w:u w:val="none"/>
        </w:rPr>
        <w:t>.</w:t>
      </w:r>
    </w:p>
    <w:bookmarkEnd w:id="26"/>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t>6.4.1.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FC2045" w:rsidRPr="009B76C6" w:rsidRDefault="00FC2045" w:rsidP="00FC2045">
      <w:pPr>
        <w:jc w:val="both"/>
        <w:rPr>
          <w:sz w:val="20"/>
          <w:szCs w:val="20"/>
        </w:rPr>
      </w:pPr>
      <w:r w:rsidRPr="009B76C6">
        <w:rPr>
          <w:sz w:val="20"/>
          <w:szCs w:val="20"/>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FC2045" w:rsidRPr="009B76C6" w:rsidRDefault="00FC2045" w:rsidP="00FC2045">
      <w:pPr>
        <w:jc w:val="both"/>
        <w:rPr>
          <w:sz w:val="20"/>
          <w:szCs w:val="20"/>
        </w:rPr>
      </w:pPr>
      <w:r w:rsidRPr="009B76C6">
        <w:rPr>
          <w:sz w:val="20"/>
          <w:szCs w:val="20"/>
        </w:rPr>
        <w:t>6.4.2. Полигоны ТБО размещаются за пределами жилой зоны, на обособленных территориях с обеспечением нормативных санитарно-защитных зон.</w:t>
      </w:r>
    </w:p>
    <w:p w:rsidR="00FC2045" w:rsidRPr="009B76C6" w:rsidRDefault="00FC2045" w:rsidP="00FC2045">
      <w:pPr>
        <w:jc w:val="both"/>
        <w:rPr>
          <w:sz w:val="20"/>
          <w:szCs w:val="20"/>
        </w:rPr>
      </w:pPr>
      <w:r w:rsidRPr="009B76C6">
        <w:rPr>
          <w:sz w:val="20"/>
          <w:szCs w:val="20"/>
        </w:rPr>
        <w:t xml:space="preserve">6.4.3. Размер санитарно-защитной зоны от жилой застройки до границ полигона составляет </w:t>
      </w:r>
      <w:smartTag w:uri="urn:schemas-microsoft-com:office:smarttags" w:element="metricconverter">
        <w:smartTagPr>
          <w:attr w:name="ProductID" w:val="500 м"/>
        </w:smartTagPr>
        <w:r w:rsidRPr="009B76C6">
          <w:rPr>
            <w:sz w:val="20"/>
            <w:szCs w:val="20"/>
          </w:rPr>
          <w:t>500 м</w:t>
        </w:r>
      </w:smartTag>
      <w:r w:rsidRPr="009B76C6">
        <w:rPr>
          <w:sz w:val="20"/>
          <w:szCs w:val="20"/>
        </w:rPr>
        <w:t>.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w:t>
      </w:r>
    </w:p>
    <w:p w:rsidR="00FC2045" w:rsidRPr="009B76C6" w:rsidRDefault="00FC2045" w:rsidP="00FC2045">
      <w:pPr>
        <w:jc w:val="both"/>
        <w:rPr>
          <w:sz w:val="20"/>
          <w:szCs w:val="20"/>
        </w:rPr>
      </w:pPr>
      <w:r w:rsidRPr="009B76C6">
        <w:rPr>
          <w:sz w:val="20"/>
          <w:szCs w:val="20"/>
        </w:rPr>
        <w:t>Санитарно-защитная зона должна иметь зеленые насаждения.</w:t>
      </w:r>
    </w:p>
    <w:p w:rsidR="00FC2045" w:rsidRPr="009B76C6" w:rsidRDefault="00FC2045" w:rsidP="00FC2045">
      <w:pPr>
        <w:jc w:val="both"/>
        <w:rPr>
          <w:sz w:val="20"/>
          <w:szCs w:val="20"/>
        </w:rPr>
      </w:pPr>
      <w:r w:rsidRPr="009B76C6">
        <w:rPr>
          <w:sz w:val="20"/>
          <w:szCs w:val="20"/>
        </w:rPr>
        <w:t>6.4.4. Не допускается размещение полигонов:</w:t>
      </w:r>
    </w:p>
    <w:p w:rsidR="00FC2045" w:rsidRPr="009B76C6" w:rsidRDefault="00FC2045" w:rsidP="00FC2045">
      <w:pPr>
        <w:jc w:val="both"/>
        <w:rPr>
          <w:sz w:val="20"/>
          <w:szCs w:val="20"/>
        </w:rPr>
      </w:pPr>
      <w:r w:rsidRPr="009B76C6">
        <w:rPr>
          <w:sz w:val="20"/>
          <w:szCs w:val="20"/>
        </w:rPr>
        <w:t xml:space="preserve">        - на территории зон санитарной охраны водоисточников и минеральных источников;</w:t>
      </w:r>
    </w:p>
    <w:p w:rsidR="00FC2045" w:rsidRPr="009B76C6" w:rsidRDefault="00FC2045" w:rsidP="00FC2045">
      <w:pPr>
        <w:jc w:val="both"/>
        <w:rPr>
          <w:sz w:val="20"/>
          <w:szCs w:val="20"/>
        </w:rPr>
      </w:pPr>
      <w:r w:rsidRPr="009B76C6">
        <w:rPr>
          <w:sz w:val="20"/>
          <w:szCs w:val="20"/>
        </w:rPr>
        <w:t xml:space="preserve">        - в местах выхода на поверхность трещиноватых пород;</w:t>
      </w:r>
    </w:p>
    <w:p w:rsidR="00FC2045" w:rsidRPr="009B76C6" w:rsidRDefault="00FC2045" w:rsidP="00FC2045">
      <w:pPr>
        <w:jc w:val="both"/>
        <w:rPr>
          <w:sz w:val="20"/>
          <w:szCs w:val="20"/>
        </w:rPr>
      </w:pPr>
      <w:r w:rsidRPr="009B76C6">
        <w:rPr>
          <w:sz w:val="20"/>
          <w:szCs w:val="20"/>
        </w:rPr>
        <w:t xml:space="preserve">        - в местах выклинивания водоносных горизонтов;</w:t>
      </w:r>
    </w:p>
    <w:p w:rsidR="00FC2045" w:rsidRPr="009B76C6" w:rsidRDefault="00FC2045" w:rsidP="00FC2045">
      <w:pPr>
        <w:jc w:val="both"/>
        <w:rPr>
          <w:sz w:val="20"/>
          <w:szCs w:val="20"/>
        </w:rPr>
      </w:pPr>
      <w:r w:rsidRPr="009B76C6">
        <w:rPr>
          <w:sz w:val="20"/>
          <w:szCs w:val="20"/>
        </w:rPr>
        <w:t xml:space="preserve">         - в местах массового отдыха населения и оздоровительных учреждений.</w:t>
      </w:r>
    </w:p>
    <w:p w:rsidR="00FC2045" w:rsidRPr="009B76C6" w:rsidRDefault="00FC2045" w:rsidP="00FC2045">
      <w:pPr>
        <w:jc w:val="both"/>
        <w:rPr>
          <w:sz w:val="20"/>
          <w:szCs w:val="20"/>
        </w:rPr>
      </w:pPr>
      <w:r w:rsidRPr="009B76C6">
        <w:rPr>
          <w:sz w:val="20"/>
          <w:szCs w:val="20"/>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FC2045" w:rsidRPr="009B76C6" w:rsidRDefault="00FC2045" w:rsidP="00FC2045">
      <w:pPr>
        <w:jc w:val="both"/>
        <w:rPr>
          <w:sz w:val="20"/>
          <w:szCs w:val="20"/>
        </w:rPr>
      </w:pPr>
      <w:r w:rsidRPr="009B76C6">
        <w:rPr>
          <w:sz w:val="20"/>
          <w:szCs w:val="20"/>
        </w:rPr>
        <w:t xml:space="preserve">Полигоны ТБО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9B76C6">
          <w:rPr>
            <w:sz w:val="20"/>
            <w:szCs w:val="20"/>
          </w:rPr>
          <w:t>2 м</w:t>
        </w:r>
      </w:smartTag>
      <w:r w:rsidRPr="009B76C6">
        <w:rPr>
          <w:sz w:val="20"/>
          <w:szCs w:val="20"/>
        </w:rPr>
        <w:t>.</w:t>
      </w:r>
    </w:p>
    <w:p w:rsidR="00FC2045" w:rsidRPr="009B76C6" w:rsidRDefault="00FC2045" w:rsidP="00FC2045">
      <w:pPr>
        <w:jc w:val="both"/>
        <w:rPr>
          <w:sz w:val="20"/>
          <w:szCs w:val="20"/>
        </w:rPr>
      </w:pPr>
      <w:r w:rsidRPr="009B76C6">
        <w:rPr>
          <w:sz w:val="20"/>
          <w:szCs w:val="20"/>
        </w:rPr>
        <w:t>6.4.5.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rsidR="00FC2045" w:rsidRPr="009B76C6" w:rsidRDefault="00FC2045" w:rsidP="00FC2045">
      <w:pPr>
        <w:jc w:val="both"/>
        <w:rPr>
          <w:sz w:val="20"/>
          <w:szCs w:val="20"/>
        </w:rPr>
      </w:pPr>
      <w:r w:rsidRPr="009B76C6">
        <w:rPr>
          <w:sz w:val="20"/>
          <w:szCs w:val="20"/>
        </w:rPr>
        <w:t>6.4.6. Для полигонов, принимающих менее 120 тыс. куб. м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FC2045" w:rsidRPr="009B76C6" w:rsidRDefault="00FC2045" w:rsidP="00FC2045">
      <w:pPr>
        <w:jc w:val="both"/>
        <w:rPr>
          <w:sz w:val="20"/>
          <w:szCs w:val="20"/>
        </w:rPr>
      </w:pPr>
      <w:r w:rsidRPr="009B76C6">
        <w:rPr>
          <w:sz w:val="20"/>
          <w:szCs w:val="20"/>
        </w:rPr>
        <w:t>Длина одной траншеи должна устраиваться с учетом времени заполнения траншей:</w:t>
      </w:r>
    </w:p>
    <w:p w:rsidR="00FC2045" w:rsidRPr="009B76C6" w:rsidRDefault="00FC2045" w:rsidP="00FC2045">
      <w:pPr>
        <w:jc w:val="both"/>
        <w:rPr>
          <w:sz w:val="20"/>
          <w:szCs w:val="20"/>
        </w:rPr>
      </w:pPr>
      <w:r w:rsidRPr="009B76C6">
        <w:rPr>
          <w:sz w:val="20"/>
          <w:szCs w:val="20"/>
        </w:rPr>
        <w:t xml:space="preserve">            - в период температур выше 0°С - в течение 1 - 2 месяцев;</w:t>
      </w:r>
    </w:p>
    <w:p w:rsidR="00FC2045" w:rsidRPr="009B76C6" w:rsidRDefault="00FC2045" w:rsidP="00FC2045">
      <w:pPr>
        <w:jc w:val="both"/>
        <w:rPr>
          <w:sz w:val="20"/>
          <w:szCs w:val="20"/>
        </w:rPr>
      </w:pPr>
      <w:r w:rsidRPr="009B76C6">
        <w:rPr>
          <w:sz w:val="20"/>
          <w:szCs w:val="20"/>
        </w:rPr>
        <w:t xml:space="preserve">            - в период температур ниже 0°С - на весь период промерзания грунтов.</w:t>
      </w:r>
    </w:p>
    <w:p w:rsidR="00FC2045" w:rsidRPr="009B76C6" w:rsidRDefault="00FC2045" w:rsidP="00FC2045">
      <w:pPr>
        <w:jc w:val="both"/>
        <w:rPr>
          <w:sz w:val="20"/>
          <w:szCs w:val="20"/>
        </w:rPr>
      </w:pPr>
      <w:r w:rsidRPr="009B76C6">
        <w:rPr>
          <w:sz w:val="20"/>
          <w:szCs w:val="20"/>
        </w:rPr>
        <w:t>6.4.7.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FC2045" w:rsidRPr="009B76C6" w:rsidRDefault="00FC2045" w:rsidP="00FC2045">
      <w:pPr>
        <w:jc w:val="both"/>
        <w:rPr>
          <w:sz w:val="20"/>
          <w:szCs w:val="20"/>
        </w:rPr>
      </w:pPr>
      <w:r w:rsidRPr="009B76C6">
        <w:rPr>
          <w:sz w:val="20"/>
          <w:szCs w:val="20"/>
        </w:rPr>
        <w:t>6.4.8. Хозяйственная зона проектируется для размещения производственно-бытового здания для персонала, гаража или навеса для размещения машин и механизмов. Для персонала предусматриваются обеспечение питьевой и хозяйственно-бытовой водой в необходимом количестве, помещенийа для приема пищи, туалет в соответствии с требованиями подраздела 3.3 "Зоны инженерной инфраструктуры" настоящих Нормативов.</w:t>
      </w:r>
    </w:p>
    <w:p w:rsidR="00FC2045" w:rsidRPr="009B76C6" w:rsidRDefault="00FC2045" w:rsidP="00FC2045">
      <w:pPr>
        <w:jc w:val="both"/>
        <w:rPr>
          <w:sz w:val="20"/>
          <w:szCs w:val="20"/>
        </w:rPr>
      </w:pPr>
      <w:r w:rsidRPr="009B76C6">
        <w:rPr>
          <w:sz w:val="20"/>
          <w:szCs w:val="20"/>
        </w:rPr>
        <w:t>6.4.9. Территория хозяйственной зоны бетонируется или асфальтируется, освещается, имеет легкое ограждение.</w:t>
      </w:r>
    </w:p>
    <w:p w:rsidR="00FC2045" w:rsidRPr="009B76C6" w:rsidRDefault="00FC2045" w:rsidP="00FC2045">
      <w:pPr>
        <w:jc w:val="both"/>
        <w:rPr>
          <w:sz w:val="20"/>
          <w:szCs w:val="20"/>
        </w:rPr>
      </w:pPr>
      <w:r w:rsidRPr="009B76C6">
        <w:rPr>
          <w:sz w:val="20"/>
          <w:szCs w:val="20"/>
        </w:rPr>
        <w:t xml:space="preserve">6.4.10. По периметру всей территории полигона ТБО проектируются легкое ограждение или осушительная траншея глубиной более </w:t>
      </w:r>
      <w:smartTag w:uri="urn:schemas-microsoft-com:office:smarttags" w:element="metricconverter">
        <w:smartTagPr>
          <w:attr w:name="ProductID" w:val="2 м"/>
        </w:smartTagPr>
        <w:r w:rsidRPr="009B76C6">
          <w:rPr>
            <w:sz w:val="20"/>
            <w:szCs w:val="20"/>
          </w:rPr>
          <w:t>2 м</w:t>
        </w:r>
      </w:smartTag>
      <w:r w:rsidRPr="009B76C6">
        <w:rPr>
          <w:sz w:val="20"/>
          <w:szCs w:val="20"/>
        </w:rPr>
        <w:t xml:space="preserve"> или вал высотой не более </w:t>
      </w:r>
      <w:smartTag w:uri="urn:schemas-microsoft-com:office:smarttags" w:element="metricconverter">
        <w:smartTagPr>
          <w:attr w:name="ProductID" w:val="2 м"/>
        </w:smartTagPr>
        <w:r w:rsidRPr="009B76C6">
          <w:rPr>
            <w:sz w:val="20"/>
            <w:szCs w:val="20"/>
          </w:rPr>
          <w:t>2 м</w:t>
        </w:r>
      </w:smartTag>
      <w:r w:rsidRPr="009B76C6">
        <w:rPr>
          <w:sz w:val="20"/>
          <w:szCs w:val="20"/>
        </w:rPr>
        <w:t>. В ограде полигона устраивается шлагбаум у производственно-бытового здания.</w:t>
      </w:r>
    </w:p>
    <w:p w:rsidR="00FC2045" w:rsidRPr="009B76C6" w:rsidRDefault="00FC2045" w:rsidP="00FC2045">
      <w:pPr>
        <w:jc w:val="both"/>
        <w:rPr>
          <w:sz w:val="20"/>
          <w:szCs w:val="20"/>
        </w:rPr>
      </w:pPr>
      <w:r w:rsidRPr="009B76C6">
        <w:rPr>
          <w:sz w:val="20"/>
          <w:szCs w:val="20"/>
        </w:rPr>
        <w:t>6.4.11.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FC2045" w:rsidRPr="009B76C6" w:rsidRDefault="00FC2045" w:rsidP="00FC2045">
      <w:pPr>
        <w:jc w:val="both"/>
        <w:rPr>
          <w:sz w:val="20"/>
          <w:szCs w:val="20"/>
        </w:rPr>
      </w:pPr>
      <w:r w:rsidRPr="009B76C6">
        <w:rPr>
          <w:sz w:val="20"/>
          <w:szCs w:val="20"/>
        </w:rPr>
        <w:t>6.4.12. 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FC2045" w:rsidRPr="009B76C6" w:rsidRDefault="00FC2045" w:rsidP="00FC2045">
      <w:pPr>
        <w:jc w:val="both"/>
        <w:rPr>
          <w:sz w:val="20"/>
          <w:szCs w:val="20"/>
        </w:rPr>
      </w:pPr>
      <w:r w:rsidRPr="009B76C6">
        <w:rPr>
          <w:sz w:val="20"/>
          <w:szCs w:val="20"/>
        </w:rPr>
        <w:t>6.4.13. Сооружения по контролю качества грунтовых и поверхностных вод должны иметь подъезды для автотранспорта.</w:t>
      </w:r>
    </w:p>
    <w:p w:rsidR="00FC2045" w:rsidRPr="009B76C6" w:rsidRDefault="00FC2045" w:rsidP="00FC2045">
      <w:pPr>
        <w:jc w:val="both"/>
        <w:rPr>
          <w:sz w:val="20"/>
          <w:szCs w:val="20"/>
        </w:rPr>
      </w:pPr>
      <w:r w:rsidRPr="009B76C6">
        <w:rPr>
          <w:sz w:val="20"/>
          <w:szCs w:val="20"/>
        </w:rPr>
        <w:t>6.4.14. К полигонам ТБО проектируются подъездные пути в соответствии с требованиями подраздела 3.3. "Зоны транспортной инфраструктуры" настоящих Нормативов.</w:t>
      </w:r>
    </w:p>
    <w:p w:rsidR="00FC2045" w:rsidRPr="009B76C6" w:rsidRDefault="00FC2045" w:rsidP="00FC2045">
      <w:pPr>
        <w:jc w:val="both"/>
        <w:rPr>
          <w:sz w:val="20"/>
          <w:szCs w:val="20"/>
        </w:rPr>
      </w:pPr>
    </w:p>
    <w:p w:rsidR="00FC2045" w:rsidRPr="009B76C6" w:rsidRDefault="00FC2045" w:rsidP="00FC2045">
      <w:pPr>
        <w:pStyle w:val="1"/>
        <w:jc w:val="both"/>
        <w:rPr>
          <w:rFonts w:ascii="Times New Roman" w:hAnsi="Times New Roman" w:cs="Times New Roman"/>
          <w:sz w:val="20"/>
          <w:szCs w:val="20"/>
        </w:rPr>
      </w:pPr>
      <w:bookmarkStart w:id="27" w:name="sub_1007"/>
      <w:r w:rsidRPr="009B76C6">
        <w:rPr>
          <w:rFonts w:ascii="Times New Roman" w:hAnsi="Times New Roman" w:cs="Times New Roman"/>
          <w:sz w:val="20"/>
          <w:szCs w:val="20"/>
        </w:rPr>
        <w:t>7. Инженерная подготовка и защита территории</w:t>
      </w:r>
      <w:r w:rsidR="00D90417">
        <w:rPr>
          <w:rFonts w:ascii="Times New Roman" w:hAnsi="Times New Roman" w:cs="Times New Roman"/>
          <w:sz w:val="20"/>
          <w:szCs w:val="20"/>
        </w:rPr>
        <w:t>.</w:t>
      </w:r>
    </w:p>
    <w:bookmarkEnd w:id="27"/>
    <w:p w:rsidR="00FC2045" w:rsidRPr="009B76C6" w:rsidRDefault="00FC2045" w:rsidP="00FC2045">
      <w:pPr>
        <w:jc w:val="both"/>
        <w:rPr>
          <w:sz w:val="20"/>
          <w:szCs w:val="20"/>
        </w:rPr>
      </w:pPr>
    </w:p>
    <w:p w:rsidR="00FC2045" w:rsidRPr="009B76C6" w:rsidRDefault="00FC2045" w:rsidP="00FC2045">
      <w:pPr>
        <w:pStyle w:val="1"/>
        <w:jc w:val="both"/>
        <w:rPr>
          <w:rFonts w:ascii="Times New Roman" w:hAnsi="Times New Roman" w:cs="Times New Roman"/>
          <w:sz w:val="20"/>
          <w:szCs w:val="20"/>
          <w:u w:val="none"/>
        </w:rPr>
      </w:pPr>
      <w:bookmarkStart w:id="28" w:name="sub_10071"/>
      <w:r w:rsidRPr="009B76C6">
        <w:rPr>
          <w:rFonts w:ascii="Times New Roman" w:hAnsi="Times New Roman" w:cs="Times New Roman"/>
          <w:sz w:val="20"/>
          <w:szCs w:val="20"/>
          <w:u w:val="none"/>
        </w:rPr>
        <w:t>7.1. Общие требования</w:t>
      </w:r>
      <w:r w:rsidR="00D90417">
        <w:rPr>
          <w:rFonts w:ascii="Times New Roman" w:hAnsi="Times New Roman" w:cs="Times New Roman"/>
          <w:sz w:val="20"/>
          <w:szCs w:val="20"/>
          <w:u w:val="none"/>
        </w:rPr>
        <w:t>.</w:t>
      </w:r>
    </w:p>
    <w:bookmarkEnd w:id="28"/>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lastRenderedPageBreak/>
        <w:t>7.1.1. Инженерная подготовка территории должна обеспечивать возможность градостроительного освоения районов, подлежащих застройке.</w:t>
      </w:r>
    </w:p>
    <w:p w:rsidR="00FC2045" w:rsidRPr="009B76C6" w:rsidRDefault="00FC2045" w:rsidP="00FC2045">
      <w:pPr>
        <w:jc w:val="both"/>
        <w:rPr>
          <w:sz w:val="20"/>
          <w:szCs w:val="20"/>
        </w:rPr>
      </w:pPr>
      <w:r w:rsidRPr="009B76C6">
        <w:rPr>
          <w:sz w:val="20"/>
          <w:szCs w:val="20"/>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FC2045" w:rsidRPr="009B76C6" w:rsidRDefault="00FC2045" w:rsidP="00FC2045">
      <w:pPr>
        <w:jc w:val="both"/>
        <w:rPr>
          <w:sz w:val="20"/>
          <w:szCs w:val="20"/>
        </w:rPr>
      </w:pPr>
      <w:r w:rsidRPr="009B76C6">
        <w:rPr>
          <w:sz w:val="20"/>
          <w:szCs w:val="20"/>
        </w:rPr>
        <w:t>7.1.2. При разработке проектов планировки населенных пунктов следует предусматривать при необходимости инженерную защиту от опасных геологических процессов.</w:t>
      </w:r>
    </w:p>
    <w:p w:rsidR="00FC2045" w:rsidRPr="009B76C6" w:rsidRDefault="00FC2045" w:rsidP="00FC2045">
      <w:pPr>
        <w:jc w:val="both"/>
        <w:rPr>
          <w:sz w:val="20"/>
          <w:szCs w:val="20"/>
        </w:rPr>
      </w:pPr>
      <w:r w:rsidRPr="009B76C6">
        <w:rPr>
          <w:sz w:val="20"/>
          <w:szCs w:val="20"/>
        </w:rPr>
        <w:t>Необходимость инженерной защиты определяется:</w:t>
      </w:r>
    </w:p>
    <w:p w:rsidR="00FC2045" w:rsidRPr="009B76C6" w:rsidRDefault="00FC2045" w:rsidP="00FC2045">
      <w:pPr>
        <w:jc w:val="both"/>
        <w:rPr>
          <w:sz w:val="20"/>
          <w:szCs w:val="20"/>
        </w:rPr>
      </w:pPr>
      <w:r w:rsidRPr="009B76C6">
        <w:rPr>
          <w:sz w:val="20"/>
          <w:szCs w:val="20"/>
        </w:rPr>
        <w:t xml:space="preserve">       - 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FC2045" w:rsidRPr="009B76C6" w:rsidRDefault="00FC2045" w:rsidP="00FC2045">
      <w:pPr>
        <w:jc w:val="both"/>
        <w:rPr>
          <w:sz w:val="20"/>
          <w:szCs w:val="20"/>
        </w:rPr>
      </w:pPr>
      <w:r w:rsidRPr="009B76C6">
        <w:rPr>
          <w:sz w:val="20"/>
          <w:szCs w:val="20"/>
        </w:rPr>
        <w:t xml:space="preserve">      - 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rsidR="00FC2045" w:rsidRPr="009B76C6" w:rsidRDefault="00FC2045" w:rsidP="00FC2045">
      <w:pPr>
        <w:jc w:val="both"/>
        <w:rPr>
          <w:sz w:val="20"/>
          <w:szCs w:val="20"/>
        </w:rPr>
      </w:pPr>
      <w:r w:rsidRPr="009B76C6">
        <w:rPr>
          <w:sz w:val="20"/>
          <w:szCs w:val="20"/>
        </w:rPr>
        <w:t>При проектировании инженерной защиты следует обеспечивать (предусматривать):</w:t>
      </w:r>
    </w:p>
    <w:p w:rsidR="00FC2045" w:rsidRPr="009B76C6" w:rsidRDefault="00FC2045" w:rsidP="00FC2045">
      <w:pPr>
        <w:jc w:val="both"/>
        <w:rPr>
          <w:sz w:val="20"/>
          <w:szCs w:val="20"/>
        </w:rPr>
      </w:pPr>
      <w:r w:rsidRPr="009B76C6">
        <w:rPr>
          <w:sz w:val="20"/>
          <w:szCs w:val="20"/>
        </w:rPr>
        <w:t xml:space="preserve">       -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FC2045" w:rsidRPr="009B76C6" w:rsidRDefault="00FC2045" w:rsidP="00FC2045">
      <w:pPr>
        <w:jc w:val="both"/>
        <w:rPr>
          <w:sz w:val="20"/>
          <w:szCs w:val="20"/>
        </w:rPr>
      </w:pPr>
      <w:r w:rsidRPr="009B76C6">
        <w:rPr>
          <w:sz w:val="20"/>
          <w:szCs w:val="20"/>
        </w:rPr>
        <w:t xml:space="preserve">       - наиболее полное использование местных строительных материалов и природных ресурсов;</w:t>
      </w:r>
    </w:p>
    <w:p w:rsidR="00FC2045" w:rsidRPr="009B76C6" w:rsidRDefault="00FC2045" w:rsidP="00FC2045">
      <w:pPr>
        <w:jc w:val="both"/>
        <w:rPr>
          <w:sz w:val="20"/>
          <w:szCs w:val="20"/>
        </w:rPr>
      </w:pPr>
      <w:r w:rsidRPr="009B76C6">
        <w:rPr>
          <w:sz w:val="20"/>
          <w:szCs w:val="20"/>
        </w:rPr>
        <w:t xml:space="preserve">       - производство работ способами, не приводящими к появлению новых и (или) интенсификации действующих геологических процессов;</w:t>
      </w:r>
    </w:p>
    <w:p w:rsidR="00FC2045" w:rsidRPr="009B76C6" w:rsidRDefault="00FC2045" w:rsidP="00FC2045">
      <w:pPr>
        <w:jc w:val="both"/>
        <w:rPr>
          <w:sz w:val="20"/>
          <w:szCs w:val="20"/>
        </w:rPr>
      </w:pPr>
      <w:r w:rsidRPr="009B76C6">
        <w:rPr>
          <w:sz w:val="20"/>
          <w:szCs w:val="20"/>
        </w:rPr>
        <w:t xml:space="preserve">       - сохранение заповедных зон, ландшафтов, исторических объектов и памятников и другого;</w:t>
      </w:r>
    </w:p>
    <w:p w:rsidR="00FC2045" w:rsidRPr="009B76C6" w:rsidRDefault="00FC2045" w:rsidP="00FC2045">
      <w:pPr>
        <w:jc w:val="both"/>
        <w:rPr>
          <w:sz w:val="20"/>
          <w:szCs w:val="20"/>
        </w:rPr>
      </w:pPr>
      <w:r w:rsidRPr="009B76C6">
        <w:rPr>
          <w:sz w:val="20"/>
          <w:szCs w:val="20"/>
        </w:rPr>
        <w:t xml:space="preserve">       - надлежащее архитектурное оформление сооружений инженерной защиты;</w:t>
      </w:r>
    </w:p>
    <w:p w:rsidR="00FC2045" w:rsidRPr="009B76C6" w:rsidRDefault="00FC2045" w:rsidP="00FC2045">
      <w:pPr>
        <w:jc w:val="both"/>
        <w:rPr>
          <w:sz w:val="20"/>
          <w:szCs w:val="20"/>
        </w:rPr>
      </w:pPr>
      <w:r w:rsidRPr="009B76C6">
        <w:rPr>
          <w:sz w:val="20"/>
          <w:szCs w:val="20"/>
        </w:rPr>
        <w:t xml:space="preserve">       - сочетание с мероприятиями по охране окружающей среды;</w:t>
      </w:r>
    </w:p>
    <w:p w:rsidR="00FC2045" w:rsidRPr="009B76C6" w:rsidRDefault="00FC2045" w:rsidP="00FC2045">
      <w:pPr>
        <w:jc w:val="both"/>
        <w:rPr>
          <w:sz w:val="20"/>
          <w:szCs w:val="20"/>
        </w:rPr>
      </w:pPr>
      <w:r w:rsidRPr="009B76C6">
        <w:rPr>
          <w:sz w:val="20"/>
          <w:szCs w:val="20"/>
        </w:rPr>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FC2045" w:rsidRPr="009B76C6" w:rsidRDefault="00FC2045" w:rsidP="00FC2045">
      <w:pPr>
        <w:jc w:val="both"/>
        <w:rPr>
          <w:sz w:val="20"/>
          <w:szCs w:val="20"/>
        </w:rPr>
      </w:pPr>
      <w:r w:rsidRPr="009B76C6">
        <w:rPr>
          <w:sz w:val="20"/>
          <w:szCs w:val="20"/>
        </w:rPr>
        <w:t>Сооружения и мероприятия по защите от опасных геологических процессов должны выполняться в соответствии с требованиями СНиП 22-02-2003.</w:t>
      </w:r>
    </w:p>
    <w:p w:rsidR="00FC2045" w:rsidRPr="009B76C6" w:rsidRDefault="00FC2045" w:rsidP="00FC2045">
      <w:pPr>
        <w:jc w:val="both"/>
        <w:rPr>
          <w:sz w:val="20"/>
          <w:szCs w:val="20"/>
        </w:rPr>
      </w:pPr>
      <w:r w:rsidRPr="009B76C6">
        <w:rPr>
          <w:sz w:val="20"/>
          <w:szCs w:val="20"/>
        </w:rPr>
        <w:t>7.1.3. Проекты планировки населенных пунктов должны предусматривать максимальное сохранение естественных условий стока поверхностных вод.</w:t>
      </w:r>
    </w:p>
    <w:p w:rsidR="00FC2045" w:rsidRPr="009B76C6" w:rsidRDefault="00FC2045" w:rsidP="00FC2045">
      <w:pPr>
        <w:jc w:val="both"/>
        <w:rPr>
          <w:sz w:val="20"/>
          <w:szCs w:val="20"/>
        </w:rPr>
      </w:pPr>
      <w:r w:rsidRPr="009B76C6">
        <w:rPr>
          <w:sz w:val="20"/>
          <w:szCs w:val="20"/>
        </w:rPr>
        <w:t>Размещение зданий и сооружений, затрудняющих отвод поверхностных вод, не допускается.</w:t>
      </w:r>
    </w:p>
    <w:p w:rsidR="00FC2045" w:rsidRPr="009B76C6" w:rsidRDefault="00FC2045" w:rsidP="00FC2045">
      <w:pPr>
        <w:jc w:val="both"/>
        <w:rPr>
          <w:sz w:val="20"/>
          <w:szCs w:val="20"/>
        </w:rPr>
      </w:pPr>
      <w:r w:rsidRPr="009B76C6">
        <w:rPr>
          <w:sz w:val="20"/>
          <w:szCs w:val="20"/>
        </w:rPr>
        <w:t>7.1.4. 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w:t>
      </w:r>
    </w:p>
    <w:p w:rsidR="00FC2045" w:rsidRPr="009B76C6" w:rsidRDefault="00FC2045" w:rsidP="00FC2045">
      <w:pPr>
        <w:jc w:val="both"/>
        <w:rPr>
          <w:sz w:val="20"/>
          <w:szCs w:val="20"/>
        </w:rPr>
      </w:pPr>
      <w:r w:rsidRPr="009B76C6">
        <w:rPr>
          <w:sz w:val="20"/>
          <w:szCs w:val="20"/>
        </w:rPr>
        <w:t>Кроме того, территории оврагов могут быть использованы для размещения транспортных сооружений, гаражей, складов и коммунальных объектов.</w:t>
      </w:r>
    </w:p>
    <w:p w:rsidR="00FC2045" w:rsidRPr="009B76C6" w:rsidRDefault="00FC2045" w:rsidP="00FC2045">
      <w:pPr>
        <w:jc w:val="both"/>
        <w:rPr>
          <w:sz w:val="20"/>
          <w:szCs w:val="20"/>
        </w:rPr>
      </w:pPr>
      <w:r w:rsidRPr="009B76C6">
        <w:rPr>
          <w:sz w:val="20"/>
          <w:szCs w:val="20"/>
        </w:rPr>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bookmarkStart w:id="29" w:name="sub_10075"/>
    </w:p>
    <w:p w:rsidR="00FC2045" w:rsidRPr="009B76C6" w:rsidRDefault="00FC2045" w:rsidP="00FC2045">
      <w:pPr>
        <w:pStyle w:val="1"/>
        <w:jc w:val="left"/>
        <w:rPr>
          <w:rFonts w:ascii="Times New Roman" w:hAnsi="Times New Roman" w:cs="Times New Roman"/>
          <w:sz w:val="20"/>
          <w:szCs w:val="20"/>
          <w:u w:val="none"/>
        </w:rPr>
      </w:pPr>
      <w:r w:rsidRPr="009B76C6">
        <w:rPr>
          <w:rFonts w:ascii="Times New Roman" w:hAnsi="Times New Roman" w:cs="Times New Roman"/>
          <w:sz w:val="20"/>
          <w:szCs w:val="20"/>
          <w:u w:val="none"/>
        </w:rPr>
        <w:t>7.2. Сооружения и мероприятия для защиты от подтопления</w:t>
      </w:r>
      <w:r w:rsidR="00D90417">
        <w:rPr>
          <w:rFonts w:ascii="Times New Roman" w:hAnsi="Times New Roman" w:cs="Times New Roman"/>
          <w:sz w:val="20"/>
          <w:szCs w:val="20"/>
          <w:u w:val="none"/>
        </w:rPr>
        <w:t>.</w:t>
      </w:r>
    </w:p>
    <w:bookmarkEnd w:id="29"/>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t>7.2.1.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FC2045" w:rsidRPr="009B76C6" w:rsidRDefault="00FC2045" w:rsidP="00FC2045">
      <w:pPr>
        <w:jc w:val="both"/>
        <w:rPr>
          <w:sz w:val="20"/>
          <w:szCs w:val="20"/>
        </w:rPr>
      </w:pPr>
      <w:r w:rsidRPr="009B76C6">
        <w:rPr>
          <w:sz w:val="20"/>
          <w:szCs w:val="20"/>
        </w:rPr>
        <w:t>7.2.2. Защита от подтопления должна включать:</w:t>
      </w:r>
    </w:p>
    <w:p w:rsidR="00FC2045" w:rsidRPr="009B76C6" w:rsidRDefault="00FC2045" w:rsidP="00FC2045">
      <w:pPr>
        <w:jc w:val="both"/>
        <w:rPr>
          <w:sz w:val="20"/>
          <w:szCs w:val="20"/>
        </w:rPr>
      </w:pPr>
      <w:r w:rsidRPr="009B76C6">
        <w:rPr>
          <w:sz w:val="20"/>
          <w:szCs w:val="20"/>
        </w:rPr>
        <w:t xml:space="preserve">     - локальную защиту зданий, сооружений, грунтов оснований и защиту застроенной территории в целом;</w:t>
      </w:r>
    </w:p>
    <w:p w:rsidR="00FC2045" w:rsidRPr="009B76C6" w:rsidRDefault="00FC2045" w:rsidP="00FC2045">
      <w:pPr>
        <w:jc w:val="both"/>
        <w:rPr>
          <w:sz w:val="20"/>
          <w:szCs w:val="20"/>
        </w:rPr>
      </w:pPr>
      <w:r w:rsidRPr="009B76C6">
        <w:rPr>
          <w:sz w:val="20"/>
          <w:szCs w:val="20"/>
        </w:rPr>
        <w:t xml:space="preserve">     - водоотведение;</w:t>
      </w:r>
    </w:p>
    <w:p w:rsidR="00FC2045" w:rsidRPr="009B76C6" w:rsidRDefault="00FC2045" w:rsidP="00FC2045">
      <w:pPr>
        <w:jc w:val="both"/>
        <w:rPr>
          <w:sz w:val="20"/>
          <w:szCs w:val="20"/>
        </w:rPr>
      </w:pPr>
      <w:r w:rsidRPr="009B76C6">
        <w:rPr>
          <w:sz w:val="20"/>
          <w:szCs w:val="20"/>
        </w:rPr>
        <w:t xml:space="preserve">     - утилизацию (при необходимости очистки) дренажных вод;</w:t>
      </w:r>
    </w:p>
    <w:p w:rsidR="00FC2045" w:rsidRPr="009B76C6" w:rsidRDefault="00FC2045" w:rsidP="00FC2045">
      <w:pPr>
        <w:jc w:val="both"/>
        <w:rPr>
          <w:sz w:val="20"/>
          <w:szCs w:val="20"/>
        </w:rPr>
      </w:pPr>
      <w:r w:rsidRPr="009B76C6">
        <w:rPr>
          <w:sz w:val="20"/>
          <w:szCs w:val="20"/>
        </w:rPr>
        <w:t xml:space="preserve">     -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FC2045" w:rsidRPr="009B76C6" w:rsidRDefault="00FC2045" w:rsidP="00FC2045">
      <w:pPr>
        <w:jc w:val="both"/>
        <w:rPr>
          <w:sz w:val="20"/>
          <w:szCs w:val="20"/>
        </w:rPr>
      </w:pPr>
      <w:r w:rsidRPr="009B76C6">
        <w:rPr>
          <w:sz w:val="20"/>
          <w:szCs w:val="20"/>
        </w:rPr>
        <w:t>7.2.3.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FC2045" w:rsidRPr="009B76C6" w:rsidRDefault="00FC2045" w:rsidP="00FC2045">
      <w:pPr>
        <w:jc w:val="both"/>
        <w:rPr>
          <w:sz w:val="20"/>
          <w:szCs w:val="20"/>
        </w:rPr>
      </w:pPr>
      <w:r w:rsidRPr="009B76C6">
        <w:rPr>
          <w:sz w:val="20"/>
          <w:szCs w:val="20"/>
        </w:rPr>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FC2045" w:rsidRPr="009B76C6" w:rsidRDefault="00FC2045" w:rsidP="00FC2045">
      <w:pPr>
        <w:jc w:val="both"/>
        <w:rPr>
          <w:sz w:val="20"/>
          <w:szCs w:val="20"/>
        </w:rPr>
      </w:pPr>
      <w:r w:rsidRPr="009B76C6">
        <w:rPr>
          <w:sz w:val="20"/>
          <w:szCs w:val="20"/>
        </w:rPr>
        <w:t xml:space="preserve">7.2.4. Система инженерной защиты от подтопления является территориально единой, объединяющей все локальные системы отдельных участков и объектов. </w:t>
      </w:r>
    </w:p>
    <w:p w:rsidR="00FC2045" w:rsidRPr="009B76C6" w:rsidRDefault="00FC2045" w:rsidP="00FC2045">
      <w:pPr>
        <w:jc w:val="both"/>
        <w:rPr>
          <w:sz w:val="20"/>
          <w:szCs w:val="20"/>
        </w:rPr>
      </w:pPr>
    </w:p>
    <w:p w:rsidR="00FC2045" w:rsidRPr="009B76C6" w:rsidRDefault="00FC2045" w:rsidP="00FC2045">
      <w:pPr>
        <w:pStyle w:val="1"/>
        <w:jc w:val="both"/>
        <w:rPr>
          <w:rFonts w:ascii="Times New Roman" w:hAnsi="Times New Roman" w:cs="Times New Roman"/>
          <w:sz w:val="20"/>
          <w:szCs w:val="20"/>
          <w:u w:val="none"/>
        </w:rPr>
      </w:pPr>
      <w:bookmarkStart w:id="30" w:name="sub_10076"/>
      <w:r w:rsidRPr="009B76C6">
        <w:rPr>
          <w:rFonts w:ascii="Times New Roman" w:hAnsi="Times New Roman" w:cs="Times New Roman"/>
          <w:sz w:val="20"/>
          <w:szCs w:val="20"/>
          <w:u w:val="none"/>
        </w:rPr>
        <w:t>7.3. Сооружения и мероприятия для защиты от затопления</w:t>
      </w:r>
      <w:r w:rsidR="00D90417">
        <w:rPr>
          <w:rFonts w:ascii="Times New Roman" w:hAnsi="Times New Roman" w:cs="Times New Roman"/>
          <w:sz w:val="20"/>
          <w:szCs w:val="20"/>
          <w:u w:val="none"/>
        </w:rPr>
        <w:t>.</w:t>
      </w:r>
    </w:p>
    <w:bookmarkEnd w:id="30"/>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t>7.3.1. В качестве основных средств инженерной защиты от затопления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дренажные системы и другие сооружения инженерной защиты.</w:t>
      </w:r>
    </w:p>
    <w:p w:rsidR="00FC2045" w:rsidRPr="009B76C6" w:rsidRDefault="00FC2045" w:rsidP="00FC2045">
      <w:pPr>
        <w:jc w:val="both"/>
        <w:rPr>
          <w:sz w:val="20"/>
          <w:szCs w:val="20"/>
        </w:rPr>
      </w:pPr>
      <w:r w:rsidRPr="009B76C6">
        <w:rPr>
          <w:sz w:val="20"/>
          <w:szCs w:val="20"/>
        </w:rPr>
        <w:lastRenderedPageBreak/>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FC2045" w:rsidRPr="009B76C6" w:rsidRDefault="00FC2045" w:rsidP="00FC2045">
      <w:pPr>
        <w:jc w:val="both"/>
        <w:rPr>
          <w:sz w:val="20"/>
          <w:szCs w:val="20"/>
        </w:rPr>
      </w:pPr>
      <w:r w:rsidRPr="009B76C6">
        <w:rPr>
          <w:sz w:val="20"/>
          <w:szCs w:val="20"/>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FC2045" w:rsidRPr="009B76C6" w:rsidRDefault="00FC2045" w:rsidP="00FC2045">
      <w:pPr>
        <w:jc w:val="both"/>
        <w:rPr>
          <w:sz w:val="20"/>
          <w:szCs w:val="20"/>
        </w:rPr>
      </w:pPr>
      <w:r w:rsidRPr="009B76C6">
        <w:rPr>
          <w:sz w:val="20"/>
          <w:szCs w:val="20"/>
        </w:rPr>
        <w:t>7.3.2.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FC2045" w:rsidRPr="009B76C6" w:rsidRDefault="00FC2045" w:rsidP="00FC2045">
      <w:pPr>
        <w:pStyle w:val="1"/>
        <w:jc w:val="both"/>
        <w:rPr>
          <w:rFonts w:ascii="Times New Roman" w:hAnsi="Times New Roman" w:cs="Times New Roman"/>
          <w:sz w:val="20"/>
          <w:szCs w:val="20"/>
        </w:rPr>
      </w:pPr>
    </w:p>
    <w:p w:rsidR="00FC2045" w:rsidRPr="009B76C6" w:rsidRDefault="00FC2045" w:rsidP="00FC2045">
      <w:pPr>
        <w:pStyle w:val="1"/>
        <w:jc w:val="both"/>
        <w:rPr>
          <w:rFonts w:ascii="Times New Roman" w:hAnsi="Times New Roman" w:cs="Times New Roman"/>
          <w:sz w:val="20"/>
          <w:szCs w:val="20"/>
        </w:rPr>
      </w:pPr>
      <w:r w:rsidRPr="009B76C6">
        <w:rPr>
          <w:rFonts w:ascii="Times New Roman" w:hAnsi="Times New Roman" w:cs="Times New Roman"/>
          <w:sz w:val="20"/>
          <w:szCs w:val="20"/>
        </w:rPr>
        <w:t>Часть 8. Охрана окружающей среды</w:t>
      </w:r>
      <w:r w:rsidR="00D90417">
        <w:rPr>
          <w:rFonts w:ascii="Times New Roman" w:hAnsi="Times New Roman" w:cs="Times New Roman"/>
          <w:sz w:val="20"/>
          <w:szCs w:val="20"/>
        </w:rPr>
        <w:t>.</w:t>
      </w:r>
    </w:p>
    <w:p w:rsidR="00FC2045" w:rsidRPr="009B76C6" w:rsidRDefault="00FC2045" w:rsidP="00FC2045">
      <w:pPr>
        <w:jc w:val="both"/>
        <w:rPr>
          <w:sz w:val="20"/>
          <w:szCs w:val="20"/>
        </w:rPr>
      </w:pPr>
    </w:p>
    <w:p w:rsidR="00FC2045" w:rsidRPr="009B76C6" w:rsidRDefault="00FC2045" w:rsidP="00FC2045">
      <w:pPr>
        <w:pStyle w:val="1"/>
        <w:jc w:val="both"/>
        <w:rPr>
          <w:rFonts w:ascii="Times New Roman" w:hAnsi="Times New Roman" w:cs="Times New Roman"/>
          <w:sz w:val="20"/>
          <w:szCs w:val="20"/>
          <w:u w:val="none"/>
        </w:rPr>
      </w:pPr>
      <w:bookmarkStart w:id="31" w:name="sub_10081"/>
      <w:r w:rsidRPr="009B76C6">
        <w:rPr>
          <w:rFonts w:ascii="Times New Roman" w:hAnsi="Times New Roman" w:cs="Times New Roman"/>
          <w:sz w:val="20"/>
          <w:szCs w:val="20"/>
          <w:u w:val="none"/>
        </w:rPr>
        <w:t>8.1. Общие требования</w:t>
      </w:r>
      <w:r w:rsidR="00D90417">
        <w:rPr>
          <w:rFonts w:ascii="Times New Roman" w:hAnsi="Times New Roman" w:cs="Times New Roman"/>
          <w:sz w:val="20"/>
          <w:szCs w:val="20"/>
          <w:u w:val="none"/>
        </w:rPr>
        <w:t>.</w:t>
      </w:r>
    </w:p>
    <w:bookmarkEnd w:id="31"/>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t>8.1.1. При планировке и застройке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FC2045" w:rsidRPr="009B76C6" w:rsidRDefault="00FC2045" w:rsidP="00FC2045">
      <w:pPr>
        <w:jc w:val="both"/>
        <w:rPr>
          <w:sz w:val="20"/>
          <w:szCs w:val="20"/>
        </w:rPr>
      </w:pPr>
      <w:r w:rsidRPr="009B76C6">
        <w:rPr>
          <w:sz w:val="20"/>
          <w:szCs w:val="20"/>
        </w:rPr>
        <w:t>8.1.2. При проектировании необходимо руководствоваться Водным кодексом Российской Федерации, Земельным кодексом Российской Федерации, Воздушным кодексом Российской Федерации и Лесным кодексом Российской Федерации, Законом Российской Федерации "О недрах", Федеральными законами "Об охране окружающей среды", "Об охране атмосферного воздуха", "О санитарно-эпидемиологическом благополучии населения", "Об экологической экспертизе", законодательством Воронежской области об охране окружающей среды и другими нормативными правовыми актами Российской Федерации и Воронежской области,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p w:rsidR="00FC2045" w:rsidRPr="009B76C6" w:rsidRDefault="00FC2045" w:rsidP="00FC2045">
      <w:pPr>
        <w:jc w:val="both"/>
        <w:rPr>
          <w:sz w:val="20"/>
          <w:szCs w:val="20"/>
        </w:rPr>
      </w:pPr>
    </w:p>
    <w:p w:rsidR="00FC2045" w:rsidRPr="009B76C6" w:rsidRDefault="00FC2045" w:rsidP="00FC2045">
      <w:pPr>
        <w:pStyle w:val="1"/>
        <w:jc w:val="both"/>
        <w:rPr>
          <w:rFonts w:ascii="Times New Roman" w:hAnsi="Times New Roman" w:cs="Times New Roman"/>
          <w:sz w:val="20"/>
          <w:szCs w:val="20"/>
          <w:u w:val="none"/>
        </w:rPr>
      </w:pPr>
      <w:bookmarkStart w:id="32" w:name="sub_10082"/>
      <w:r w:rsidRPr="009B76C6">
        <w:rPr>
          <w:rFonts w:ascii="Times New Roman" w:hAnsi="Times New Roman" w:cs="Times New Roman"/>
          <w:sz w:val="20"/>
          <w:szCs w:val="20"/>
          <w:u w:val="none"/>
        </w:rPr>
        <w:t>8.2. Рациональное использование природных ресурсов</w:t>
      </w:r>
      <w:r w:rsidR="00D90417">
        <w:rPr>
          <w:rFonts w:ascii="Times New Roman" w:hAnsi="Times New Roman" w:cs="Times New Roman"/>
          <w:sz w:val="20"/>
          <w:szCs w:val="20"/>
          <w:u w:val="none"/>
        </w:rPr>
        <w:t>.</w:t>
      </w:r>
    </w:p>
    <w:bookmarkEnd w:id="32"/>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t>8.2.1.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FC2045" w:rsidRPr="009B76C6" w:rsidRDefault="00FC2045" w:rsidP="00FC2045">
      <w:pPr>
        <w:jc w:val="both"/>
        <w:rPr>
          <w:sz w:val="20"/>
          <w:szCs w:val="20"/>
        </w:rPr>
      </w:pPr>
      <w:r w:rsidRPr="009B76C6">
        <w:rPr>
          <w:sz w:val="20"/>
          <w:szCs w:val="20"/>
        </w:rPr>
        <w:t>8.2.2. Изъятие под застройку земель лесного фонда допускается в исключительных случаях только в установленном законом порядке.</w:t>
      </w:r>
    </w:p>
    <w:p w:rsidR="00FC2045" w:rsidRPr="009B76C6" w:rsidRDefault="00FC2045" w:rsidP="00FC2045">
      <w:pPr>
        <w:jc w:val="both"/>
        <w:rPr>
          <w:sz w:val="20"/>
          <w:szCs w:val="20"/>
        </w:rPr>
      </w:pPr>
      <w:r w:rsidRPr="009B76C6">
        <w:rPr>
          <w:sz w:val="20"/>
          <w:szCs w:val="20"/>
        </w:rPr>
        <w:t>Размещение застройки на землях лесного фонда должно производиться на участках, не покрытых лесом или занятых кустарником и малоценными насаждениями.</w:t>
      </w:r>
    </w:p>
    <w:p w:rsidR="00FC2045" w:rsidRPr="009B76C6" w:rsidRDefault="00FC2045" w:rsidP="00FC2045">
      <w:pPr>
        <w:jc w:val="both"/>
        <w:rPr>
          <w:sz w:val="20"/>
          <w:szCs w:val="20"/>
        </w:rPr>
      </w:pPr>
      <w:r w:rsidRPr="009B76C6">
        <w:rPr>
          <w:sz w:val="20"/>
          <w:szCs w:val="20"/>
        </w:rPr>
        <w:t>8.2.3. Проектирование и строительство новых населенных пунктов, промышленных комплексов и других объектов за границей населенных пунктов осуществляются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FC2045" w:rsidRPr="009B76C6" w:rsidRDefault="00FC2045" w:rsidP="00FC2045">
      <w:pPr>
        <w:jc w:val="both"/>
        <w:rPr>
          <w:sz w:val="20"/>
          <w:szCs w:val="20"/>
        </w:rPr>
      </w:pPr>
      <w:r w:rsidRPr="009B76C6">
        <w:rPr>
          <w:sz w:val="20"/>
          <w:szCs w:val="20"/>
        </w:rPr>
        <w:t>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FC2045" w:rsidRPr="009B76C6" w:rsidRDefault="00FC2045" w:rsidP="00FC2045">
      <w:pPr>
        <w:jc w:val="both"/>
        <w:rPr>
          <w:sz w:val="20"/>
          <w:szCs w:val="20"/>
        </w:rPr>
      </w:pPr>
      <w:r w:rsidRPr="009B76C6">
        <w:rPr>
          <w:sz w:val="20"/>
          <w:szCs w:val="20"/>
        </w:rPr>
        <w:t>8.2.4. В зонах особо охраняемых территорий и рекреационных зонах запрещается строительство зданий, сооружений и коммуникаций, в том числе:</w:t>
      </w:r>
    </w:p>
    <w:p w:rsidR="00FC2045" w:rsidRPr="009B76C6" w:rsidRDefault="00FC2045" w:rsidP="00FC2045">
      <w:pPr>
        <w:jc w:val="both"/>
        <w:rPr>
          <w:sz w:val="20"/>
          <w:szCs w:val="20"/>
        </w:rPr>
      </w:pPr>
      <w:r w:rsidRPr="009B76C6">
        <w:rPr>
          <w:sz w:val="20"/>
          <w:szCs w:val="20"/>
        </w:rPr>
        <w:t xml:space="preserve">       - на землях заповедников, заказников, природных национальных парков, ботанических садов, дендрологических парков и водоохранных полос (зон);</w:t>
      </w:r>
    </w:p>
    <w:p w:rsidR="00FC2045" w:rsidRPr="009B76C6" w:rsidRDefault="00FC2045" w:rsidP="00FC2045">
      <w:pPr>
        <w:jc w:val="both"/>
        <w:rPr>
          <w:sz w:val="20"/>
          <w:szCs w:val="20"/>
        </w:rPr>
      </w:pPr>
      <w:r w:rsidRPr="009B76C6">
        <w:rPr>
          <w:sz w:val="20"/>
          <w:szCs w:val="20"/>
        </w:rPr>
        <w:t xml:space="preserve">       - в зонах охраны гидрометеорологических станций;</w:t>
      </w:r>
    </w:p>
    <w:p w:rsidR="00FC2045" w:rsidRPr="009B76C6" w:rsidRDefault="00FC2045" w:rsidP="00FC2045">
      <w:pPr>
        <w:jc w:val="both"/>
        <w:rPr>
          <w:sz w:val="20"/>
          <w:szCs w:val="20"/>
        </w:rPr>
      </w:pPr>
      <w:r w:rsidRPr="009B76C6">
        <w:rPr>
          <w:sz w:val="20"/>
          <w:szCs w:val="20"/>
        </w:rPr>
        <w:t xml:space="preserve">       -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FC2045" w:rsidRPr="009B76C6" w:rsidRDefault="00FC2045" w:rsidP="00FC2045">
      <w:pPr>
        <w:jc w:val="both"/>
        <w:rPr>
          <w:sz w:val="20"/>
          <w:szCs w:val="20"/>
        </w:rPr>
      </w:pPr>
      <w:r w:rsidRPr="009B76C6">
        <w:rPr>
          <w:sz w:val="20"/>
          <w:szCs w:val="20"/>
        </w:rPr>
        <w:t>8.2.5.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FC2045" w:rsidRPr="009B76C6" w:rsidRDefault="00FC2045" w:rsidP="00FC2045">
      <w:pPr>
        <w:jc w:val="both"/>
        <w:rPr>
          <w:sz w:val="20"/>
          <w:szCs w:val="20"/>
        </w:rPr>
      </w:pPr>
      <w:r w:rsidRPr="009B76C6">
        <w:rPr>
          <w:sz w:val="20"/>
          <w:szCs w:val="20"/>
        </w:rPr>
        <w:t xml:space="preserve">       - внедрения ресурсосберегающих технологий систем водоснабжения;</w:t>
      </w:r>
    </w:p>
    <w:p w:rsidR="00FC2045" w:rsidRPr="009B76C6" w:rsidRDefault="00FC2045" w:rsidP="00FC2045">
      <w:pPr>
        <w:jc w:val="both"/>
        <w:rPr>
          <w:sz w:val="20"/>
          <w:szCs w:val="20"/>
        </w:rPr>
      </w:pPr>
      <w:r w:rsidRPr="009B76C6">
        <w:rPr>
          <w:sz w:val="20"/>
          <w:szCs w:val="20"/>
        </w:rPr>
        <w:t xml:space="preserve">       - расширения оборотного и повторного использования воды на предприятиях;</w:t>
      </w:r>
    </w:p>
    <w:p w:rsidR="00FC2045" w:rsidRPr="009B76C6" w:rsidRDefault="00FC2045" w:rsidP="00FC2045">
      <w:pPr>
        <w:jc w:val="both"/>
        <w:rPr>
          <w:sz w:val="20"/>
          <w:szCs w:val="20"/>
        </w:rPr>
      </w:pPr>
      <w:r w:rsidRPr="009B76C6">
        <w:rPr>
          <w:sz w:val="20"/>
          <w:szCs w:val="20"/>
        </w:rPr>
        <w:t xml:space="preserve">       - сокращения потерь воды на подающих коммунальных и оросительных сетях;</w:t>
      </w:r>
    </w:p>
    <w:p w:rsidR="00FC2045" w:rsidRPr="009B76C6" w:rsidRDefault="00FC2045" w:rsidP="00FC2045">
      <w:pPr>
        <w:jc w:val="both"/>
        <w:rPr>
          <w:sz w:val="20"/>
          <w:szCs w:val="20"/>
        </w:rPr>
      </w:pPr>
      <w:r w:rsidRPr="009B76C6">
        <w:rPr>
          <w:sz w:val="20"/>
          <w:szCs w:val="20"/>
        </w:rPr>
        <w:t xml:space="preserve">       - 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rsidR="00FC2045" w:rsidRPr="009B76C6" w:rsidRDefault="00FC2045" w:rsidP="00FC2045">
      <w:pPr>
        <w:jc w:val="both"/>
        <w:rPr>
          <w:sz w:val="20"/>
          <w:szCs w:val="20"/>
        </w:rPr>
      </w:pPr>
    </w:p>
    <w:p w:rsidR="00FC2045" w:rsidRPr="009B76C6" w:rsidRDefault="00FC2045" w:rsidP="00FC2045">
      <w:pPr>
        <w:pStyle w:val="1"/>
        <w:jc w:val="both"/>
        <w:rPr>
          <w:rFonts w:ascii="Times New Roman" w:hAnsi="Times New Roman" w:cs="Times New Roman"/>
          <w:sz w:val="20"/>
          <w:szCs w:val="20"/>
          <w:u w:val="none"/>
        </w:rPr>
      </w:pPr>
      <w:bookmarkStart w:id="33" w:name="sub_10083"/>
      <w:r w:rsidRPr="009B76C6">
        <w:rPr>
          <w:rFonts w:ascii="Times New Roman" w:hAnsi="Times New Roman" w:cs="Times New Roman"/>
          <w:sz w:val="20"/>
          <w:szCs w:val="20"/>
          <w:u w:val="none"/>
        </w:rPr>
        <w:t>8.3. Охрана атмосферного воздуха</w:t>
      </w:r>
      <w:r w:rsidR="00D90417">
        <w:rPr>
          <w:rFonts w:ascii="Times New Roman" w:hAnsi="Times New Roman" w:cs="Times New Roman"/>
          <w:sz w:val="20"/>
          <w:szCs w:val="20"/>
          <w:u w:val="none"/>
        </w:rPr>
        <w:t>.</w:t>
      </w:r>
    </w:p>
    <w:bookmarkEnd w:id="33"/>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lastRenderedPageBreak/>
        <w:t>8.3.1.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rsidR="00FC2045" w:rsidRPr="009B76C6" w:rsidRDefault="00FC2045" w:rsidP="00FC2045">
      <w:pPr>
        <w:jc w:val="both"/>
        <w:rPr>
          <w:sz w:val="20"/>
          <w:szCs w:val="20"/>
        </w:rPr>
      </w:pPr>
      <w:r w:rsidRPr="009B76C6">
        <w:rPr>
          <w:sz w:val="20"/>
          <w:szCs w:val="20"/>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FC2045" w:rsidRPr="009B76C6" w:rsidRDefault="00FC2045" w:rsidP="00FC2045">
      <w:pPr>
        <w:jc w:val="both"/>
        <w:rPr>
          <w:sz w:val="20"/>
          <w:szCs w:val="20"/>
        </w:rPr>
      </w:pPr>
      <w:r w:rsidRPr="009B76C6">
        <w:rPr>
          <w:sz w:val="20"/>
          <w:szCs w:val="20"/>
        </w:rPr>
        <w:t>8.3.2. Предельно допустимые концентрации вредных веществ на территории населенного пункта принимаются в соответствии с требованиями Гигиенических нормативов 2.1.6.1338-03 "Предельно допустимые концентрации (ПДК) загрязняющих веществ в атмосферном воздухе населенных мест".</w:t>
      </w:r>
    </w:p>
    <w:p w:rsidR="00FC2045" w:rsidRPr="009B76C6" w:rsidRDefault="00FC2045" w:rsidP="00FC2045">
      <w:pPr>
        <w:jc w:val="both"/>
        <w:rPr>
          <w:sz w:val="20"/>
          <w:szCs w:val="20"/>
        </w:rPr>
      </w:pPr>
      <w:r w:rsidRPr="009B76C6">
        <w:rPr>
          <w:sz w:val="20"/>
          <w:szCs w:val="20"/>
        </w:rPr>
        <w:t>8.3.3.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FC2045" w:rsidRPr="009B76C6" w:rsidRDefault="00FC2045" w:rsidP="00FC2045">
      <w:pPr>
        <w:jc w:val="both"/>
        <w:rPr>
          <w:sz w:val="20"/>
          <w:szCs w:val="20"/>
        </w:rPr>
      </w:pPr>
      <w:r w:rsidRPr="009B76C6">
        <w:rPr>
          <w:sz w:val="20"/>
          <w:szCs w:val="20"/>
        </w:rPr>
        <w:t>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СанПиН 2.2.1/2.1.1.1200-03.</w:t>
      </w:r>
    </w:p>
    <w:p w:rsidR="00FC2045" w:rsidRPr="009B76C6" w:rsidRDefault="00FC2045" w:rsidP="00FC2045">
      <w:pPr>
        <w:jc w:val="both"/>
        <w:rPr>
          <w:sz w:val="20"/>
          <w:szCs w:val="20"/>
        </w:rPr>
      </w:pPr>
      <w:r w:rsidRPr="009B76C6">
        <w:rPr>
          <w:sz w:val="20"/>
          <w:szCs w:val="20"/>
        </w:rPr>
        <w:t>8.3.4.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FC2045" w:rsidRPr="009B76C6" w:rsidRDefault="00FC2045" w:rsidP="00FC2045">
      <w:pPr>
        <w:jc w:val="both"/>
        <w:rPr>
          <w:sz w:val="20"/>
          <w:szCs w:val="20"/>
        </w:rPr>
      </w:pPr>
      <w:r w:rsidRPr="009B76C6">
        <w:rPr>
          <w:sz w:val="20"/>
          <w:szCs w:val="20"/>
        </w:rPr>
        <w:t>8.3.5.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p w:rsidR="00FC2045" w:rsidRPr="009B76C6" w:rsidRDefault="00FC2045" w:rsidP="00FC2045">
      <w:pPr>
        <w:jc w:val="both"/>
        <w:rPr>
          <w:sz w:val="20"/>
          <w:szCs w:val="20"/>
        </w:rPr>
      </w:pPr>
      <w:r w:rsidRPr="009B76C6">
        <w:rPr>
          <w:sz w:val="20"/>
          <w:szCs w:val="20"/>
        </w:rPr>
        <w:t>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FC2045" w:rsidRPr="009B76C6" w:rsidRDefault="00FC2045" w:rsidP="00FC2045">
      <w:pPr>
        <w:jc w:val="both"/>
        <w:rPr>
          <w:sz w:val="20"/>
          <w:szCs w:val="20"/>
        </w:rPr>
      </w:pPr>
      <w:r w:rsidRPr="009B76C6">
        <w:rPr>
          <w:sz w:val="20"/>
          <w:szCs w:val="20"/>
        </w:rPr>
        <w:t>Запрещается проектирование и размещение объектов, если в составе выбросов присутствуют вещества, не имеющие утвержденных ПДК или ОБУВ.</w:t>
      </w:r>
    </w:p>
    <w:p w:rsidR="00FC2045" w:rsidRPr="009B76C6" w:rsidRDefault="00FC2045" w:rsidP="00FC2045">
      <w:pPr>
        <w:jc w:val="both"/>
        <w:rPr>
          <w:sz w:val="20"/>
          <w:szCs w:val="20"/>
        </w:rPr>
      </w:pPr>
      <w:r w:rsidRPr="009B76C6">
        <w:rPr>
          <w:sz w:val="20"/>
          <w:szCs w:val="20"/>
        </w:rPr>
        <w:t>8.3.6.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FC2045" w:rsidRPr="009B76C6" w:rsidRDefault="00FC2045" w:rsidP="00FC2045">
      <w:pPr>
        <w:jc w:val="both"/>
        <w:rPr>
          <w:sz w:val="20"/>
          <w:szCs w:val="20"/>
        </w:rPr>
      </w:pPr>
      <w:r w:rsidRPr="009B76C6">
        <w:rPr>
          <w:sz w:val="20"/>
          <w:szCs w:val="20"/>
        </w:rPr>
        <w:t>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настоящих Нормативов.</w:t>
      </w:r>
    </w:p>
    <w:p w:rsidR="00FC2045" w:rsidRPr="009B76C6" w:rsidRDefault="00FC2045" w:rsidP="00FC2045">
      <w:pPr>
        <w:jc w:val="both"/>
        <w:rPr>
          <w:sz w:val="20"/>
          <w:szCs w:val="20"/>
        </w:rPr>
      </w:pPr>
      <w:r w:rsidRPr="009B76C6">
        <w:rPr>
          <w:sz w:val="20"/>
          <w:szCs w:val="20"/>
        </w:rPr>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FC2045" w:rsidRPr="009B76C6" w:rsidRDefault="00FC2045" w:rsidP="00FC2045">
      <w:pPr>
        <w:jc w:val="both"/>
        <w:rPr>
          <w:sz w:val="20"/>
          <w:szCs w:val="20"/>
        </w:rPr>
      </w:pPr>
      <w:r w:rsidRPr="009B76C6">
        <w:rPr>
          <w:sz w:val="20"/>
          <w:szCs w:val="20"/>
        </w:rPr>
        <w:t>8.3.9. Для защиты атмосферного воздуха от загрязнений следует предусматривать:</w:t>
      </w:r>
    </w:p>
    <w:p w:rsidR="00FC2045" w:rsidRPr="009B76C6" w:rsidRDefault="00FC2045" w:rsidP="00FC2045">
      <w:pPr>
        <w:jc w:val="both"/>
        <w:rPr>
          <w:sz w:val="20"/>
          <w:szCs w:val="20"/>
        </w:rPr>
      </w:pPr>
      <w:r w:rsidRPr="009B76C6">
        <w:rPr>
          <w:sz w:val="20"/>
          <w:szCs w:val="20"/>
        </w:rPr>
        <w:t xml:space="preserve">        -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rsidR="00FC2045" w:rsidRPr="009B76C6" w:rsidRDefault="00FC2045" w:rsidP="00FC2045">
      <w:pPr>
        <w:jc w:val="both"/>
        <w:rPr>
          <w:sz w:val="20"/>
          <w:szCs w:val="20"/>
        </w:rPr>
      </w:pPr>
      <w:r w:rsidRPr="009B76C6">
        <w:rPr>
          <w:sz w:val="20"/>
          <w:szCs w:val="20"/>
        </w:rPr>
        <w:t xml:space="preserve">        -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rsidR="00FC2045" w:rsidRPr="009B76C6" w:rsidRDefault="00FC2045" w:rsidP="00FC2045">
      <w:pPr>
        <w:jc w:val="both"/>
        <w:rPr>
          <w:sz w:val="20"/>
          <w:szCs w:val="20"/>
        </w:rPr>
      </w:pPr>
      <w:r w:rsidRPr="009B76C6">
        <w:rPr>
          <w:sz w:val="20"/>
          <w:szCs w:val="20"/>
        </w:rPr>
        <w:t xml:space="preserve">         -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FC2045" w:rsidRPr="009B76C6" w:rsidRDefault="00FC2045" w:rsidP="00FC2045">
      <w:pPr>
        <w:jc w:val="both"/>
        <w:rPr>
          <w:sz w:val="20"/>
          <w:szCs w:val="20"/>
        </w:rPr>
      </w:pPr>
      <w:r w:rsidRPr="009B76C6">
        <w:rPr>
          <w:sz w:val="20"/>
          <w:szCs w:val="20"/>
        </w:rPr>
        <w:t xml:space="preserve">        - использование нетрадиционных источников энергии;</w:t>
      </w:r>
    </w:p>
    <w:p w:rsidR="00FC2045" w:rsidRPr="009B76C6" w:rsidRDefault="00FC2045" w:rsidP="00FC2045">
      <w:pPr>
        <w:jc w:val="both"/>
        <w:rPr>
          <w:sz w:val="20"/>
          <w:szCs w:val="20"/>
        </w:rPr>
      </w:pPr>
      <w:r w:rsidRPr="009B76C6">
        <w:rPr>
          <w:sz w:val="20"/>
          <w:szCs w:val="20"/>
        </w:rPr>
        <w:t xml:space="preserve">        - ликвидацию неорганизованных источников загрязнения.</w:t>
      </w:r>
    </w:p>
    <w:p w:rsidR="00FC2045" w:rsidRPr="009B76C6" w:rsidRDefault="00FC2045" w:rsidP="00FC2045">
      <w:pPr>
        <w:jc w:val="both"/>
        <w:rPr>
          <w:sz w:val="20"/>
          <w:szCs w:val="20"/>
        </w:rPr>
      </w:pPr>
    </w:p>
    <w:p w:rsidR="00FC2045" w:rsidRPr="009B76C6" w:rsidRDefault="00FC2045" w:rsidP="00FC2045">
      <w:pPr>
        <w:pStyle w:val="1"/>
        <w:jc w:val="both"/>
        <w:rPr>
          <w:rFonts w:ascii="Times New Roman" w:hAnsi="Times New Roman" w:cs="Times New Roman"/>
          <w:sz w:val="20"/>
          <w:szCs w:val="20"/>
          <w:u w:val="none"/>
        </w:rPr>
      </w:pPr>
      <w:bookmarkStart w:id="34" w:name="sub_10084"/>
      <w:r w:rsidRPr="009B76C6">
        <w:rPr>
          <w:rFonts w:ascii="Times New Roman" w:hAnsi="Times New Roman" w:cs="Times New Roman"/>
          <w:sz w:val="20"/>
          <w:szCs w:val="20"/>
          <w:u w:val="none"/>
        </w:rPr>
        <w:t>8.4. Охрана водных объектов</w:t>
      </w:r>
      <w:r w:rsidR="00D90417">
        <w:rPr>
          <w:rFonts w:ascii="Times New Roman" w:hAnsi="Times New Roman" w:cs="Times New Roman"/>
          <w:sz w:val="20"/>
          <w:szCs w:val="20"/>
          <w:u w:val="none"/>
        </w:rPr>
        <w:t>.</w:t>
      </w:r>
    </w:p>
    <w:bookmarkEnd w:id="34"/>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t xml:space="preserve">8.4.1.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w:t>
      </w:r>
      <w:r w:rsidRPr="009B76C6">
        <w:rPr>
          <w:sz w:val="20"/>
          <w:szCs w:val="20"/>
        </w:rPr>
        <w:lastRenderedPageBreak/>
        <w:t>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FC2045" w:rsidRPr="009B76C6" w:rsidRDefault="00FC2045" w:rsidP="00FC2045">
      <w:pPr>
        <w:jc w:val="both"/>
        <w:rPr>
          <w:sz w:val="20"/>
          <w:szCs w:val="20"/>
        </w:rPr>
      </w:pPr>
      <w:r w:rsidRPr="009B76C6">
        <w:rPr>
          <w:sz w:val="20"/>
          <w:szCs w:val="20"/>
        </w:rPr>
        <w:t>8.4.2.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p w:rsidR="00FC2045" w:rsidRPr="009B76C6" w:rsidRDefault="00FC2045" w:rsidP="00FC2045">
      <w:pPr>
        <w:jc w:val="both"/>
        <w:rPr>
          <w:sz w:val="20"/>
          <w:szCs w:val="20"/>
        </w:rPr>
      </w:pPr>
      <w:r w:rsidRPr="009B76C6">
        <w:rPr>
          <w:sz w:val="20"/>
          <w:szCs w:val="20"/>
        </w:rPr>
        <w:t>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(ГН 2.1.5.1315-03)</w:t>
      </w:r>
    </w:p>
    <w:p w:rsidR="00FC2045" w:rsidRPr="009B76C6" w:rsidRDefault="00FC2045" w:rsidP="00FC2045">
      <w:pPr>
        <w:jc w:val="both"/>
        <w:rPr>
          <w:sz w:val="20"/>
          <w:szCs w:val="20"/>
        </w:rPr>
      </w:pPr>
      <w:r w:rsidRPr="009B76C6">
        <w:rPr>
          <w:sz w:val="20"/>
          <w:szCs w:val="20"/>
        </w:rPr>
        <w:t>8.4.3.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rsidR="00FC2045" w:rsidRPr="009B76C6" w:rsidRDefault="00FC2045" w:rsidP="00FC2045">
      <w:pPr>
        <w:jc w:val="both"/>
        <w:rPr>
          <w:sz w:val="20"/>
          <w:szCs w:val="20"/>
        </w:rPr>
      </w:pPr>
      <w:r w:rsidRPr="009B76C6">
        <w:rPr>
          <w:sz w:val="20"/>
          <w:szCs w:val="20"/>
        </w:rPr>
        <w:t xml:space="preserve">8.4.4. При размещении сельскохозяйственных предприятий вблизи водоемов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9B76C6">
          <w:rPr>
            <w:sz w:val="20"/>
            <w:szCs w:val="20"/>
          </w:rPr>
          <w:t>40 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9B76C6">
          <w:rPr>
            <w:sz w:val="20"/>
            <w:szCs w:val="20"/>
          </w:rPr>
          <w:t>2 км</w:t>
        </w:r>
      </w:smartTag>
      <w:r w:rsidRPr="009B76C6">
        <w:rPr>
          <w:sz w:val="20"/>
          <w:szCs w:val="20"/>
        </w:rPr>
        <w:t xml:space="preserve">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rsidR="00FC2045" w:rsidRPr="009B76C6" w:rsidRDefault="00FC2045" w:rsidP="00FC2045">
      <w:pPr>
        <w:jc w:val="both"/>
        <w:rPr>
          <w:sz w:val="20"/>
          <w:szCs w:val="20"/>
        </w:rPr>
      </w:pPr>
      <w:r w:rsidRPr="009B76C6">
        <w:rPr>
          <w:sz w:val="20"/>
          <w:szCs w:val="20"/>
        </w:rPr>
        <w:t>8.4.5. В целях охраны поверхностных вод от загрязнения не допускается:</w:t>
      </w:r>
    </w:p>
    <w:p w:rsidR="00FC2045" w:rsidRPr="009B76C6" w:rsidRDefault="00FC2045" w:rsidP="00FC2045">
      <w:pPr>
        <w:jc w:val="both"/>
        <w:rPr>
          <w:sz w:val="20"/>
          <w:szCs w:val="20"/>
        </w:rPr>
      </w:pPr>
      <w:r w:rsidRPr="009B76C6">
        <w:rPr>
          <w:sz w:val="20"/>
          <w:szCs w:val="20"/>
        </w:rPr>
        <w:t>- сбрасывать в водные объекты сточные воды (производственные, сельскохозяйственные, хозяйственно-бытовые, поверхностно-ливневые и другие),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FC2045" w:rsidRPr="009B76C6" w:rsidRDefault="00FC2045" w:rsidP="00FC2045">
      <w:pPr>
        <w:jc w:val="both"/>
        <w:rPr>
          <w:sz w:val="20"/>
          <w:szCs w:val="20"/>
        </w:rPr>
      </w:pPr>
      <w:r w:rsidRPr="009B76C6">
        <w:rPr>
          <w:sz w:val="20"/>
          <w:szCs w:val="20"/>
        </w:rPr>
        <w:t xml:space="preserve">         -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w:t>
      </w:r>
    </w:p>
    <w:p w:rsidR="00FC2045" w:rsidRPr="009B76C6" w:rsidRDefault="00FC2045" w:rsidP="00FC2045">
      <w:pPr>
        <w:jc w:val="both"/>
        <w:rPr>
          <w:sz w:val="20"/>
          <w:szCs w:val="20"/>
        </w:rPr>
      </w:pPr>
      <w:r w:rsidRPr="009B76C6">
        <w:rPr>
          <w:sz w:val="20"/>
          <w:szCs w:val="20"/>
        </w:rPr>
        <w:t xml:space="preserve">        -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w:t>
      </w:r>
    </w:p>
    <w:p w:rsidR="00FC2045" w:rsidRPr="009B76C6" w:rsidRDefault="00FC2045" w:rsidP="00FC2045">
      <w:pPr>
        <w:jc w:val="both"/>
        <w:rPr>
          <w:sz w:val="20"/>
          <w:szCs w:val="20"/>
        </w:rPr>
      </w:pPr>
      <w:r w:rsidRPr="009B76C6">
        <w:rPr>
          <w:sz w:val="20"/>
          <w:szCs w:val="20"/>
        </w:rPr>
        <w:t xml:space="preserve">        -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FC2045" w:rsidRPr="009B76C6" w:rsidRDefault="00FC2045" w:rsidP="00FC2045">
      <w:pPr>
        <w:jc w:val="both"/>
        <w:rPr>
          <w:sz w:val="20"/>
          <w:szCs w:val="20"/>
        </w:rPr>
      </w:pPr>
      <w:r w:rsidRPr="009B76C6">
        <w:rPr>
          <w:sz w:val="20"/>
          <w:szCs w:val="20"/>
        </w:rPr>
        <w:t xml:space="preserve">        -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w:t>
      </w:r>
    </w:p>
    <w:p w:rsidR="00FC2045" w:rsidRPr="009B76C6" w:rsidRDefault="00FC2045" w:rsidP="00FC2045">
      <w:pPr>
        <w:jc w:val="both"/>
        <w:rPr>
          <w:sz w:val="20"/>
          <w:szCs w:val="20"/>
        </w:rPr>
      </w:pPr>
      <w:r w:rsidRPr="009B76C6">
        <w:rPr>
          <w:sz w:val="20"/>
          <w:szCs w:val="20"/>
        </w:rPr>
        <w:t>8.4.6. Сброс производственных, сельскохозяйственных сточных вод, а также организованный сброс ливневых сточных вод не допускается:</w:t>
      </w:r>
    </w:p>
    <w:p w:rsidR="00FC2045" w:rsidRPr="009B76C6" w:rsidRDefault="00FC2045" w:rsidP="00FC2045">
      <w:pPr>
        <w:jc w:val="both"/>
        <w:rPr>
          <w:sz w:val="20"/>
          <w:szCs w:val="20"/>
        </w:rPr>
      </w:pPr>
      <w:r w:rsidRPr="009B76C6">
        <w:rPr>
          <w:sz w:val="20"/>
          <w:szCs w:val="20"/>
        </w:rPr>
        <w:t xml:space="preserve">        - в пределах первого пояса зон санитарной охраны источников хозяйственно-питьевого водоснабжения;</w:t>
      </w:r>
    </w:p>
    <w:p w:rsidR="00FC2045" w:rsidRPr="009B76C6" w:rsidRDefault="00FC2045" w:rsidP="00FC2045">
      <w:pPr>
        <w:jc w:val="both"/>
        <w:rPr>
          <w:sz w:val="20"/>
          <w:szCs w:val="20"/>
        </w:rPr>
      </w:pPr>
      <w:r w:rsidRPr="009B76C6">
        <w:rPr>
          <w:sz w:val="20"/>
          <w:szCs w:val="20"/>
        </w:rPr>
        <w:t xml:space="preserve">        - в черте населенных пунктов;</w:t>
      </w:r>
    </w:p>
    <w:p w:rsidR="00FC2045" w:rsidRPr="009B76C6" w:rsidRDefault="00FC2045" w:rsidP="00FC2045">
      <w:pPr>
        <w:jc w:val="both"/>
        <w:rPr>
          <w:sz w:val="20"/>
          <w:szCs w:val="20"/>
        </w:rPr>
      </w:pPr>
      <w:r w:rsidRPr="009B76C6">
        <w:rPr>
          <w:sz w:val="20"/>
          <w:szCs w:val="20"/>
        </w:rPr>
        <w:t xml:space="preserve">        - в водные объекты, содержащие природные лечебные ресурсы;</w:t>
      </w:r>
    </w:p>
    <w:p w:rsidR="00FC2045" w:rsidRPr="009B76C6" w:rsidRDefault="00FC2045" w:rsidP="00FC2045">
      <w:pPr>
        <w:jc w:val="both"/>
        <w:rPr>
          <w:sz w:val="20"/>
          <w:szCs w:val="20"/>
        </w:rPr>
      </w:pPr>
      <w:r w:rsidRPr="009B76C6">
        <w:rPr>
          <w:sz w:val="20"/>
          <w:szCs w:val="20"/>
        </w:rPr>
        <w:t xml:space="preserve">        - 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rsidR="00FC2045" w:rsidRPr="009B76C6" w:rsidRDefault="00FC2045" w:rsidP="00FC2045">
      <w:pPr>
        <w:jc w:val="both"/>
        <w:rPr>
          <w:sz w:val="20"/>
          <w:szCs w:val="20"/>
        </w:rPr>
      </w:pPr>
      <w:r w:rsidRPr="009B76C6">
        <w:rPr>
          <w:sz w:val="20"/>
          <w:szCs w:val="20"/>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FC2045" w:rsidRPr="009B76C6" w:rsidRDefault="00FC2045" w:rsidP="00FC2045">
      <w:pPr>
        <w:jc w:val="both"/>
        <w:rPr>
          <w:sz w:val="20"/>
          <w:szCs w:val="20"/>
        </w:rPr>
      </w:pPr>
      <w:r w:rsidRPr="009B76C6">
        <w:rPr>
          <w:sz w:val="20"/>
          <w:szCs w:val="20"/>
        </w:rPr>
        <w:t>8.4.7. Мероприятия по защите поверхностных вод от загрязнения разрабатываются в каждом конкретном случае и предусматривают:</w:t>
      </w:r>
    </w:p>
    <w:p w:rsidR="00FC2045" w:rsidRPr="009B76C6" w:rsidRDefault="00FC2045" w:rsidP="00FC2045">
      <w:pPr>
        <w:jc w:val="both"/>
        <w:rPr>
          <w:sz w:val="20"/>
          <w:szCs w:val="20"/>
        </w:rPr>
      </w:pPr>
      <w:r w:rsidRPr="009B76C6">
        <w:rPr>
          <w:sz w:val="20"/>
          <w:szCs w:val="20"/>
        </w:rPr>
        <w:t xml:space="preserve">      - устройство прибрежных водоохранных зон и защитных полос, зон санитарной охраны источников водоснабжения и водопроводов питьевого назначения, а также контроль за соблюдением установленного режима использования указанных зон;</w:t>
      </w:r>
    </w:p>
    <w:p w:rsidR="00FC2045" w:rsidRPr="009B76C6" w:rsidRDefault="00FC2045" w:rsidP="00FC2045">
      <w:pPr>
        <w:jc w:val="both"/>
        <w:rPr>
          <w:sz w:val="20"/>
          <w:szCs w:val="20"/>
        </w:rPr>
      </w:pPr>
      <w:r w:rsidRPr="009B76C6">
        <w:rPr>
          <w:sz w:val="20"/>
          <w:szCs w:val="20"/>
        </w:rPr>
        <w:t xml:space="preserve">     - устройство и содержание в исправном состоянии сооружений для очистки сточных вод до нормативных показателей качества воды;</w:t>
      </w:r>
    </w:p>
    <w:p w:rsidR="00FC2045" w:rsidRPr="009B76C6" w:rsidRDefault="00FC2045" w:rsidP="00FC2045">
      <w:pPr>
        <w:jc w:val="both"/>
        <w:rPr>
          <w:sz w:val="20"/>
          <w:szCs w:val="20"/>
        </w:rPr>
      </w:pPr>
      <w:r w:rsidRPr="009B76C6">
        <w:rPr>
          <w:sz w:val="20"/>
          <w:szCs w:val="20"/>
        </w:rPr>
        <w:t xml:space="preserve">     - содержание в исправном состоянии гидротехнических и других водохозяйственных сооружений и технических устройств;</w:t>
      </w:r>
    </w:p>
    <w:p w:rsidR="00FC2045" w:rsidRPr="009B76C6" w:rsidRDefault="00FC2045" w:rsidP="00FC2045">
      <w:pPr>
        <w:jc w:val="both"/>
        <w:rPr>
          <w:sz w:val="20"/>
          <w:szCs w:val="20"/>
        </w:rPr>
      </w:pPr>
      <w:r w:rsidRPr="009B76C6">
        <w:rPr>
          <w:sz w:val="20"/>
          <w:szCs w:val="20"/>
        </w:rPr>
        <w:t xml:space="preserve">     - предотвращение аварийных сбросов неочищенных или недостаточно очищенных сточных вод;</w:t>
      </w:r>
    </w:p>
    <w:p w:rsidR="00FC2045" w:rsidRPr="009B76C6" w:rsidRDefault="00FC2045" w:rsidP="00FC2045">
      <w:pPr>
        <w:jc w:val="both"/>
        <w:rPr>
          <w:sz w:val="20"/>
          <w:szCs w:val="20"/>
        </w:rPr>
      </w:pPr>
      <w:r w:rsidRPr="009B76C6">
        <w:rPr>
          <w:sz w:val="20"/>
          <w:szCs w:val="20"/>
        </w:rPr>
        <w:t xml:space="preserve">     - 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водоохранных зонах;</w:t>
      </w:r>
    </w:p>
    <w:p w:rsidR="00FC2045" w:rsidRPr="009B76C6" w:rsidRDefault="00FC2045" w:rsidP="00FC2045">
      <w:pPr>
        <w:jc w:val="both"/>
        <w:rPr>
          <w:sz w:val="20"/>
          <w:szCs w:val="20"/>
        </w:rPr>
      </w:pPr>
      <w:r w:rsidRPr="009B76C6">
        <w:rPr>
          <w:sz w:val="20"/>
          <w:szCs w:val="20"/>
        </w:rPr>
        <w:t xml:space="preserve">       - ограничение поступления биогенных элементов для предотвращения евтрофирования вод, в особенности водоемов, предназначенных для централизованного хозяйственно-питьевого водоснабжения;</w:t>
      </w:r>
    </w:p>
    <w:p w:rsidR="00FC2045" w:rsidRPr="009B76C6" w:rsidRDefault="00FC2045" w:rsidP="00FC2045">
      <w:pPr>
        <w:jc w:val="both"/>
        <w:rPr>
          <w:sz w:val="20"/>
          <w:szCs w:val="20"/>
        </w:rPr>
      </w:pPr>
      <w:r w:rsidRPr="009B76C6">
        <w:rPr>
          <w:sz w:val="20"/>
          <w:szCs w:val="20"/>
        </w:rPr>
        <w:t xml:space="preserve">      - 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rsidR="00FC2045" w:rsidRPr="009B76C6" w:rsidRDefault="00FC2045" w:rsidP="00FC2045">
      <w:pPr>
        <w:jc w:val="both"/>
        <w:rPr>
          <w:sz w:val="20"/>
          <w:szCs w:val="20"/>
        </w:rPr>
      </w:pPr>
      <w:r w:rsidRPr="009B76C6">
        <w:rPr>
          <w:sz w:val="20"/>
          <w:szCs w:val="20"/>
        </w:rPr>
        <w:t xml:space="preserve">      - 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rsidR="00FC2045" w:rsidRPr="009B76C6" w:rsidRDefault="00FC2045" w:rsidP="00FC2045">
      <w:pPr>
        <w:jc w:val="both"/>
        <w:rPr>
          <w:sz w:val="20"/>
          <w:szCs w:val="20"/>
        </w:rPr>
      </w:pPr>
      <w:r w:rsidRPr="009B76C6">
        <w:rPr>
          <w:sz w:val="20"/>
          <w:szCs w:val="20"/>
        </w:rPr>
        <w:t xml:space="preserve">      - разработку планов мероприятий и инструкции по предотвращению аварий на объектах, представляющих потенциальную угрозу загрязнения;</w:t>
      </w:r>
    </w:p>
    <w:p w:rsidR="00FC2045" w:rsidRPr="009B76C6" w:rsidRDefault="00FC2045" w:rsidP="00FC2045">
      <w:pPr>
        <w:jc w:val="both"/>
        <w:rPr>
          <w:sz w:val="20"/>
          <w:szCs w:val="20"/>
        </w:rPr>
      </w:pPr>
      <w:r w:rsidRPr="009B76C6">
        <w:rPr>
          <w:sz w:val="20"/>
          <w:szCs w:val="20"/>
        </w:rPr>
        <w:t xml:space="preserve">      -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rsidR="00FC2045" w:rsidRPr="009B76C6" w:rsidRDefault="00FC2045" w:rsidP="00FC2045">
      <w:pPr>
        <w:jc w:val="both"/>
        <w:rPr>
          <w:sz w:val="20"/>
          <w:szCs w:val="20"/>
        </w:rPr>
      </w:pPr>
      <w:r w:rsidRPr="009B76C6">
        <w:rPr>
          <w:sz w:val="20"/>
          <w:szCs w:val="20"/>
        </w:rPr>
        <w:lastRenderedPageBreak/>
        <w:t>8.4.8. В целях охраны подземных вод от загрязнения не допускается:</w:t>
      </w:r>
    </w:p>
    <w:p w:rsidR="00FC2045" w:rsidRPr="009B76C6" w:rsidRDefault="00FC2045" w:rsidP="00FC2045">
      <w:pPr>
        <w:jc w:val="both"/>
        <w:rPr>
          <w:sz w:val="20"/>
          <w:szCs w:val="20"/>
        </w:rPr>
      </w:pPr>
      <w:r w:rsidRPr="009B76C6">
        <w:rPr>
          <w:sz w:val="20"/>
          <w:szCs w:val="20"/>
        </w:rPr>
        <w:t xml:space="preserve">      - 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rsidR="00FC2045" w:rsidRPr="009B76C6" w:rsidRDefault="00FC2045" w:rsidP="00FC2045">
      <w:pPr>
        <w:jc w:val="both"/>
        <w:rPr>
          <w:sz w:val="20"/>
          <w:szCs w:val="20"/>
        </w:rPr>
      </w:pPr>
      <w:r w:rsidRPr="009B76C6">
        <w:rPr>
          <w:sz w:val="20"/>
          <w:szCs w:val="20"/>
        </w:rPr>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rsidR="00FC2045" w:rsidRPr="009B76C6" w:rsidRDefault="00FC2045" w:rsidP="00FC2045">
      <w:pPr>
        <w:jc w:val="both"/>
        <w:rPr>
          <w:sz w:val="20"/>
          <w:szCs w:val="20"/>
        </w:rPr>
      </w:pPr>
      <w:r w:rsidRPr="009B76C6">
        <w:rPr>
          <w:sz w:val="20"/>
          <w:szCs w:val="20"/>
        </w:rPr>
        <w:t xml:space="preserve">      - 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rsidR="00FC2045" w:rsidRPr="009B76C6" w:rsidRDefault="00FC2045" w:rsidP="00FC2045">
      <w:pPr>
        <w:jc w:val="both"/>
        <w:rPr>
          <w:sz w:val="20"/>
          <w:szCs w:val="20"/>
        </w:rPr>
      </w:pPr>
      <w:r w:rsidRPr="009B76C6">
        <w:rPr>
          <w:sz w:val="20"/>
          <w:szCs w:val="20"/>
        </w:rPr>
        <w:t xml:space="preserve">      - отвод без очистки дренажных вод с полей и ливневых сточных вод с территорий населенных мест в овраги и балки;</w:t>
      </w:r>
    </w:p>
    <w:p w:rsidR="00FC2045" w:rsidRPr="009B76C6" w:rsidRDefault="00FC2045" w:rsidP="00FC2045">
      <w:pPr>
        <w:jc w:val="both"/>
        <w:rPr>
          <w:sz w:val="20"/>
          <w:szCs w:val="20"/>
        </w:rPr>
      </w:pPr>
      <w:r w:rsidRPr="009B76C6">
        <w:rPr>
          <w:sz w:val="20"/>
          <w:szCs w:val="20"/>
        </w:rPr>
        <w:t xml:space="preserve">      - применение, хранение ядохимикатов и удобрений в пределах водосборов грунтовых вод, используемых при нецентрализованном водоснабжении;</w:t>
      </w:r>
    </w:p>
    <w:p w:rsidR="00FC2045" w:rsidRPr="009B76C6" w:rsidRDefault="00FC2045" w:rsidP="00FC2045">
      <w:pPr>
        <w:jc w:val="both"/>
        <w:rPr>
          <w:sz w:val="20"/>
          <w:szCs w:val="20"/>
        </w:rPr>
      </w:pPr>
      <w:r w:rsidRPr="009B76C6">
        <w:rPr>
          <w:sz w:val="20"/>
          <w:szCs w:val="20"/>
        </w:rPr>
        <w:t xml:space="preserve">      - орошение сельскохозяйственных земель сточными водами, если это влияет или может отрицательно влиять на состояние подземных вод.</w:t>
      </w:r>
    </w:p>
    <w:p w:rsidR="00FC2045" w:rsidRPr="009B76C6" w:rsidRDefault="00FC2045" w:rsidP="00FC2045">
      <w:pPr>
        <w:jc w:val="both"/>
        <w:rPr>
          <w:sz w:val="20"/>
          <w:szCs w:val="20"/>
        </w:rPr>
      </w:pPr>
      <w:r w:rsidRPr="009B76C6">
        <w:rPr>
          <w:sz w:val="20"/>
          <w:szCs w:val="20"/>
        </w:rPr>
        <w:t>8.4.9. Мероприятия по защите подземных вод от загрязнения при различных видах хозяйственной деятельности предусматривают:</w:t>
      </w:r>
    </w:p>
    <w:p w:rsidR="00FC2045" w:rsidRPr="009B76C6" w:rsidRDefault="00FC2045" w:rsidP="00FC2045">
      <w:pPr>
        <w:jc w:val="both"/>
        <w:rPr>
          <w:sz w:val="20"/>
          <w:szCs w:val="20"/>
        </w:rPr>
      </w:pPr>
      <w:r w:rsidRPr="009B76C6">
        <w:rPr>
          <w:sz w:val="20"/>
          <w:szCs w:val="20"/>
        </w:rPr>
        <w:t xml:space="preserve">       - устройство зон санитарной охраны источников водоснабжения, а также контроль за соблюдением установленного режима использования указанных зон;</w:t>
      </w:r>
    </w:p>
    <w:p w:rsidR="00FC2045" w:rsidRPr="009B76C6" w:rsidRDefault="00FC2045" w:rsidP="00FC2045">
      <w:pPr>
        <w:jc w:val="both"/>
        <w:rPr>
          <w:sz w:val="20"/>
          <w:szCs w:val="20"/>
        </w:rPr>
      </w:pPr>
      <w:r w:rsidRPr="009B76C6">
        <w:rPr>
          <w:sz w:val="20"/>
          <w:szCs w:val="20"/>
        </w:rPr>
        <w:t xml:space="preserve">       - обязательную герметизацию оголовка всех эксплуатируемых и резервных скважин;</w:t>
      </w:r>
    </w:p>
    <w:p w:rsidR="00FC2045" w:rsidRPr="009B76C6" w:rsidRDefault="00FC2045" w:rsidP="00FC2045">
      <w:pPr>
        <w:jc w:val="both"/>
        <w:rPr>
          <w:sz w:val="20"/>
          <w:szCs w:val="20"/>
        </w:rPr>
      </w:pPr>
      <w:r w:rsidRPr="009B76C6">
        <w:rPr>
          <w:sz w:val="20"/>
          <w:szCs w:val="20"/>
        </w:rPr>
        <w:t xml:space="preserve">       - 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FC2045" w:rsidRPr="009B76C6" w:rsidRDefault="00FC2045" w:rsidP="00FC2045">
      <w:pPr>
        <w:jc w:val="both"/>
        <w:rPr>
          <w:sz w:val="20"/>
          <w:szCs w:val="20"/>
        </w:rPr>
      </w:pPr>
      <w:r w:rsidRPr="009B76C6">
        <w:rPr>
          <w:sz w:val="20"/>
          <w:szCs w:val="20"/>
        </w:rPr>
        <w:t xml:space="preserve">      -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rsidR="00FC2045" w:rsidRPr="009B76C6" w:rsidRDefault="00FC2045" w:rsidP="00FC2045">
      <w:pPr>
        <w:jc w:val="both"/>
        <w:rPr>
          <w:sz w:val="20"/>
          <w:szCs w:val="20"/>
        </w:rPr>
      </w:pPr>
      <w:r w:rsidRPr="009B76C6">
        <w:rPr>
          <w:sz w:val="20"/>
          <w:szCs w:val="20"/>
        </w:rPr>
        <w:t xml:space="preserve">      - предупреждение фильтрации загрязненных вод с поверхности почвы, а также при бурении скважин различного назначения в водоносные горизонты;</w:t>
      </w:r>
    </w:p>
    <w:p w:rsidR="00FC2045" w:rsidRPr="009B76C6" w:rsidRDefault="00FC2045" w:rsidP="00FC2045">
      <w:pPr>
        <w:jc w:val="both"/>
        <w:rPr>
          <w:sz w:val="20"/>
          <w:szCs w:val="20"/>
        </w:rPr>
      </w:pPr>
      <w:r w:rsidRPr="009B76C6">
        <w:rPr>
          <w:sz w:val="20"/>
          <w:szCs w:val="20"/>
        </w:rPr>
        <w:t xml:space="preserve">      - герметизацию систем сбора нефти и нефтепродуктов;</w:t>
      </w:r>
    </w:p>
    <w:p w:rsidR="00FC2045" w:rsidRPr="009B76C6" w:rsidRDefault="00FC2045" w:rsidP="00FC2045">
      <w:pPr>
        <w:jc w:val="both"/>
        <w:rPr>
          <w:sz w:val="20"/>
          <w:szCs w:val="20"/>
        </w:rPr>
      </w:pPr>
      <w:r w:rsidRPr="009B76C6">
        <w:rPr>
          <w:sz w:val="20"/>
          <w:szCs w:val="20"/>
        </w:rPr>
        <w:t xml:space="preserve">      - рекультивацию отработанных карьеров;</w:t>
      </w:r>
    </w:p>
    <w:p w:rsidR="00FC2045" w:rsidRPr="009B76C6" w:rsidRDefault="00FC2045" w:rsidP="00FC2045">
      <w:pPr>
        <w:jc w:val="both"/>
        <w:rPr>
          <w:sz w:val="20"/>
          <w:szCs w:val="20"/>
        </w:rPr>
      </w:pPr>
      <w:r w:rsidRPr="009B76C6">
        <w:rPr>
          <w:sz w:val="20"/>
          <w:szCs w:val="20"/>
        </w:rPr>
        <w:t xml:space="preserve">      - мониторинг состояния и режима эксплуатации водозаборов подземных вод, ограничение водоотбора.</w:t>
      </w:r>
    </w:p>
    <w:p w:rsidR="00FC2045" w:rsidRPr="009B76C6" w:rsidRDefault="00FC2045" w:rsidP="00FC2045">
      <w:pPr>
        <w:jc w:val="both"/>
        <w:rPr>
          <w:sz w:val="20"/>
          <w:szCs w:val="20"/>
        </w:rPr>
      </w:pPr>
    </w:p>
    <w:p w:rsidR="00FC2045" w:rsidRPr="009B76C6" w:rsidRDefault="00FC2045" w:rsidP="00FC2045">
      <w:pPr>
        <w:pStyle w:val="1"/>
        <w:jc w:val="both"/>
        <w:rPr>
          <w:rFonts w:ascii="Times New Roman" w:hAnsi="Times New Roman" w:cs="Times New Roman"/>
          <w:sz w:val="20"/>
          <w:szCs w:val="20"/>
          <w:u w:val="none"/>
        </w:rPr>
      </w:pPr>
      <w:bookmarkStart w:id="35" w:name="sub_10085"/>
      <w:r w:rsidRPr="009B76C6">
        <w:rPr>
          <w:rFonts w:ascii="Times New Roman" w:hAnsi="Times New Roman" w:cs="Times New Roman"/>
          <w:sz w:val="20"/>
          <w:szCs w:val="20"/>
          <w:u w:val="none"/>
        </w:rPr>
        <w:t>8.5. Охрана почв</w:t>
      </w:r>
      <w:r w:rsidR="00D90417">
        <w:rPr>
          <w:rFonts w:ascii="Times New Roman" w:hAnsi="Times New Roman" w:cs="Times New Roman"/>
          <w:sz w:val="20"/>
          <w:szCs w:val="20"/>
          <w:u w:val="none"/>
        </w:rPr>
        <w:t>.</w:t>
      </w:r>
    </w:p>
    <w:bookmarkEnd w:id="35"/>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t>8.5.1. Требования по охране почв предъявляются к жилым, рекреационным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p w:rsidR="00FC2045" w:rsidRPr="009B76C6" w:rsidRDefault="00FC2045" w:rsidP="00FC2045">
      <w:pPr>
        <w:jc w:val="both"/>
        <w:rPr>
          <w:sz w:val="20"/>
          <w:szCs w:val="20"/>
        </w:rPr>
      </w:pPr>
      <w:r w:rsidRPr="009B76C6">
        <w:rPr>
          <w:sz w:val="20"/>
          <w:szCs w:val="20"/>
        </w:rP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FC2045" w:rsidRPr="009B76C6" w:rsidRDefault="00FC2045" w:rsidP="00FC2045">
      <w:pPr>
        <w:jc w:val="both"/>
        <w:rPr>
          <w:sz w:val="20"/>
          <w:szCs w:val="20"/>
        </w:rPr>
      </w:pPr>
      <w:r w:rsidRPr="009B76C6">
        <w:rPr>
          <w:sz w:val="20"/>
          <w:szCs w:val="20"/>
        </w:rPr>
        <w:t>8.5.2. В почвах населенных пу</w:t>
      </w:r>
      <w:r>
        <w:rPr>
          <w:sz w:val="20"/>
          <w:szCs w:val="20"/>
        </w:rPr>
        <w:t>н</w:t>
      </w:r>
      <w:r w:rsidRPr="009B76C6">
        <w:rPr>
          <w:sz w:val="20"/>
          <w:szCs w:val="20"/>
        </w:rPr>
        <w:t>ктов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FC2045" w:rsidRPr="009B76C6" w:rsidRDefault="00FC2045" w:rsidP="00FC2045">
      <w:pPr>
        <w:jc w:val="both"/>
        <w:rPr>
          <w:sz w:val="20"/>
          <w:szCs w:val="20"/>
        </w:rPr>
      </w:pPr>
      <w:r w:rsidRPr="009B76C6">
        <w:rPr>
          <w:sz w:val="20"/>
          <w:szCs w:val="20"/>
        </w:rPr>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FC2045" w:rsidRPr="009B76C6" w:rsidRDefault="00FC2045" w:rsidP="00FC2045">
      <w:pPr>
        <w:jc w:val="both"/>
        <w:rPr>
          <w:sz w:val="20"/>
          <w:szCs w:val="20"/>
        </w:rPr>
      </w:pPr>
      <w:r w:rsidRPr="009B76C6">
        <w:rPr>
          <w:sz w:val="20"/>
          <w:szCs w:val="20"/>
        </w:rPr>
        <w:t xml:space="preserve">8.5.3. Выбор площадки для размещения объектов проводится с учетом: </w:t>
      </w:r>
    </w:p>
    <w:p w:rsidR="00FC2045" w:rsidRPr="009B76C6" w:rsidRDefault="00FC2045" w:rsidP="00FC2045">
      <w:pPr>
        <w:jc w:val="both"/>
        <w:rPr>
          <w:sz w:val="20"/>
          <w:szCs w:val="20"/>
        </w:rPr>
      </w:pPr>
      <w:r w:rsidRPr="009B76C6">
        <w:rPr>
          <w:sz w:val="20"/>
          <w:szCs w:val="20"/>
        </w:rPr>
        <w:t xml:space="preserve">      - физико-химических свойств почв, их механического состава, содержания</w:t>
      </w:r>
    </w:p>
    <w:p w:rsidR="00FC2045" w:rsidRPr="009B76C6" w:rsidRDefault="00FC2045" w:rsidP="00FC2045">
      <w:pPr>
        <w:jc w:val="both"/>
        <w:rPr>
          <w:sz w:val="20"/>
          <w:szCs w:val="20"/>
        </w:rPr>
      </w:pPr>
      <w:r w:rsidRPr="009B76C6">
        <w:rPr>
          <w:sz w:val="20"/>
          <w:szCs w:val="20"/>
        </w:rPr>
        <w:t>органического вещества, кислотности и другого;</w:t>
      </w:r>
    </w:p>
    <w:p w:rsidR="00FC2045" w:rsidRPr="009B76C6" w:rsidRDefault="00FC2045" w:rsidP="00FC2045">
      <w:pPr>
        <w:jc w:val="both"/>
        <w:rPr>
          <w:sz w:val="20"/>
          <w:szCs w:val="20"/>
        </w:rPr>
      </w:pPr>
      <w:r w:rsidRPr="009B76C6">
        <w:rPr>
          <w:sz w:val="20"/>
          <w:szCs w:val="20"/>
        </w:rPr>
        <w:t xml:space="preserve">      - природно-климатических характеристик (роза ветров, количество осадков, температурный режим района);</w:t>
      </w:r>
    </w:p>
    <w:p w:rsidR="00FC2045" w:rsidRPr="009B76C6" w:rsidRDefault="00FC2045" w:rsidP="00FC2045">
      <w:pPr>
        <w:jc w:val="both"/>
        <w:rPr>
          <w:sz w:val="20"/>
          <w:szCs w:val="20"/>
        </w:rPr>
      </w:pPr>
      <w:r w:rsidRPr="009B76C6">
        <w:rPr>
          <w:sz w:val="20"/>
          <w:szCs w:val="20"/>
        </w:rPr>
        <w:t xml:space="preserve">     - ландшафтной, геологической и гидрологической характеристики почв;</w:t>
      </w:r>
    </w:p>
    <w:p w:rsidR="00FC2045" w:rsidRPr="009B76C6" w:rsidRDefault="00FC2045" w:rsidP="00FC2045">
      <w:pPr>
        <w:jc w:val="both"/>
        <w:rPr>
          <w:sz w:val="20"/>
          <w:szCs w:val="20"/>
        </w:rPr>
      </w:pPr>
      <w:r w:rsidRPr="009B76C6">
        <w:rPr>
          <w:sz w:val="20"/>
          <w:szCs w:val="20"/>
        </w:rPr>
        <w:t xml:space="preserve">     - их хозяйственного использования.</w:t>
      </w:r>
    </w:p>
    <w:p w:rsidR="00FC2045" w:rsidRPr="009B76C6" w:rsidRDefault="00FC2045" w:rsidP="00FC2045">
      <w:pPr>
        <w:jc w:val="both"/>
        <w:rPr>
          <w:sz w:val="20"/>
          <w:szCs w:val="20"/>
        </w:rPr>
      </w:pPr>
      <w:r w:rsidRPr="009B76C6">
        <w:rPr>
          <w:sz w:val="20"/>
          <w:szCs w:val="20"/>
        </w:rPr>
        <w:t>8.5.4.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FC2045" w:rsidRPr="009B76C6" w:rsidRDefault="00FC2045" w:rsidP="00FC2045">
      <w:pPr>
        <w:jc w:val="both"/>
        <w:rPr>
          <w:sz w:val="20"/>
          <w:szCs w:val="20"/>
        </w:rPr>
      </w:pPr>
      <w:r w:rsidRPr="009B76C6">
        <w:rPr>
          <w:sz w:val="20"/>
          <w:szCs w:val="20"/>
        </w:rPr>
        <w:t>8.5.5. Почвы на территориях жилой застройки следует относить к категории "чистых" при соблюдении следующих требований:</w:t>
      </w:r>
    </w:p>
    <w:p w:rsidR="00FC2045" w:rsidRPr="009B76C6" w:rsidRDefault="00FC2045" w:rsidP="00FC2045">
      <w:pPr>
        <w:jc w:val="both"/>
        <w:rPr>
          <w:sz w:val="20"/>
          <w:szCs w:val="20"/>
        </w:rPr>
      </w:pPr>
      <w:r w:rsidRPr="009B76C6">
        <w:rPr>
          <w:sz w:val="20"/>
          <w:szCs w:val="20"/>
        </w:rPr>
        <w:t xml:space="preserve">       -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rsidR="00FC2045" w:rsidRPr="009B76C6" w:rsidRDefault="00FC2045" w:rsidP="00FC2045">
      <w:pPr>
        <w:jc w:val="both"/>
        <w:rPr>
          <w:sz w:val="20"/>
          <w:szCs w:val="20"/>
        </w:rPr>
      </w:pPr>
      <w:r w:rsidRPr="009B76C6">
        <w:rPr>
          <w:sz w:val="20"/>
          <w:szCs w:val="20"/>
        </w:rPr>
        <w:t xml:space="preserve">       -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w:t>
      </w:r>
    </w:p>
    <w:p w:rsidR="00FC2045" w:rsidRPr="009B76C6" w:rsidRDefault="00FC2045" w:rsidP="00FC2045">
      <w:pPr>
        <w:jc w:val="both"/>
        <w:rPr>
          <w:sz w:val="20"/>
          <w:szCs w:val="20"/>
        </w:rPr>
      </w:pPr>
      <w:r w:rsidRPr="009B76C6">
        <w:rPr>
          <w:sz w:val="20"/>
          <w:szCs w:val="20"/>
        </w:rPr>
        <w:t xml:space="preserve">       - по санитарно-паразитологическим показателям - отсутствие возбудителей паразитарных заболеваний, патогенных, простейших;</w:t>
      </w:r>
    </w:p>
    <w:p w:rsidR="00FC2045" w:rsidRPr="009B76C6" w:rsidRDefault="00FC2045" w:rsidP="00FC2045">
      <w:pPr>
        <w:jc w:val="both"/>
        <w:rPr>
          <w:sz w:val="20"/>
          <w:szCs w:val="20"/>
        </w:rPr>
      </w:pPr>
      <w:r w:rsidRPr="009B76C6">
        <w:rPr>
          <w:sz w:val="20"/>
          <w:szCs w:val="20"/>
        </w:rPr>
        <w:lastRenderedPageBreak/>
        <w:t xml:space="preserve">       - по санитарно-энтомологическим показателям - отсутствие преимагинальных форм синантропных мух;</w:t>
      </w:r>
    </w:p>
    <w:p w:rsidR="00FC2045" w:rsidRPr="009B76C6" w:rsidRDefault="00FC2045" w:rsidP="00FC2045">
      <w:pPr>
        <w:jc w:val="both"/>
        <w:rPr>
          <w:sz w:val="20"/>
          <w:szCs w:val="20"/>
        </w:rPr>
      </w:pPr>
      <w:r w:rsidRPr="009B76C6">
        <w:rPr>
          <w:sz w:val="20"/>
          <w:szCs w:val="20"/>
        </w:rPr>
        <w:t xml:space="preserve">       - по санитарно-химическим показателям - санитарное число должно быть не ниже 0,98 (относительные единицы).</w:t>
      </w:r>
    </w:p>
    <w:p w:rsidR="00FC2045" w:rsidRPr="009B76C6" w:rsidRDefault="00FC2045" w:rsidP="00FC2045">
      <w:pPr>
        <w:jc w:val="both"/>
        <w:rPr>
          <w:sz w:val="20"/>
          <w:szCs w:val="20"/>
        </w:rPr>
      </w:pPr>
      <w:r w:rsidRPr="009B76C6">
        <w:rPr>
          <w:sz w:val="20"/>
          <w:szCs w:val="20"/>
        </w:rPr>
        <w:t>8.5.6. Мероприятия по защите почв разрабатываются в каждом конкретном случае, учитывающем категорию их загрязнения, и должны предусматривать:</w:t>
      </w:r>
    </w:p>
    <w:p w:rsidR="00FC2045" w:rsidRPr="009B76C6" w:rsidRDefault="00FC2045" w:rsidP="00FC2045">
      <w:pPr>
        <w:jc w:val="both"/>
        <w:rPr>
          <w:sz w:val="20"/>
          <w:szCs w:val="20"/>
        </w:rPr>
      </w:pPr>
      <w:r w:rsidRPr="009B76C6">
        <w:rPr>
          <w:sz w:val="20"/>
          <w:szCs w:val="20"/>
        </w:rPr>
        <w:t xml:space="preserve">       - рекультивацию и мелиорацию почв, восстановление плодородия;</w:t>
      </w:r>
    </w:p>
    <w:p w:rsidR="00FC2045" w:rsidRPr="009B76C6" w:rsidRDefault="00FC2045" w:rsidP="00FC2045">
      <w:pPr>
        <w:jc w:val="both"/>
        <w:rPr>
          <w:sz w:val="20"/>
          <w:szCs w:val="20"/>
        </w:rPr>
      </w:pPr>
      <w:r w:rsidRPr="009B76C6">
        <w:rPr>
          <w:sz w:val="20"/>
          <w:szCs w:val="20"/>
        </w:rPr>
        <w:t xml:space="preserve">       - введение специальных режимов использования;</w:t>
      </w:r>
    </w:p>
    <w:p w:rsidR="00FC2045" w:rsidRPr="009B76C6" w:rsidRDefault="00FC2045" w:rsidP="00FC2045">
      <w:pPr>
        <w:jc w:val="both"/>
        <w:rPr>
          <w:sz w:val="20"/>
          <w:szCs w:val="20"/>
        </w:rPr>
      </w:pPr>
      <w:r w:rsidRPr="009B76C6">
        <w:rPr>
          <w:sz w:val="20"/>
          <w:szCs w:val="20"/>
        </w:rPr>
        <w:t xml:space="preserve">       - изменение целевого назначения.</w:t>
      </w:r>
    </w:p>
    <w:p w:rsidR="00FC2045" w:rsidRPr="009B76C6" w:rsidRDefault="00FC2045" w:rsidP="00FC2045">
      <w:pPr>
        <w:jc w:val="both"/>
        <w:rPr>
          <w:sz w:val="20"/>
          <w:szCs w:val="20"/>
        </w:rPr>
      </w:pPr>
      <w:r w:rsidRPr="009B76C6">
        <w:rPr>
          <w:sz w:val="20"/>
          <w:szCs w:val="20"/>
        </w:rPr>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rsidR="00FC2045" w:rsidRPr="009B76C6" w:rsidRDefault="00FC2045" w:rsidP="00FC2045">
      <w:pPr>
        <w:jc w:val="both"/>
        <w:rPr>
          <w:sz w:val="20"/>
          <w:szCs w:val="20"/>
        </w:rPr>
      </w:pPr>
      <w:r w:rsidRPr="009B76C6">
        <w:rPr>
          <w:sz w:val="20"/>
          <w:szCs w:val="20"/>
        </w:rPr>
        <w:t>8.5.7.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w:t>
      </w:r>
    </w:p>
    <w:p w:rsidR="00FC2045" w:rsidRPr="009B76C6" w:rsidRDefault="00FC2045" w:rsidP="00FC2045">
      <w:pPr>
        <w:jc w:val="both"/>
        <w:rPr>
          <w:sz w:val="20"/>
          <w:szCs w:val="20"/>
        </w:rPr>
      </w:pPr>
      <w:r w:rsidRPr="009B76C6">
        <w:rPr>
          <w:sz w:val="20"/>
          <w:szCs w:val="20"/>
        </w:rPr>
        <w:t>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FC2045" w:rsidRPr="009B76C6" w:rsidRDefault="00FC2045" w:rsidP="00FC2045">
      <w:pPr>
        <w:jc w:val="both"/>
        <w:rPr>
          <w:sz w:val="20"/>
          <w:szCs w:val="20"/>
        </w:rPr>
      </w:pPr>
      <w:r w:rsidRPr="009B76C6">
        <w:rPr>
          <w:sz w:val="20"/>
          <w:szCs w:val="20"/>
        </w:rPr>
        <w:t>Порядок консервации земель с изъятием их из оборота устанавливается Правительством Российской Федерации.</w:t>
      </w:r>
    </w:p>
    <w:p w:rsidR="00FC2045" w:rsidRPr="009B76C6" w:rsidRDefault="00FC2045" w:rsidP="00FC2045">
      <w:pPr>
        <w:jc w:val="both"/>
        <w:rPr>
          <w:sz w:val="20"/>
          <w:szCs w:val="20"/>
        </w:rPr>
      </w:pPr>
      <w:r w:rsidRPr="009B76C6">
        <w:rPr>
          <w:sz w:val="20"/>
          <w:szCs w:val="20"/>
        </w:rPr>
        <w:t>8.5.8.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FC2045" w:rsidRPr="009B76C6" w:rsidRDefault="00FC2045" w:rsidP="00FC2045">
      <w:pPr>
        <w:pStyle w:val="1"/>
        <w:spacing w:before="120" w:after="120"/>
        <w:jc w:val="both"/>
        <w:rPr>
          <w:rFonts w:ascii="Times New Roman" w:hAnsi="Times New Roman" w:cs="Times New Roman"/>
          <w:sz w:val="20"/>
          <w:szCs w:val="20"/>
          <w:u w:val="none"/>
        </w:rPr>
      </w:pPr>
      <w:bookmarkStart w:id="36" w:name="sub_10086"/>
      <w:r w:rsidRPr="009B76C6">
        <w:rPr>
          <w:rFonts w:ascii="Times New Roman" w:hAnsi="Times New Roman" w:cs="Times New Roman"/>
          <w:sz w:val="20"/>
          <w:szCs w:val="20"/>
          <w:u w:val="none"/>
        </w:rPr>
        <w:t>8.6. Защита от шума и вибрации</w:t>
      </w:r>
      <w:r w:rsidR="00D90417">
        <w:rPr>
          <w:rFonts w:ascii="Times New Roman" w:hAnsi="Times New Roman" w:cs="Times New Roman"/>
          <w:sz w:val="20"/>
          <w:szCs w:val="20"/>
          <w:u w:val="none"/>
        </w:rPr>
        <w:t>.</w:t>
      </w:r>
    </w:p>
    <w:bookmarkEnd w:id="36"/>
    <w:p w:rsidR="00FC2045" w:rsidRPr="009B76C6" w:rsidRDefault="00FC2045" w:rsidP="00FC2045">
      <w:pPr>
        <w:jc w:val="both"/>
        <w:rPr>
          <w:sz w:val="20"/>
          <w:szCs w:val="20"/>
        </w:rPr>
      </w:pPr>
      <w:r w:rsidRPr="009B76C6">
        <w:rPr>
          <w:sz w:val="20"/>
          <w:szCs w:val="20"/>
        </w:rPr>
        <w:t>8.6.1.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FC2045" w:rsidRPr="009B76C6" w:rsidRDefault="00FC2045" w:rsidP="00FC2045">
      <w:pPr>
        <w:jc w:val="both"/>
        <w:rPr>
          <w:sz w:val="20"/>
          <w:szCs w:val="20"/>
        </w:rPr>
      </w:pPr>
      <w:r w:rsidRPr="009B76C6">
        <w:rPr>
          <w:sz w:val="20"/>
          <w:szCs w:val="20"/>
        </w:rPr>
        <w:t>8.6.2. Планировку и застройку селитебных территорий поселения следует осуществлять с учетом обеспечения допустимых уровней шума в соответствии с разделом 6 СНиП 23-03-2003.</w:t>
      </w:r>
    </w:p>
    <w:p w:rsidR="00FC2045" w:rsidRPr="009B76C6" w:rsidRDefault="00FC2045" w:rsidP="00FC2045">
      <w:pPr>
        <w:jc w:val="both"/>
        <w:rPr>
          <w:sz w:val="20"/>
          <w:szCs w:val="20"/>
        </w:rPr>
      </w:pPr>
      <w:r w:rsidRPr="009B76C6">
        <w:rPr>
          <w:sz w:val="20"/>
          <w:szCs w:val="20"/>
        </w:rPr>
        <w:t>8.6.3. Шумовыми характеристиками источников внешнего шума являются:</w:t>
      </w:r>
    </w:p>
    <w:p w:rsidR="00FC2045" w:rsidRPr="009B76C6" w:rsidRDefault="00FC2045" w:rsidP="00FC2045">
      <w:pPr>
        <w:jc w:val="both"/>
        <w:rPr>
          <w:sz w:val="20"/>
          <w:szCs w:val="20"/>
        </w:rPr>
      </w:pPr>
      <w:r w:rsidRPr="009B76C6">
        <w:rPr>
          <w:sz w:val="20"/>
          <w:szCs w:val="20"/>
        </w:rPr>
        <w:t xml:space="preserve">       - для транспортных потоков на улицах и дорогах - LАэкв* на расстоянии </w:t>
      </w:r>
      <w:smartTag w:uri="urn:schemas-microsoft-com:office:smarttags" w:element="metricconverter">
        <w:smartTagPr>
          <w:attr w:name="ProductID" w:val="7,5 м"/>
        </w:smartTagPr>
        <w:r w:rsidRPr="009B76C6">
          <w:rPr>
            <w:sz w:val="20"/>
            <w:szCs w:val="20"/>
          </w:rPr>
          <w:t>7,5 м</w:t>
        </w:r>
      </w:smartTag>
      <w:r w:rsidRPr="009B76C6">
        <w:rPr>
          <w:sz w:val="20"/>
          <w:szCs w:val="20"/>
        </w:rPr>
        <w:t xml:space="preserve"> от оси первой полосы движения;</w:t>
      </w:r>
    </w:p>
    <w:p w:rsidR="00FC2045" w:rsidRPr="009B76C6" w:rsidRDefault="00FC2045" w:rsidP="00FC2045">
      <w:pPr>
        <w:jc w:val="both"/>
        <w:rPr>
          <w:sz w:val="20"/>
          <w:szCs w:val="20"/>
        </w:rPr>
      </w:pPr>
      <w:r w:rsidRPr="009B76C6">
        <w:rPr>
          <w:sz w:val="20"/>
          <w:szCs w:val="20"/>
        </w:rPr>
        <w:t xml:space="preserve">       - для потоков автомбильных поездов - LАэкв и LАмакс** на расстоянии </w:t>
      </w:r>
      <w:smartTag w:uri="urn:schemas-microsoft-com:office:smarttags" w:element="metricconverter">
        <w:smartTagPr>
          <w:attr w:name="ProductID" w:val="25 м"/>
        </w:smartTagPr>
        <w:r w:rsidRPr="009B76C6">
          <w:rPr>
            <w:sz w:val="20"/>
            <w:szCs w:val="20"/>
          </w:rPr>
          <w:t>25 м</w:t>
        </w:r>
      </w:smartTag>
      <w:r w:rsidRPr="009B76C6">
        <w:rPr>
          <w:sz w:val="20"/>
          <w:szCs w:val="20"/>
        </w:rPr>
        <w:t xml:space="preserve"> от оси ближнего к расчетной точке пути;</w:t>
      </w:r>
    </w:p>
    <w:p w:rsidR="00FC2045" w:rsidRPr="009B76C6" w:rsidRDefault="00FC2045" w:rsidP="00FC2045">
      <w:pPr>
        <w:jc w:val="both"/>
        <w:rPr>
          <w:sz w:val="20"/>
          <w:szCs w:val="20"/>
        </w:rPr>
      </w:pPr>
      <w:r w:rsidRPr="009B76C6">
        <w:rPr>
          <w:sz w:val="20"/>
          <w:szCs w:val="20"/>
        </w:rPr>
        <w:t xml:space="preserve">        - для производственных зон, промышленных и энергетических предприятий с максимальным линейным размером в плане более </w:t>
      </w:r>
      <w:smartTag w:uri="urn:schemas-microsoft-com:office:smarttags" w:element="metricconverter">
        <w:smartTagPr>
          <w:attr w:name="ProductID" w:val="300 м"/>
        </w:smartTagPr>
        <w:r w:rsidRPr="009B76C6">
          <w:rPr>
            <w:sz w:val="20"/>
            <w:szCs w:val="20"/>
          </w:rPr>
          <w:t>300 м</w:t>
        </w:r>
      </w:smartTag>
      <w:r w:rsidRPr="009B76C6">
        <w:rPr>
          <w:sz w:val="20"/>
          <w:szCs w:val="20"/>
        </w:rPr>
        <w:t xml:space="preserve"> - LАэкв и LАмакс на границе территории предприятия и селитебной территории в направлении расчетной точки;</w:t>
      </w:r>
    </w:p>
    <w:p w:rsidR="00FC2045" w:rsidRPr="009B76C6" w:rsidRDefault="00FC2045" w:rsidP="00FC2045">
      <w:pPr>
        <w:jc w:val="both"/>
        <w:rPr>
          <w:sz w:val="20"/>
          <w:szCs w:val="20"/>
        </w:rPr>
      </w:pPr>
      <w:r w:rsidRPr="009B76C6">
        <w:rPr>
          <w:sz w:val="20"/>
          <w:szCs w:val="20"/>
        </w:rPr>
        <w:t xml:space="preserve">        - для внутриквартальных источников шума - LАэкв и LАмакс на фиксированном расстоянии от источника</w:t>
      </w:r>
    </w:p>
    <w:p w:rsidR="00FC2045" w:rsidRPr="009B76C6" w:rsidRDefault="00FC2045" w:rsidP="00FC2045">
      <w:pPr>
        <w:jc w:val="both"/>
        <w:rPr>
          <w:sz w:val="20"/>
          <w:szCs w:val="20"/>
        </w:rPr>
      </w:pPr>
      <w:r w:rsidRPr="009B76C6">
        <w:rPr>
          <w:sz w:val="20"/>
          <w:szCs w:val="20"/>
        </w:rPr>
        <w:t>* LАэкв - эквивалентный уровень звука, дБА;</w:t>
      </w:r>
    </w:p>
    <w:p w:rsidR="00FC2045" w:rsidRPr="009B76C6" w:rsidRDefault="00FC2045" w:rsidP="00FC2045">
      <w:pPr>
        <w:jc w:val="both"/>
        <w:rPr>
          <w:sz w:val="20"/>
          <w:szCs w:val="20"/>
        </w:rPr>
      </w:pPr>
      <w:r w:rsidRPr="009B76C6">
        <w:rPr>
          <w:sz w:val="20"/>
          <w:szCs w:val="20"/>
        </w:rPr>
        <w:t>** LАмакс - максимальный уровень звука, дБА</w:t>
      </w:r>
    </w:p>
    <w:p w:rsidR="00FC2045" w:rsidRPr="009B76C6" w:rsidRDefault="00FC2045" w:rsidP="00FC2045">
      <w:pPr>
        <w:jc w:val="both"/>
        <w:rPr>
          <w:sz w:val="20"/>
          <w:szCs w:val="20"/>
        </w:rPr>
      </w:pPr>
      <w:r w:rsidRPr="009B76C6">
        <w:rPr>
          <w:sz w:val="20"/>
          <w:szCs w:val="20"/>
        </w:rPr>
        <w:t>Примечания.</w:t>
      </w:r>
    </w:p>
    <w:p w:rsidR="00FC2045" w:rsidRPr="009B76C6" w:rsidRDefault="00FC2045" w:rsidP="00FC2045">
      <w:pPr>
        <w:jc w:val="both"/>
        <w:rPr>
          <w:sz w:val="20"/>
          <w:szCs w:val="20"/>
        </w:rPr>
      </w:pPr>
      <w:r w:rsidRPr="009B76C6">
        <w:rPr>
          <w:sz w:val="20"/>
          <w:szCs w:val="20"/>
        </w:rPr>
        <w:t>Расчетные точки следует выбирать:</w:t>
      </w:r>
    </w:p>
    <w:p w:rsidR="00FC2045" w:rsidRPr="009B76C6" w:rsidRDefault="00FC2045" w:rsidP="00FC2045">
      <w:pPr>
        <w:jc w:val="both"/>
        <w:rPr>
          <w:sz w:val="20"/>
          <w:szCs w:val="20"/>
        </w:rPr>
      </w:pPr>
      <w:r w:rsidRPr="009B76C6">
        <w:rPr>
          <w:sz w:val="20"/>
          <w:szCs w:val="20"/>
        </w:rPr>
        <w:t xml:space="preserve">- на площадках отдыха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w:t>
      </w:r>
      <w:smartTag w:uri="urn:schemas-microsoft-com:office:smarttags" w:element="metricconverter">
        <w:smartTagPr>
          <w:attr w:name="ProductID" w:val="1,5 м"/>
        </w:smartTagPr>
        <w:r w:rsidRPr="009B76C6">
          <w:rPr>
            <w:sz w:val="20"/>
            <w:szCs w:val="20"/>
          </w:rPr>
          <w:t>1,5 м</w:t>
        </w:r>
      </w:smartTag>
      <w:r w:rsidRPr="009B76C6">
        <w:rPr>
          <w:sz w:val="20"/>
          <w:szCs w:val="20"/>
        </w:rPr>
        <w:t xml:space="preserve">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FC2045" w:rsidRPr="009B76C6" w:rsidRDefault="00FC2045" w:rsidP="00FC2045">
      <w:pPr>
        <w:jc w:val="both"/>
        <w:rPr>
          <w:sz w:val="20"/>
          <w:szCs w:val="20"/>
        </w:rPr>
      </w:pPr>
      <w:r w:rsidRPr="009B76C6">
        <w:rPr>
          <w:sz w:val="20"/>
          <w:szCs w:val="20"/>
        </w:rPr>
        <w:t xml:space="preserve">      - на территории, непосредственно прилегающей к жилым домам и другим зданиям следует выбирать на расстоянии </w:t>
      </w:r>
      <w:smartTag w:uri="urn:schemas-microsoft-com:office:smarttags" w:element="metricconverter">
        <w:smartTagPr>
          <w:attr w:name="ProductID" w:val="2 м"/>
        </w:smartTagPr>
        <w:r w:rsidRPr="009B76C6">
          <w:rPr>
            <w:sz w:val="20"/>
            <w:szCs w:val="20"/>
          </w:rPr>
          <w:t>2 м</w:t>
        </w:r>
      </w:smartTag>
      <w:r w:rsidRPr="009B76C6">
        <w:rPr>
          <w:sz w:val="20"/>
          <w:szCs w:val="20"/>
        </w:rPr>
        <w:t xml:space="preserve"> от фасада здания, обращенного в сторону источника шума, на уровне </w:t>
      </w:r>
      <w:smartTag w:uri="urn:schemas-microsoft-com:office:smarttags" w:element="metricconverter">
        <w:smartTagPr>
          <w:attr w:name="ProductID" w:val="12 м"/>
        </w:smartTagPr>
        <w:r w:rsidRPr="009B76C6">
          <w:rPr>
            <w:sz w:val="20"/>
            <w:szCs w:val="20"/>
          </w:rPr>
          <w:t>12 м</w:t>
        </w:r>
      </w:smartTag>
      <w:r w:rsidRPr="009B76C6">
        <w:rPr>
          <w:sz w:val="20"/>
          <w:szCs w:val="20"/>
        </w:rPr>
        <w:t xml:space="preserve"> от поверхности земли; для малоэтажных зданий - на уровне окон последнего этажа.</w:t>
      </w:r>
    </w:p>
    <w:p w:rsidR="00FC2045" w:rsidRPr="009B76C6" w:rsidRDefault="00FC2045" w:rsidP="00FC2045">
      <w:pPr>
        <w:jc w:val="both"/>
        <w:rPr>
          <w:color w:val="FF0000"/>
          <w:sz w:val="20"/>
          <w:szCs w:val="20"/>
        </w:rPr>
      </w:pPr>
      <w:r w:rsidRPr="009B76C6">
        <w:rPr>
          <w:sz w:val="20"/>
          <w:szCs w:val="20"/>
        </w:rPr>
        <w:t>8.6.4. Требования по уровням шума в жилых и общественных зданиях, а также на прилегающих территориях приведены в таблице 19.</w:t>
      </w:r>
    </w:p>
    <w:p w:rsidR="00FC2045" w:rsidRPr="00D90417" w:rsidRDefault="00D90417" w:rsidP="00D90417">
      <w:pPr>
        <w:pStyle w:val="a4"/>
        <w:jc w:val="right"/>
        <w:rPr>
          <w:sz w:val="18"/>
          <w:szCs w:val="18"/>
        </w:rPr>
      </w:pPr>
      <w:r w:rsidRPr="00D90417">
        <w:rPr>
          <w:rFonts w:ascii="Times New Roman" w:hAnsi="Times New Roman" w:cs="Times New Roman"/>
          <w:sz w:val="18"/>
          <w:szCs w:val="18"/>
        </w:rPr>
        <w:t>Таблица19</w:t>
      </w:r>
    </w:p>
    <w:tbl>
      <w:tblPr>
        <w:tblW w:w="9645" w:type="dxa"/>
        <w:tblBorders>
          <w:top w:val="single" w:sz="4" w:space="0" w:color="auto"/>
          <w:left w:val="single" w:sz="4" w:space="0" w:color="auto"/>
          <w:bottom w:val="single" w:sz="4" w:space="0" w:color="auto"/>
          <w:right w:val="single" w:sz="4" w:space="0" w:color="auto"/>
        </w:tblBorders>
        <w:tblLayout w:type="fixed"/>
        <w:tblLook w:val="04A0"/>
      </w:tblPr>
      <w:tblGrid>
        <w:gridCol w:w="698"/>
        <w:gridCol w:w="5955"/>
        <w:gridCol w:w="832"/>
        <w:gridCol w:w="1080"/>
        <w:gridCol w:w="1080"/>
      </w:tblGrid>
      <w:tr w:rsidR="00FC2045" w:rsidRPr="00D90417" w:rsidTr="00D90417">
        <w:tc>
          <w:tcPr>
            <w:tcW w:w="698"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N</w:t>
            </w:r>
          </w:p>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п/п</w:t>
            </w:r>
          </w:p>
        </w:tc>
        <w:tc>
          <w:tcPr>
            <w:tcW w:w="5955"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Назначение помещений или территорий</w:t>
            </w:r>
          </w:p>
        </w:tc>
        <w:tc>
          <w:tcPr>
            <w:tcW w:w="832"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Время суток, ч</w:t>
            </w:r>
          </w:p>
        </w:tc>
        <w:tc>
          <w:tcPr>
            <w:tcW w:w="1080"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Эквивалентный уровень звука LАэкв, дБА</w:t>
            </w:r>
          </w:p>
        </w:tc>
        <w:tc>
          <w:tcPr>
            <w:tcW w:w="1080"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Максимальный уровень звука LАмакс, дБА</w:t>
            </w:r>
          </w:p>
        </w:tc>
      </w:tr>
      <w:tr w:rsidR="00FC2045" w:rsidRPr="00D90417" w:rsidTr="00D90417">
        <w:tc>
          <w:tcPr>
            <w:tcW w:w="698"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1</w:t>
            </w:r>
          </w:p>
        </w:tc>
        <w:tc>
          <w:tcPr>
            <w:tcW w:w="5955"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Административные помещения производственных предприятий, лабораторий, помещения для измерительных и аналитических работ</w:t>
            </w:r>
          </w:p>
        </w:tc>
        <w:tc>
          <w:tcPr>
            <w:tcW w:w="832" w:type="dxa"/>
            <w:tcBorders>
              <w:top w:val="single" w:sz="4" w:space="0" w:color="auto"/>
              <w:left w:val="single" w:sz="4" w:space="0" w:color="auto"/>
              <w:bottom w:val="single" w:sz="4" w:space="0" w:color="auto"/>
              <w:right w:val="single" w:sz="4" w:space="0" w:color="auto"/>
            </w:tcBorders>
          </w:tcPr>
          <w:p w:rsidR="00FC2045" w:rsidRPr="0057103B" w:rsidRDefault="00FC2045" w:rsidP="00B36C64">
            <w:pPr>
              <w:pStyle w:val="a4"/>
              <w:rPr>
                <w:rFonts w:ascii="Times New Roman" w:hAnsi="Times New Roman" w:cs="Times New Roman"/>
                <w:sz w:val="14"/>
                <w:szCs w:val="14"/>
              </w:rPr>
            </w:pP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60</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70</w:t>
            </w:r>
          </w:p>
        </w:tc>
      </w:tr>
      <w:tr w:rsidR="00FC2045" w:rsidRPr="00D90417" w:rsidTr="00D90417">
        <w:tc>
          <w:tcPr>
            <w:tcW w:w="698"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lastRenderedPageBreak/>
              <w:t>2</w:t>
            </w:r>
          </w:p>
        </w:tc>
        <w:tc>
          <w:tcPr>
            <w:tcW w:w="5955"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w:t>
            </w:r>
          </w:p>
        </w:tc>
        <w:tc>
          <w:tcPr>
            <w:tcW w:w="832" w:type="dxa"/>
            <w:tcBorders>
              <w:top w:val="single" w:sz="4" w:space="0" w:color="auto"/>
              <w:left w:val="single" w:sz="4" w:space="0" w:color="auto"/>
              <w:bottom w:val="single" w:sz="4" w:space="0" w:color="auto"/>
              <w:right w:val="single" w:sz="4" w:space="0" w:color="auto"/>
            </w:tcBorders>
          </w:tcPr>
          <w:p w:rsidR="00FC2045" w:rsidRPr="0057103B" w:rsidRDefault="00FC2045" w:rsidP="00B36C64">
            <w:pPr>
              <w:pStyle w:val="a4"/>
              <w:rPr>
                <w:rFonts w:ascii="Times New Roman" w:hAnsi="Times New Roman" w:cs="Times New Roman"/>
                <w:sz w:val="14"/>
                <w:szCs w:val="14"/>
              </w:rPr>
            </w:pP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65</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75</w:t>
            </w:r>
          </w:p>
        </w:tc>
      </w:tr>
      <w:tr w:rsidR="00FC2045" w:rsidRPr="00D90417" w:rsidTr="00D90417">
        <w:tc>
          <w:tcPr>
            <w:tcW w:w="698"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3</w:t>
            </w:r>
          </w:p>
        </w:tc>
        <w:tc>
          <w:tcPr>
            <w:tcW w:w="5955"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832" w:type="dxa"/>
            <w:tcBorders>
              <w:top w:val="single" w:sz="4" w:space="0" w:color="auto"/>
              <w:left w:val="single" w:sz="4" w:space="0" w:color="auto"/>
              <w:bottom w:val="single" w:sz="4" w:space="0" w:color="auto"/>
              <w:right w:val="single" w:sz="4" w:space="0" w:color="auto"/>
            </w:tcBorders>
          </w:tcPr>
          <w:p w:rsidR="00FC2045" w:rsidRPr="0057103B" w:rsidRDefault="00FC2045" w:rsidP="00B36C64">
            <w:pPr>
              <w:pStyle w:val="a4"/>
              <w:rPr>
                <w:rFonts w:ascii="Times New Roman" w:hAnsi="Times New Roman" w:cs="Times New Roman"/>
                <w:sz w:val="14"/>
                <w:szCs w:val="14"/>
              </w:rPr>
            </w:pP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75</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90</w:t>
            </w:r>
          </w:p>
        </w:tc>
      </w:tr>
      <w:tr w:rsidR="00FC2045" w:rsidRPr="00D90417" w:rsidTr="00D90417">
        <w:tc>
          <w:tcPr>
            <w:tcW w:w="698"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4</w:t>
            </w:r>
          </w:p>
        </w:tc>
        <w:tc>
          <w:tcPr>
            <w:tcW w:w="5955"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Помещения и территории производственных предприятий с постоянными рабочими местами (кроме перечисленных в пунктах 1 - 3)</w:t>
            </w:r>
          </w:p>
        </w:tc>
        <w:tc>
          <w:tcPr>
            <w:tcW w:w="832" w:type="dxa"/>
            <w:tcBorders>
              <w:top w:val="single" w:sz="4" w:space="0" w:color="auto"/>
              <w:left w:val="single" w:sz="4" w:space="0" w:color="auto"/>
              <w:bottom w:val="single" w:sz="4" w:space="0" w:color="auto"/>
              <w:right w:val="single" w:sz="4" w:space="0" w:color="auto"/>
            </w:tcBorders>
          </w:tcPr>
          <w:p w:rsidR="00FC2045" w:rsidRPr="0057103B" w:rsidRDefault="00FC2045" w:rsidP="00B36C64">
            <w:pPr>
              <w:pStyle w:val="a4"/>
              <w:rPr>
                <w:rFonts w:ascii="Times New Roman" w:hAnsi="Times New Roman" w:cs="Times New Roman"/>
                <w:sz w:val="14"/>
                <w:szCs w:val="14"/>
              </w:rPr>
            </w:pP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80</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95</w:t>
            </w:r>
          </w:p>
        </w:tc>
      </w:tr>
      <w:tr w:rsidR="00FC2045" w:rsidRPr="00D90417" w:rsidTr="00D90417">
        <w:tc>
          <w:tcPr>
            <w:tcW w:w="698" w:type="dxa"/>
            <w:vMerge w:val="restart"/>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5</w:t>
            </w:r>
          </w:p>
        </w:tc>
        <w:tc>
          <w:tcPr>
            <w:tcW w:w="5955" w:type="dxa"/>
            <w:vMerge w:val="restart"/>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Палаты больниц и санаториев</w:t>
            </w:r>
          </w:p>
        </w:tc>
        <w:tc>
          <w:tcPr>
            <w:tcW w:w="832"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7.00 - 23.00</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35</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50</w:t>
            </w:r>
          </w:p>
        </w:tc>
      </w:tr>
      <w:tr w:rsidR="00FC2045" w:rsidRPr="00D90417" w:rsidTr="00D90417">
        <w:tc>
          <w:tcPr>
            <w:tcW w:w="698" w:type="dxa"/>
            <w:vMerge/>
            <w:tcBorders>
              <w:top w:val="single" w:sz="4" w:space="0" w:color="auto"/>
              <w:left w:val="single" w:sz="4" w:space="0" w:color="auto"/>
              <w:bottom w:val="single" w:sz="4" w:space="0" w:color="auto"/>
              <w:right w:val="single" w:sz="4" w:space="0" w:color="auto"/>
            </w:tcBorders>
            <w:vAlign w:val="center"/>
            <w:hideMark/>
          </w:tcPr>
          <w:p w:rsidR="00FC2045" w:rsidRPr="00D90417" w:rsidRDefault="00FC2045" w:rsidP="00B36C64">
            <w:pPr>
              <w:rPr>
                <w:sz w:val="18"/>
                <w:szCs w:val="18"/>
              </w:rPr>
            </w:pPr>
          </w:p>
        </w:tc>
        <w:tc>
          <w:tcPr>
            <w:tcW w:w="5955" w:type="dxa"/>
            <w:vMerge/>
            <w:tcBorders>
              <w:top w:val="single" w:sz="4" w:space="0" w:color="auto"/>
              <w:left w:val="single" w:sz="4" w:space="0" w:color="auto"/>
              <w:bottom w:val="single" w:sz="4" w:space="0" w:color="auto"/>
              <w:right w:val="single" w:sz="4" w:space="0" w:color="auto"/>
            </w:tcBorders>
            <w:vAlign w:val="center"/>
            <w:hideMark/>
          </w:tcPr>
          <w:p w:rsidR="00FC2045" w:rsidRPr="00D90417" w:rsidRDefault="00FC2045" w:rsidP="00B36C64">
            <w:pPr>
              <w:rPr>
                <w:sz w:val="18"/>
                <w:szCs w:val="18"/>
              </w:rPr>
            </w:pPr>
          </w:p>
        </w:tc>
        <w:tc>
          <w:tcPr>
            <w:tcW w:w="832"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23.00 - 7.00</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25</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40</w:t>
            </w:r>
          </w:p>
        </w:tc>
      </w:tr>
      <w:tr w:rsidR="00FC2045" w:rsidRPr="00D90417" w:rsidTr="00D90417">
        <w:tc>
          <w:tcPr>
            <w:tcW w:w="698"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6</w:t>
            </w:r>
          </w:p>
        </w:tc>
        <w:tc>
          <w:tcPr>
            <w:tcW w:w="5955"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Операционные больниц, кабинеты врачей больниц, поликлиник, санаториев</w:t>
            </w:r>
          </w:p>
        </w:tc>
        <w:tc>
          <w:tcPr>
            <w:tcW w:w="832" w:type="dxa"/>
            <w:tcBorders>
              <w:top w:val="single" w:sz="4" w:space="0" w:color="auto"/>
              <w:left w:val="single" w:sz="4" w:space="0" w:color="auto"/>
              <w:bottom w:val="single" w:sz="4" w:space="0" w:color="auto"/>
              <w:right w:val="single" w:sz="4" w:space="0" w:color="auto"/>
            </w:tcBorders>
          </w:tcPr>
          <w:p w:rsidR="00FC2045" w:rsidRPr="0057103B" w:rsidRDefault="00FC2045" w:rsidP="00B36C64">
            <w:pPr>
              <w:pStyle w:val="a4"/>
              <w:rPr>
                <w:rFonts w:ascii="Times New Roman" w:hAnsi="Times New Roman" w:cs="Times New Roman"/>
                <w:sz w:val="14"/>
                <w:szCs w:val="14"/>
              </w:rPr>
            </w:pP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35</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50</w:t>
            </w:r>
          </w:p>
        </w:tc>
      </w:tr>
      <w:tr w:rsidR="00FC2045" w:rsidRPr="00D90417" w:rsidTr="00D90417">
        <w:tc>
          <w:tcPr>
            <w:tcW w:w="698"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7</w:t>
            </w:r>
          </w:p>
        </w:tc>
        <w:tc>
          <w:tcPr>
            <w:tcW w:w="5955"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Учебные помещения (кабинеты, аудитории и другое) учебных заведений, конференц-залы, читальные залы библиотек, зрительные залы клубов и кинотеатров, залы судебных заседаний, культовые здания</w:t>
            </w:r>
          </w:p>
        </w:tc>
        <w:tc>
          <w:tcPr>
            <w:tcW w:w="832" w:type="dxa"/>
            <w:tcBorders>
              <w:top w:val="single" w:sz="4" w:space="0" w:color="auto"/>
              <w:left w:val="single" w:sz="4" w:space="0" w:color="auto"/>
              <w:bottom w:val="single" w:sz="4" w:space="0" w:color="auto"/>
              <w:right w:val="single" w:sz="4" w:space="0" w:color="auto"/>
            </w:tcBorders>
          </w:tcPr>
          <w:p w:rsidR="00FC2045" w:rsidRPr="0057103B" w:rsidRDefault="00FC2045" w:rsidP="00B36C64">
            <w:pPr>
              <w:pStyle w:val="a4"/>
              <w:rPr>
                <w:rFonts w:ascii="Times New Roman" w:hAnsi="Times New Roman" w:cs="Times New Roman"/>
                <w:sz w:val="14"/>
                <w:szCs w:val="14"/>
              </w:rPr>
            </w:pP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40</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55</w:t>
            </w:r>
          </w:p>
        </w:tc>
      </w:tr>
      <w:tr w:rsidR="00FC2045" w:rsidRPr="00D90417" w:rsidTr="00D90417">
        <w:tc>
          <w:tcPr>
            <w:tcW w:w="698" w:type="dxa"/>
            <w:vMerge w:val="restart"/>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8</w:t>
            </w:r>
          </w:p>
        </w:tc>
        <w:tc>
          <w:tcPr>
            <w:tcW w:w="5955" w:type="dxa"/>
            <w:vMerge w:val="restart"/>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Жилые помещений и квартиры в домах категории А</w:t>
            </w:r>
          </w:p>
        </w:tc>
        <w:tc>
          <w:tcPr>
            <w:tcW w:w="832"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7.00 - 23.00</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35</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50</w:t>
            </w:r>
          </w:p>
        </w:tc>
      </w:tr>
      <w:tr w:rsidR="00FC2045" w:rsidRPr="00D90417" w:rsidTr="00D90417">
        <w:tc>
          <w:tcPr>
            <w:tcW w:w="698" w:type="dxa"/>
            <w:vMerge/>
            <w:tcBorders>
              <w:top w:val="single" w:sz="4" w:space="0" w:color="auto"/>
              <w:left w:val="single" w:sz="4" w:space="0" w:color="auto"/>
              <w:bottom w:val="single" w:sz="4" w:space="0" w:color="auto"/>
              <w:right w:val="single" w:sz="4" w:space="0" w:color="auto"/>
            </w:tcBorders>
            <w:vAlign w:val="center"/>
            <w:hideMark/>
          </w:tcPr>
          <w:p w:rsidR="00FC2045" w:rsidRPr="00D90417" w:rsidRDefault="00FC2045" w:rsidP="00B36C64">
            <w:pPr>
              <w:rPr>
                <w:sz w:val="18"/>
                <w:szCs w:val="18"/>
              </w:rPr>
            </w:pPr>
          </w:p>
        </w:tc>
        <w:tc>
          <w:tcPr>
            <w:tcW w:w="5955" w:type="dxa"/>
            <w:vMerge/>
            <w:tcBorders>
              <w:top w:val="single" w:sz="4" w:space="0" w:color="auto"/>
              <w:left w:val="single" w:sz="4" w:space="0" w:color="auto"/>
              <w:bottom w:val="single" w:sz="4" w:space="0" w:color="auto"/>
              <w:right w:val="single" w:sz="4" w:space="0" w:color="auto"/>
            </w:tcBorders>
            <w:vAlign w:val="center"/>
            <w:hideMark/>
          </w:tcPr>
          <w:p w:rsidR="00FC2045" w:rsidRPr="00D90417" w:rsidRDefault="00FC2045" w:rsidP="00B36C64">
            <w:pPr>
              <w:rPr>
                <w:sz w:val="18"/>
                <w:szCs w:val="18"/>
              </w:rPr>
            </w:pPr>
          </w:p>
        </w:tc>
        <w:tc>
          <w:tcPr>
            <w:tcW w:w="832"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23.00 - 7.00</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25</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40</w:t>
            </w:r>
          </w:p>
        </w:tc>
      </w:tr>
      <w:tr w:rsidR="00FC2045" w:rsidRPr="00D90417" w:rsidTr="00D90417">
        <w:tc>
          <w:tcPr>
            <w:tcW w:w="698" w:type="dxa"/>
            <w:vMerge/>
            <w:tcBorders>
              <w:top w:val="single" w:sz="4" w:space="0" w:color="auto"/>
              <w:left w:val="single" w:sz="4" w:space="0" w:color="auto"/>
              <w:bottom w:val="single" w:sz="4" w:space="0" w:color="auto"/>
              <w:right w:val="single" w:sz="4" w:space="0" w:color="auto"/>
            </w:tcBorders>
            <w:vAlign w:val="center"/>
            <w:hideMark/>
          </w:tcPr>
          <w:p w:rsidR="00FC2045" w:rsidRPr="00D90417" w:rsidRDefault="00FC2045" w:rsidP="00B36C64">
            <w:pPr>
              <w:rPr>
                <w:sz w:val="18"/>
                <w:szCs w:val="18"/>
              </w:rPr>
            </w:pPr>
          </w:p>
        </w:tc>
        <w:tc>
          <w:tcPr>
            <w:tcW w:w="5955" w:type="dxa"/>
            <w:vMerge w:val="restart"/>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в домах категорий Б и В</w:t>
            </w:r>
          </w:p>
        </w:tc>
        <w:tc>
          <w:tcPr>
            <w:tcW w:w="832"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7.00 - 23.00</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40</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55</w:t>
            </w:r>
          </w:p>
        </w:tc>
      </w:tr>
      <w:tr w:rsidR="00FC2045" w:rsidRPr="00D90417" w:rsidTr="00D90417">
        <w:tc>
          <w:tcPr>
            <w:tcW w:w="698" w:type="dxa"/>
            <w:vMerge/>
            <w:tcBorders>
              <w:top w:val="single" w:sz="4" w:space="0" w:color="auto"/>
              <w:left w:val="single" w:sz="4" w:space="0" w:color="auto"/>
              <w:bottom w:val="single" w:sz="4" w:space="0" w:color="auto"/>
              <w:right w:val="single" w:sz="4" w:space="0" w:color="auto"/>
            </w:tcBorders>
            <w:vAlign w:val="center"/>
            <w:hideMark/>
          </w:tcPr>
          <w:p w:rsidR="00FC2045" w:rsidRPr="00D90417" w:rsidRDefault="00FC2045" w:rsidP="00B36C64">
            <w:pPr>
              <w:rPr>
                <w:sz w:val="18"/>
                <w:szCs w:val="18"/>
              </w:rPr>
            </w:pPr>
          </w:p>
        </w:tc>
        <w:tc>
          <w:tcPr>
            <w:tcW w:w="5955" w:type="dxa"/>
            <w:vMerge/>
            <w:tcBorders>
              <w:top w:val="single" w:sz="4" w:space="0" w:color="auto"/>
              <w:left w:val="single" w:sz="4" w:space="0" w:color="auto"/>
              <w:bottom w:val="single" w:sz="4" w:space="0" w:color="auto"/>
              <w:right w:val="single" w:sz="4" w:space="0" w:color="auto"/>
            </w:tcBorders>
            <w:vAlign w:val="center"/>
            <w:hideMark/>
          </w:tcPr>
          <w:p w:rsidR="00FC2045" w:rsidRPr="00D90417" w:rsidRDefault="00FC2045" w:rsidP="00B36C64">
            <w:pPr>
              <w:rPr>
                <w:sz w:val="18"/>
                <w:szCs w:val="18"/>
              </w:rPr>
            </w:pPr>
          </w:p>
        </w:tc>
        <w:tc>
          <w:tcPr>
            <w:tcW w:w="832"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23.00 - 7.00</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30</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45</w:t>
            </w:r>
          </w:p>
        </w:tc>
      </w:tr>
      <w:tr w:rsidR="00FC2045" w:rsidRPr="00D90417" w:rsidTr="00D90417">
        <w:tc>
          <w:tcPr>
            <w:tcW w:w="698" w:type="dxa"/>
            <w:vMerge w:val="restart"/>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9</w:t>
            </w:r>
          </w:p>
        </w:tc>
        <w:tc>
          <w:tcPr>
            <w:tcW w:w="5955" w:type="dxa"/>
            <w:vMerge w:val="restart"/>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Жилые помещения общежитий</w:t>
            </w:r>
          </w:p>
        </w:tc>
        <w:tc>
          <w:tcPr>
            <w:tcW w:w="832"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7.00 - 23.00</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45</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60</w:t>
            </w:r>
          </w:p>
        </w:tc>
      </w:tr>
      <w:tr w:rsidR="00FC2045" w:rsidRPr="00D90417" w:rsidTr="00D90417">
        <w:tc>
          <w:tcPr>
            <w:tcW w:w="698" w:type="dxa"/>
            <w:vMerge/>
            <w:tcBorders>
              <w:top w:val="single" w:sz="4" w:space="0" w:color="auto"/>
              <w:left w:val="single" w:sz="4" w:space="0" w:color="auto"/>
              <w:bottom w:val="single" w:sz="4" w:space="0" w:color="auto"/>
              <w:right w:val="single" w:sz="4" w:space="0" w:color="auto"/>
            </w:tcBorders>
            <w:vAlign w:val="center"/>
            <w:hideMark/>
          </w:tcPr>
          <w:p w:rsidR="00FC2045" w:rsidRPr="00D90417" w:rsidRDefault="00FC2045" w:rsidP="00B36C64">
            <w:pPr>
              <w:rPr>
                <w:sz w:val="18"/>
                <w:szCs w:val="18"/>
              </w:rPr>
            </w:pPr>
          </w:p>
        </w:tc>
        <w:tc>
          <w:tcPr>
            <w:tcW w:w="5955" w:type="dxa"/>
            <w:vMerge/>
            <w:tcBorders>
              <w:top w:val="single" w:sz="4" w:space="0" w:color="auto"/>
              <w:left w:val="single" w:sz="4" w:space="0" w:color="auto"/>
              <w:bottom w:val="single" w:sz="4" w:space="0" w:color="auto"/>
              <w:right w:val="single" w:sz="4" w:space="0" w:color="auto"/>
            </w:tcBorders>
            <w:vAlign w:val="center"/>
            <w:hideMark/>
          </w:tcPr>
          <w:p w:rsidR="00FC2045" w:rsidRPr="00D90417" w:rsidRDefault="00FC2045" w:rsidP="00B36C64">
            <w:pPr>
              <w:rPr>
                <w:sz w:val="18"/>
                <w:szCs w:val="18"/>
              </w:rPr>
            </w:pPr>
          </w:p>
        </w:tc>
        <w:tc>
          <w:tcPr>
            <w:tcW w:w="832"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23.00 - 7.00</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35</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50</w:t>
            </w:r>
          </w:p>
        </w:tc>
      </w:tr>
      <w:tr w:rsidR="00FC2045" w:rsidRPr="00D90417" w:rsidTr="00D90417">
        <w:tc>
          <w:tcPr>
            <w:tcW w:w="698" w:type="dxa"/>
            <w:vMerge w:val="restart"/>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10</w:t>
            </w:r>
          </w:p>
        </w:tc>
        <w:tc>
          <w:tcPr>
            <w:tcW w:w="5955" w:type="dxa"/>
            <w:tcBorders>
              <w:top w:val="single" w:sz="2" w:space="0" w:color="auto"/>
              <w:left w:val="single" w:sz="2" w:space="0" w:color="auto"/>
              <w:bottom w:val="single" w:sz="4" w:space="0" w:color="auto"/>
              <w:right w:val="single" w:sz="2"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Номера гостиниц:</w:t>
            </w:r>
          </w:p>
        </w:tc>
        <w:tc>
          <w:tcPr>
            <w:tcW w:w="832" w:type="dxa"/>
            <w:tcBorders>
              <w:top w:val="single" w:sz="2" w:space="0" w:color="auto"/>
              <w:left w:val="single" w:sz="2" w:space="0" w:color="auto"/>
              <w:bottom w:val="single" w:sz="4" w:space="0" w:color="auto"/>
              <w:right w:val="single" w:sz="2" w:space="0" w:color="auto"/>
            </w:tcBorders>
          </w:tcPr>
          <w:p w:rsidR="00FC2045" w:rsidRPr="0057103B" w:rsidRDefault="00FC2045" w:rsidP="00B36C64">
            <w:pPr>
              <w:pStyle w:val="a4"/>
              <w:rPr>
                <w:rFonts w:ascii="Times New Roman" w:hAnsi="Times New Roman" w:cs="Times New Roman"/>
                <w:sz w:val="14"/>
                <w:szCs w:val="14"/>
              </w:rPr>
            </w:pPr>
          </w:p>
        </w:tc>
        <w:tc>
          <w:tcPr>
            <w:tcW w:w="1080" w:type="dxa"/>
            <w:tcBorders>
              <w:top w:val="single" w:sz="2" w:space="0" w:color="auto"/>
              <w:left w:val="single" w:sz="2" w:space="0" w:color="auto"/>
              <w:bottom w:val="single" w:sz="4" w:space="0" w:color="auto"/>
              <w:right w:val="single" w:sz="2" w:space="0" w:color="auto"/>
            </w:tcBorders>
          </w:tcPr>
          <w:p w:rsidR="00FC2045" w:rsidRPr="0057103B" w:rsidRDefault="00FC2045" w:rsidP="00B36C64">
            <w:pPr>
              <w:pStyle w:val="a4"/>
              <w:rPr>
                <w:rFonts w:ascii="Times New Roman" w:hAnsi="Times New Roman" w:cs="Times New Roman"/>
                <w:sz w:val="14"/>
                <w:szCs w:val="14"/>
              </w:rPr>
            </w:pPr>
          </w:p>
        </w:tc>
        <w:tc>
          <w:tcPr>
            <w:tcW w:w="1080" w:type="dxa"/>
            <w:tcBorders>
              <w:top w:val="single" w:sz="2" w:space="0" w:color="auto"/>
              <w:left w:val="single" w:sz="2" w:space="0" w:color="auto"/>
              <w:bottom w:val="single" w:sz="4" w:space="0" w:color="auto"/>
              <w:right w:val="single" w:sz="4" w:space="0" w:color="auto"/>
            </w:tcBorders>
          </w:tcPr>
          <w:p w:rsidR="00FC2045" w:rsidRPr="0057103B" w:rsidRDefault="00FC2045" w:rsidP="00B36C64">
            <w:pPr>
              <w:pStyle w:val="a4"/>
              <w:rPr>
                <w:rFonts w:ascii="Times New Roman" w:hAnsi="Times New Roman" w:cs="Times New Roman"/>
                <w:sz w:val="14"/>
                <w:szCs w:val="14"/>
              </w:rPr>
            </w:pPr>
          </w:p>
        </w:tc>
      </w:tr>
      <w:tr w:rsidR="00FC2045" w:rsidRPr="00D90417" w:rsidTr="00D90417">
        <w:tc>
          <w:tcPr>
            <w:tcW w:w="698" w:type="dxa"/>
            <w:vMerge/>
            <w:tcBorders>
              <w:top w:val="single" w:sz="4" w:space="0" w:color="auto"/>
              <w:left w:val="single" w:sz="4" w:space="0" w:color="auto"/>
              <w:bottom w:val="single" w:sz="4" w:space="0" w:color="auto"/>
              <w:right w:val="single" w:sz="4" w:space="0" w:color="auto"/>
            </w:tcBorders>
            <w:vAlign w:val="center"/>
            <w:hideMark/>
          </w:tcPr>
          <w:p w:rsidR="00FC2045" w:rsidRPr="00D90417" w:rsidRDefault="00FC2045" w:rsidP="00B36C64">
            <w:pPr>
              <w:rPr>
                <w:sz w:val="18"/>
                <w:szCs w:val="18"/>
              </w:rPr>
            </w:pPr>
          </w:p>
        </w:tc>
        <w:tc>
          <w:tcPr>
            <w:tcW w:w="5955" w:type="dxa"/>
            <w:vMerge w:val="restart"/>
            <w:tcBorders>
              <w:top w:val="single" w:sz="4" w:space="0" w:color="auto"/>
              <w:left w:val="single" w:sz="2" w:space="0" w:color="auto"/>
              <w:bottom w:val="single" w:sz="4" w:space="0" w:color="auto"/>
              <w:right w:val="single" w:sz="2"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категории А</w:t>
            </w:r>
          </w:p>
        </w:tc>
        <w:tc>
          <w:tcPr>
            <w:tcW w:w="832" w:type="dxa"/>
            <w:tcBorders>
              <w:top w:val="single" w:sz="4" w:space="0" w:color="auto"/>
              <w:left w:val="single" w:sz="2" w:space="0" w:color="auto"/>
              <w:bottom w:val="single" w:sz="2" w:space="0" w:color="auto"/>
              <w:right w:val="single" w:sz="2"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7.00 - 23.00</w:t>
            </w:r>
          </w:p>
        </w:tc>
        <w:tc>
          <w:tcPr>
            <w:tcW w:w="1080" w:type="dxa"/>
            <w:tcBorders>
              <w:top w:val="single" w:sz="4" w:space="0" w:color="auto"/>
              <w:left w:val="single" w:sz="2" w:space="0" w:color="auto"/>
              <w:bottom w:val="single" w:sz="2" w:space="0" w:color="auto"/>
              <w:right w:val="single" w:sz="2"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35</w:t>
            </w:r>
          </w:p>
        </w:tc>
        <w:tc>
          <w:tcPr>
            <w:tcW w:w="1080" w:type="dxa"/>
            <w:tcBorders>
              <w:top w:val="single" w:sz="4" w:space="0" w:color="auto"/>
              <w:left w:val="single" w:sz="2" w:space="0" w:color="auto"/>
              <w:bottom w:val="single" w:sz="2"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50</w:t>
            </w:r>
          </w:p>
        </w:tc>
      </w:tr>
      <w:tr w:rsidR="00FC2045" w:rsidRPr="00D90417" w:rsidTr="00D90417">
        <w:tc>
          <w:tcPr>
            <w:tcW w:w="698" w:type="dxa"/>
            <w:vMerge/>
            <w:tcBorders>
              <w:top w:val="single" w:sz="4" w:space="0" w:color="auto"/>
              <w:left w:val="single" w:sz="4" w:space="0" w:color="auto"/>
              <w:bottom w:val="single" w:sz="4" w:space="0" w:color="auto"/>
              <w:right w:val="single" w:sz="4" w:space="0" w:color="auto"/>
            </w:tcBorders>
            <w:vAlign w:val="center"/>
            <w:hideMark/>
          </w:tcPr>
          <w:p w:rsidR="00FC2045" w:rsidRPr="00D90417" w:rsidRDefault="00FC2045" w:rsidP="00B36C64">
            <w:pPr>
              <w:rPr>
                <w:sz w:val="18"/>
                <w:szCs w:val="18"/>
              </w:rPr>
            </w:pPr>
          </w:p>
        </w:tc>
        <w:tc>
          <w:tcPr>
            <w:tcW w:w="5955" w:type="dxa"/>
            <w:vMerge/>
            <w:tcBorders>
              <w:top w:val="single" w:sz="4" w:space="0" w:color="auto"/>
              <w:left w:val="single" w:sz="2" w:space="0" w:color="auto"/>
              <w:bottom w:val="single" w:sz="4" w:space="0" w:color="auto"/>
              <w:right w:val="single" w:sz="2" w:space="0" w:color="auto"/>
            </w:tcBorders>
            <w:vAlign w:val="center"/>
            <w:hideMark/>
          </w:tcPr>
          <w:p w:rsidR="00FC2045" w:rsidRPr="00D90417" w:rsidRDefault="00FC2045" w:rsidP="00B36C64">
            <w:pPr>
              <w:rPr>
                <w:sz w:val="18"/>
                <w:szCs w:val="18"/>
              </w:rPr>
            </w:pPr>
          </w:p>
        </w:tc>
        <w:tc>
          <w:tcPr>
            <w:tcW w:w="832"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23.00 - 7.00</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25</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40</w:t>
            </w:r>
          </w:p>
        </w:tc>
      </w:tr>
      <w:tr w:rsidR="00FC2045" w:rsidRPr="00D90417" w:rsidTr="00D90417">
        <w:tc>
          <w:tcPr>
            <w:tcW w:w="698" w:type="dxa"/>
            <w:vMerge/>
            <w:tcBorders>
              <w:top w:val="single" w:sz="4" w:space="0" w:color="auto"/>
              <w:left w:val="single" w:sz="4" w:space="0" w:color="auto"/>
              <w:bottom w:val="single" w:sz="4" w:space="0" w:color="auto"/>
              <w:right w:val="single" w:sz="4" w:space="0" w:color="auto"/>
            </w:tcBorders>
            <w:vAlign w:val="center"/>
            <w:hideMark/>
          </w:tcPr>
          <w:p w:rsidR="00FC2045" w:rsidRPr="00D90417" w:rsidRDefault="00FC2045" w:rsidP="00B36C64">
            <w:pPr>
              <w:rPr>
                <w:sz w:val="18"/>
                <w:szCs w:val="18"/>
              </w:rPr>
            </w:pPr>
          </w:p>
        </w:tc>
        <w:tc>
          <w:tcPr>
            <w:tcW w:w="5955" w:type="dxa"/>
            <w:vMerge w:val="restart"/>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категории Б</w:t>
            </w:r>
          </w:p>
        </w:tc>
        <w:tc>
          <w:tcPr>
            <w:tcW w:w="832"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7.00 - 23.00</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40</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55</w:t>
            </w:r>
          </w:p>
        </w:tc>
      </w:tr>
      <w:tr w:rsidR="00FC2045" w:rsidRPr="00D90417" w:rsidTr="00D90417">
        <w:tc>
          <w:tcPr>
            <w:tcW w:w="698" w:type="dxa"/>
            <w:vMerge/>
            <w:tcBorders>
              <w:top w:val="single" w:sz="4" w:space="0" w:color="auto"/>
              <w:left w:val="single" w:sz="4" w:space="0" w:color="auto"/>
              <w:bottom w:val="single" w:sz="4" w:space="0" w:color="auto"/>
              <w:right w:val="single" w:sz="4" w:space="0" w:color="auto"/>
            </w:tcBorders>
            <w:vAlign w:val="center"/>
            <w:hideMark/>
          </w:tcPr>
          <w:p w:rsidR="00FC2045" w:rsidRPr="00D90417" w:rsidRDefault="00FC2045" w:rsidP="00B36C64">
            <w:pPr>
              <w:rPr>
                <w:sz w:val="18"/>
                <w:szCs w:val="18"/>
              </w:rPr>
            </w:pPr>
          </w:p>
        </w:tc>
        <w:tc>
          <w:tcPr>
            <w:tcW w:w="5955" w:type="dxa"/>
            <w:vMerge/>
            <w:tcBorders>
              <w:top w:val="single" w:sz="4" w:space="0" w:color="auto"/>
              <w:left w:val="single" w:sz="4" w:space="0" w:color="auto"/>
              <w:bottom w:val="single" w:sz="4" w:space="0" w:color="auto"/>
              <w:right w:val="single" w:sz="4" w:space="0" w:color="auto"/>
            </w:tcBorders>
            <w:vAlign w:val="center"/>
            <w:hideMark/>
          </w:tcPr>
          <w:p w:rsidR="00FC2045" w:rsidRPr="00D90417" w:rsidRDefault="00FC2045" w:rsidP="00B36C64">
            <w:pPr>
              <w:rPr>
                <w:sz w:val="18"/>
                <w:szCs w:val="18"/>
              </w:rPr>
            </w:pPr>
          </w:p>
        </w:tc>
        <w:tc>
          <w:tcPr>
            <w:tcW w:w="832"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23.00 - 7.00</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30</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45</w:t>
            </w:r>
          </w:p>
        </w:tc>
      </w:tr>
      <w:tr w:rsidR="00FC2045" w:rsidRPr="00D90417" w:rsidTr="00D90417">
        <w:tc>
          <w:tcPr>
            <w:tcW w:w="698" w:type="dxa"/>
            <w:vMerge/>
            <w:tcBorders>
              <w:top w:val="single" w:sz="4" w:space="0" w:color="auto"/>
              <w:left w:val="single" w:sz="4" w:space="0" w:color="auto"/>
              <w:bottom w:val="single" w:sz="4" w:space="0" w:color="auto"/>
              <w:right w:val="single" w:sz="4" w:space="0" w:color="auto"/>
            </w:tcBorders>
            <w:vAlign w:val="center"/>
            <w:hideMark/>
          </w:tcPr>
          <w:p w:rsidR="00FC2045" w:rsidRPr="00D90417" w:rsidRDefault="00FC2045" w:rsidP="00B36C64">
            <w:pPr>
              <w:rPr>
                <w:sz w:val="18"/>
                <w:szCs w:val="18"/>
              </w:rPr>
            </w:pPr>
          </w:p>
        </w:tc>
        <w:tc>
          <w:tcPr>
            <w:tcW w:w="5955" w:type="dxa"/>
            <w:vMerge w:val="restart"/>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категории В</w:t>
            </w:r>
          </w:p>
        </w:tc>
        <w:tc>
          <w:tcPr>
            <w:tcW w:w="832"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7.00 - 23.00</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45</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60</w:t>
            </w:r>
          </w:p>
        </w:tc>
      </w:tr>
      <w:tr w:rsidR="00FC2045" w:rsidRPr="00D90417" w:rsidTr="00D90417">
        <w:tc>
          <w:tcPr>
            <w:tcW w:w="698" w:type="dxa"/>
            <w:vMerge/>
            <w:tcBorders>
              <w:top w:val="single" w:sz="4" w:space="0" w:color="auto"/>
              <w:left w:val="single" w:sz="4" w:space="0" w:color="auto"/>
              <w:bottom w:val="single" w:sz="4" w:space="0" w:color="auto"/>
              <w:right w:val="single" w:sz="4" w:space="0" w:color="auto"/>
            </w:tcBorders>
            <w:vAlign w:val="center"/>
            <w:hideMark/>
          </w:tcPr>
          <w:p w:rsidR="00FC2045" w:rsidRPr="00D90417" w:rsidRDefault="00FC2045" w:rsidP="00B36C64">
            <w:pPr>
              <w:rPr>
                <w:sz w:val="18"/>
                <w:szCs w:val="18"/>
              </w:rPr>
            </w:pPr>
          </w:p>
        </w:tc>
        <w:tc>
          <w:tcPr>
            <w:tcW w:w="5955" w:type="dxa"/>
            <w:vMerge/>
            <w:tcBorders>
              <w:top w:val="single" w:sz="4" w:space="0" w:color="auto"/>
              <w:left w:val="single" w:sz="4" w:space="0" w:color="auto"/>
              <w:bottom w:val="single" w:sz="4" w:space="0" w:color="auto"/>
              <w:right w:val="single" w:sz="4" w:space="0" w:color="auto"/>
            </w:tcBorders>
            <w:vAlign w:val="center"/>
            <w:hideMark/>
          </w:tcPr>
          <w:p w:rsidR="00FC2045" w:rsidRPr="00D90417" w:rsidRDefault="00FC2045" w:rsidP="00B36C64">
            <w:pPr>
              <w:rPr>
                <w:sz w:val="18"/>
                <w:szCs w:val="18"/>
              </w:rPr>
            </w:pPr>
          </w:p>
        </w:tc>
        <w:tc>
          <w:tcPr>
            <w:tcW w:w="832"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23.00 - 7.00</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35</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50</w:t>
            </w:r>
          </w:p>
        </w:tc>
      </w:tr>
      <w:tr w:rsidR="00FC2045" w:rsidRPr="00D90417" w:rsidTr="00D90417">
        <w:tc>
          <w:tcPr>
            <w:tcW w:w="698" w:type="dxa"/>
            <w:vMerge w:val="restart"/>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11</w:t>
            </w:r>
          </w:p>
        </w:tc>
        <w:tc>
          <w:tcPr>
            <w:tcW w:w="5955"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Жилые помещения домов отдыха, пансионатов, домов-интернатов для престарелых и инвалидов</w:t>
            </w:r>
          </w:p>
        </w:tc>
        <w:tc>
          <w:tcPr>
            <w:tcW w:w="832"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7.00 - 23.00</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40</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55</w:t>
            </w:r>
          </w:p>
        </w:tc>
      </w:tr>
      <w:tr w:rsidR="00FC2045" w:rsidRPr="00D90417" w:rsidTr="00D90417">
        <w:tc>
          <w:tcPr>
            <w:tcW w:w="698" w:type="dxa"/>
            <w:vMerge/>
            <w:tcBorders>
              <w:top w:val="single" w:sz="4" w:space="0" w:color="auto"/>
              <w:left w:val="single" w:sz="4" w:space="0" w:color="auto"/>
              <w:bottom w:val="single" w:sz="4" w:space="0" w:color="auto"/>
              <w:right w:val="single" w:sz="4" w:space="0" w:color="auto"/>
            </w:tcBorders>
            <w:vAlign w:val="center"/>
            <w:hideMark/>
          </w:tcPr>
          <w:p w:rsidR="00FC2045" w:rsidRPr="00D90417" w:rsidRDefault="00FC2045" w:rsidP="00B36C64">
            <w:pPr>
              <w:rPr>
                <w:sz w:val="18"/>
                <w:szCs w:val="18"/>
              </w:rPr>
            </w:pPr>
          </w:p>
        </w:tc>
        <w:tc>
          <w:tcPr>
            <w:tcW w:w="5955"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спальные помещения дошкольных образовательных организаций и школ-интернатов</w:t>
            </w:r>
          </w:p>
        </w:tc>
        <w:tc>
          <w:tcPr>
            <w:tcW w:w="832"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23.00 - 7.00</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30</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45</w:t>
            </w:r>
          </w:p>
        </w:tc>
      </w:tr>
      <w:tr w:rsidR="00FC2045" w:rsidRPr="00D90417" w:rsidTr="00D90417">
        <w:tc>
          <w:tcPr>
            <w:tcW w:w="698" w:type="dxa"/>
            <w:vMerge w:val="restart"/>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12</w:t>
            </w:r>
          </w:p>
        </w:tc>
        <w:tc>
          <w:tcPr>
            <w:tcW w:w="5955" w:type="dxa"/>
            <w:tcBorders>
              <w:top w:val="single" w:sz="2" w:space="0" w:color="auto"/>
              <w:left w:val="single" w:sz="2" w:space="0" w:color="auto"/>
              <w:bottom w:val="single" w:sz="4" w:space="0" w:color="auto"/>
              <w:right w:val="single" w:sz="2"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Помещения офисов, административных зданий, конструкторских, проектных и научно-исследовательских организаций:</w:t>
            </w:r>
          </w:p>
        </w:tc>
        <w:tc>
          <w:tcPr>
            <w:tcW w:w="832" w:type="dxa"/>
            <w:vMerge w:val="restart"/>
            <w:tcBorders>
              <w:top w:val="single" w:sz="4" w:space="0" w:color="auto"/>
              <w:left w:val="single" w:sz="4" w:space="0" w:color="auto"/>
              <w:bottom w:val="single" w:sz="4" w:space="0" w:color="auto"/>
              <w:right w:val="single" w:sz="4" w:space="0" w:color="auto"/>
            </w:tcBorders>
          </w:tcPr>
          <w:p w:rsidR="00FC2045" w:rsidRPr="0057103B" w:rsidRDefault="00FC2045" w:rsidP="00B36C64">
            <w:pPr>
              <w:pStyle w:val="a4"/>
              <w:rPr>
                <w:rFonts w:ascii="Times New Roman" w:hAnsi="Times New Roman" w:cs="Times New Roman"/>
                <w:sz w:val="14"/>
                <w:szCs w:val="14"/>
              </w:rPr>
            </w:pPr>
          </w:p>
        </w:tc>
        <w:tc>
          <w:tcPr>
            <w:tcW w:w="1080" w:type="dxa"/>
            <w:tcBorders>
              <w:top w:val="single" w:sz="2" w:space="0" w:color="auto"/>
              <w:left w:val="single" w:sz="2" w:space="0" w:color="auto"/>
              <w:bottom w:val="single" w:sz="4" w:space="0" w:color="auto"/>
              <w:right w:val="single" w:sz="2" w:space="0" w:color="auto"/>
            </w:tcBorders>
          </w:tcPr>
          <w:p w:rsidR="00FC2045" w:rsidRPr="0057103B" w:rsidRDefault="00FC2045" w:rsidP="00B36C64">
            <w:pPr>
              <w:pStyle w:val="a4"/>
              <w:rPr>
                <w:rFonts w:ascii="Times New Roman" w:hAnsi="Times New Roman" w:cs="Times New Roman"/>
                <w:sz w:val="14"/>
                <w:szCs w:val="14"/>
              </w:rPr>
            </w:pPr>
          </w:p>
        </w:tc>
        <w:tc>
          <w:tcPr>
            <w:tcW w:w="1080" w:type="dxa"/>
            <w:tcBorders>
              <w:top w:val="single" w:sz="2" w:space="0" w:color="auto"/>
              <w:left w:val="single" w:sz="2" w:space="0" w:color="auto"/>
              <w:bottom w:val="single" w:sz="4" w:space="0" w:color="auto"/>
              <w:right w:val="single" w:sz="4" w:space="0" w:color="auto"/>
            </w:tcBorders>
          </w:tcPr>
          <w:p w:rsidR="00FC2045" w:rsidRPr="0057103B" w:rsidRDefault="00FC2045" w:rsidP="00B36C64">
            <w:pPr>
              <w:pStyle w:val="a4"/>
              <w:rPr>
                <w:rFonts w:ascii="Times New Roman" w:hAnsi="Times New Roman" w:cs="Times New Roman"/>
                <w:sz w:val="14"/>
                <w:szCs w:val="14"/>
              </w:rPr>
            </w:pPr>
          </w:p>
        </w:tc>
      </w:tr>
      <w:tr w:rsidR="00FC2045" w:rsidRPr="00D90417" w:rsidTr="00D90417">
        <w:tc>
          <w:tcPr>
            <w:tcW w:w="698" w:type="dxa"/>
            <w:vMerge/>
            <w:tcBorders>
              <w:top w:val="single" w:sz="4" w:space="0" w:color="auto"/>
              <w:left w:val="single" w:sz="4" w:space="0" w:color="auto"/>
              <w:bottom w:val="single" w:sz="4" w:space="0" w:color="auto"/>
              <w:right w:val="single" w:sz="4" w:space="0" w:color="auto"/>
            </w:tcBorders>
            <w:vAlign w:val="center"/>
            <w:hideMark/>
          </w:tcPr>
          <w:p w:rsidR="00FC2045" w:rsidRPr="00D90417" w:rsidRDefault="00FC2045" w:rsidP="00B36C64">
            <w:pPr>
              <w:rPr>
                <w:sz w:val="18"/>
                <w:szCs w:val="18"/>
              </w:rPr>
            </w:pPr>
          </w:p>
        </w:tc>
        <w:tc>
          <w:tcPr>
            <w:tcW w:w="5955" w:type="dxa"/>
            <w:tcBorders>
              <w:top w:val="single" w:sz="4" w:space="0" w:color="auto"/>
              <w:left w:val="single" w:sz="2" w:space="0" w:color="auto"/>
              <w:bottom w:val="single" w:sz="4" w:space="0" w:color="auto"/>
              <w:right w:val="single" w:sz="2"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категории А</w:t>
            </w: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FC2045" w:rsidRPr="0057103B" w:rsidRDefault="00FC2045" w:rsidP="00B36C64">
            <w:pPr>
              <w:rPr>
                <w:sz w:val="14"/>
                <w:szCs w:val="14"/>
              </w:rPr>
            </w:pPr>
          </w:p>
        </w:tc>
        <w:tc>
          <w:tcPr>
            <w:tcW w:w="1080" w:type="dxa"/>
            <w:tcBorders>
              <w:top w:val="single" w:sz="4" w:space="0" w:color="auto"/>
              <w:left w:val="single" w:sz="2" w:space="0" w:color="auto"/>
              <w:bottom w:val="single" w:sz="4" w:space="0" w:color="auto"/>
              <w:right w:val="single" w:sz="2"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45</w:t>
            </w:r>
          </w:p>
        </w:tc>
        <w:tc>
          <w:tcPr>
            <w:tcW w:w="1080" w:type="dxa"/>
            <w:tcBorders>
              <w:top w:val="single" w:sz="4" w:space="0" w:color="auto"/>
              <w:left w:val="single" w:sz="2"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60</w:t>
            </w:r>
          </w:p>
        </w:tc>
      </w:tr>
      <w:tr w:rsidR="00FC2045" w:rsidRPr="00D90417" w:rsidTr="00D90417">
        <w:tc>
          <w:tcPr>
            <w:tcW w:w="698" w:type="dxa"/>
            <w:vMerge/>
            <w:tcBorders>
              <w:top w:val="single" w:sz="4" w:space="0" w:color="auto"/>
              <w:left w:val="single" w:sz="4" w:space="0" w:color="auto"/>
              <w:bottom w:val="single" w:sz="4" w:space="0" w:color="auto"/>
              <w:right w:val="single" w:sz="4" w:space="0" w:color="auto"/>
            </w:tcBorders>
            <w:vAlign w:val="center"/>
            <w:hideMark/>
          </w:tcPr>
          <w:p w:rsidR="00FC2045" w:rsidRPr="00D90417" w:rsidRDefault="00FC2045" w:rsidP="00B36C64">
            <w:pPr>
              <w:rPr>
                <w:sz w:val="18"/>
                <w:szCs w:val="18"/>
              </w:rPr>
            </w:pPr>
          </w:p>
        </w:tc>
        <w:tc>
          <w:tcPr>
            <w:tcW w:w="5955" w:type="dxa"/>
            <w:tcBorders>
              <w:top w:val="single" w:sz="4" w:space="0" w:color="auto"/>
              <w:left w:val="single" w:sz="2" w:space="0" w:color="auto"/>
              <w:bottom w:val="single" w:sz="2" w:space="0" w:color="auto"/>
              <w:right w:val="single" w:sz="2"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категорий Б и В</w:t>
            </w: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FC2045" w:rsidRPr="0057103B" w:rsidRDefault="00FC2045" w:rsidP="00B36C64">
            <w:pPr>
              <w:rPr>
                <w:sz w:val="14"/>
                <w:szCs w:val="14"/>
              </w:rPr>
            </w:pPr>
          </w:p>
        </w:tc>
        <w:tc>
          <w:tcPr>
            <w:tcW w:w="1080" w:type="dxa"/>
            <w:tcBorders>
              <w:top w:val="single" w:sz="4" w:space="0" w:color="auto"/>
              <w:left w:val="single" w:sz="2" w:space="0" w:color="auto"/>
              <w:bottom w:val="single" w:sz="2" w:space="0" w:color="auto"/>
              <w:right w:val="single" w:sz="2"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50</w:t>
            </w:r>
          </w:p>
        </w:tc>
        <w:tc>
          <w:tcPr>
            <w:tcW w:w="1080" w:type="dxa"/>
            <w:tcBorders>
              <w:top w:val="single" w:sz="4" w:space="0" w:color="auto"/>
              <w:left w:val="single" w:sz="2" w:space="0" w:color="auto"/>
              <w:bottom w:val="single" w:sz="2"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65</w:t>
            </w:r>
          </w:p>
        </w:tc>
      </w:tr>
      <w:tr w:rsidR="00FC2045" w:rsidRPr="00D90417" w:rsidTr="00D90417">
        <w:tc>
          <w:tcPr>
            <w:tcW w:w="698" w:type="dxa"/>
            <w:vMerge w:val="restart"/>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13</w:t>
            </w:r>
          </w:p>
        </w:tc>
        <w:tc>
          <w:tcPr>
            <w:tcW w:w="5955" w:type="dxa"/>
            <w:tcBorders>
              <w:top w:val="single" w:sz="2" w:space="0" w:color="auto"/>
              <w:left w:val="single" w:sz="2" w:space="0" w:color="auto"/>
              <w:bottom w:val="single" w:sz="4" w:space="0" w:color="auto"/>
              <w:right w:val="single" w:sz="2"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Залы кафе, ресторанов, фойе театров и кинотеатров:</w:t>
            </w:r>
          </w:p>
        </w:tc>
        <w:tc>
          <w:tcPr>
            <w:tcW w:w="832" w:type="dxa"/>
            <w:vMerge w:val="restart"/>
            <w:tcBorders>
              <w:top w:val="single" w:sz="4" w:space="0" w:color="auto"/>
              <w:left w:val="single" w:sz="4" w:space="0" w:color="auto"/>
              <w:bottom w:val="single" w:sz="4" w:space="0" w:color="auto"/>
              <w:right w:val="single" w:sz="4" w:space="0" w:color="auto"/>
            </w:tcBorders>
          </w:tcPr>
          <w:p w:rsidR="00FC2045" w:rsidRPr="0057103B" w:rsidRDefault="00FC2045" w:rsidP="00B36C64">
            <w:pPr>
              <w:pStyle w:val="a4"/>
              <w:rPr>
                <w:rFonts w:ascii="Times New Roman" w:hAnsi="Times New Roman" w:cs="Times New Roman"/>
                <w:sz w:val="14"/>
                <w:szCs w:val="14"/>
              </w:rPr>
            </w:pPr>
          </w:p>
        </w:tc>
        <w:tc>
          <w:tcPr>
            <w:tcW w:w="1080" w:type="dxa"/>
            <w:tcBorders>
              <w:top w:val="single" w:sz="2" w:space="0" w:color="auto"/>
              <w:left w:val="single" w:sz="2" w:space="0" w:color="auto"/>
              <w:bottom w:val="single" w:sz="4" w:space="0" w:color="auto"/>
              <w:right w:val="single" w:sz="2" w:space="0" w:color="auto"/>
            </w:tcBorders>
          </w:tcPr>
          <w:p w:rsidR="00FC2045" w:rsidRPr="0057103B" w:rsidRDefault="00FC2045" w:rsidP="00B36C64">
            <w:pPr>
              <w:pStyle w:val="a4"/>
              <w:rPr>
                <w:rFonts w:ascii="Times New Roman" w:hAnsi="Times New Roman" w:cs="Times New Roman"/>
                <w:sz w:val="14"/>
                <w:szCs w:val="14"/>
              </w:rPr>
            </w:pPr>
          </w:p>
        </w:tc>
        <w:tc>
          <w:tcPr>
            <w:tcW w:w="1080" w:type="dxa"/>
            <w:tcBorders>
              <w:top w:val="single" w:sz="2" w:space="0" w:color="auto"/>
              <w:left w:val="single" w:sz="2" w:space="0" w:color="auto"/>
              <w:bottom w:val="single" w:sz="4" w:space="0" w:color="auto"/>
              <w:right w:val="single" w:sz="4" w:space="0" w:color="auto"/>
            </w:tcBorders>
          </w:tcPr>
          <w:p w:rsidR="00FC2045" w:rsidRPr="0057103B" w:rsidRDefault="00FC2045" w:rsidP="00B36C64">
            <w:pPr>
              <w:pStyle w:val="a4"/>
              <w:rPr>
                <w:rFonts w:ascii="Times New Roman" w:hAnsi="Times New Roman" w:cs="Times New Roman"/>
                <w:sz w:val="14"/>
                <w:szCs w:val="14"/>
              </w:rPr>
            </w:pPr>
          </w:p>
        </w:tc>
      </w:tr>
      <w:tr w:rsidR="00FC2045" w:rsidRPr="00D90417" w:rsidTr="00D90417">
        <w:tc>
          <w:tcPr>
            <w:tcW w:w="698" w:type="dxa"/>
            <w:vMerge/>
            <w:tcBorders>
              <w:top w:val="single" w:sz="4" w:space="0" w:color="auto"/>
              <w:left w:val="single" w:sz="4" w:space="0" w:color="auto"/>
              <w:bottom w:val="single" w:sz="4" w:space="0" w:color="auto"/>
              <w:right w:val="single" w:sz="4" w:space="0" w:color="auto"/>
            </w:tcBorders>
            <w:vAlign w:val="center"/>
            <w:hideMark/>
          </w:tcPr>
          <w:p w:rsidR="00FC2045" w:rsidRPr="00D90417" w:rsidRDefault="00FC2045" w:rsidP="00B36C64">
            <w:pPr>
              <w:rPr>
                <w:sz w:val="18"/>
                <w:szCs w:val="18"/>
              </w:rPr>
            </w:pPr>
          </w:p>
        </w:tc>
        <w:tc>
          <w:tcPr>
            <w:tcW w:w="5955" w:type="dxa"/>
            <w:tcBorders>
              <w:top w:val="single" w:sz="4" w:space="0" w:color="auto"/>
              <w:left w:val="single" w:sz="2" w:space="0" w:color="auto"/>
              <w:bottom w:val="single" w:sz="4" w:space="0" w:color="auto"/>
              <w:right w:val="single" w:sz="2"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категории А</w:t>
            </w: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FC2045" w:rsidRPr="0057103B" w:rsidRDefault="00FC2045" w:rsidP="00B36C64">
            <w:pPr>
              <w:rPr>
                <w:sz w:val="14"/>
                <w:szCs w:val="14"/>
              </w:rPr>
            </w:pPr>
          </w:p>
        </w:tc>
        <w:tc>
          <w:tcPr>
            <w:tcW w:w="1080" w:type="dxa"/>
            <w:tcBorders>
              <w:top w:val="single" w:sz="4" w:space="0" w:color="auto"/>
              <w:left w:val="single" w:sz="2" w:space="0" w:color="auto"/>
              <w:bottom w:val="single" w:sz="4" w:space="0" w:color="auto"/>
              <w:right w:val="single" w:sz="2"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50</w:t>
            </w:r>
          </w:p>
        </w:tc>
        <w:tc>
          <w:tcPr>
            <w:tcW w:w="1080" w:type="dxa"/>
            <w:tcBorders>
              <w:top w:val="single" w:sz="4" w:space="0" w:color="auto"/>
              <w:left w:val="single" w:sz="2"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60</w:t>
            </w:r>
          </w:p>
        </w:tc>
      </w:tr>
      <w:tr w:rsidR="00FC2045" w:rsidRPr="00D90417" w:rsidTr="00D90417">
        <w:tc>
          <w:tcPr>
            <w:tcW w:w="698" w:type="dxa"/>
            <w:vMerge/>
            <w:tcBorders>
              <w:top w:val="single" w:sz="4" w:space="0" w:color="auto"/>
              <w:left w:val="single" w:sz="4" w:space="0" w:color="auto"/>
              <w:bottom w:val="single" w:sz="4" w:space="0" w:color="auto"/>
              <w:right w:val="single" w:sz="4" w:space="0" w:color="auto"/>
            </w:tcBorders>
            <w:vAlign w:val="center"/>
            <w:hideMark/>
          </w:tcPr>
          <w:p w:rsidR="00FC2045" w:rsidRPr="00D90417" w:rsidRDefault="00FC2045" w:rsidP="00B36C64">
            <w:pPr>
              <w:rPr>
                <w:sz w:val="18"/>
                <w:szCs w:val="18"/>
              </w:rPr>
            </w:pPr>
          </w:p>
        </w:tc>
        <w:tc>
          <w:tcPr>
            <w:tcW w:w="5955" w:type="dxa"/>
            <w:tcBorders>
              <w:top w:val="single" w:sz="4" w:space="0" w:color="auto"/>
              <w:left w:val="single" w:sz="2" w:space="0" w:color="auto"/>
              <w:bottom w:val="single" w:sz="2" w:space="0" w:color="auto"/>
              <w:right w:val="single" w:sz="2"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категорий Б и В</w:t>
            </w: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FC2045" w:rsidRPr="0057103B" w:rsidRDefault="00FC2045" w:rsidP="00B36C64">
            <w:pPr>
              <w:rPr>
                <w:sz w:val="14"/>
                <w:szCs w:val="14"/>
              </w:rPr>
            </w:pPr>
          </w:p>
        </w:tc>
        <w:tc>
          <w:tcPr>
            <w:tcW w:w="1080" w:type="dxa"/>
            <w:tcBorders>
              <w:top w:val="single" w:sz="4" w:space="0" w:color="auto"/>
              <w:left w:val="single" w:sz="2" w:space="0" w:color="auto"/>
              <w:bottom w:val="single" w:sz="2" w:space="0" w:color="auto"/>
              <w:right w:val="single" w:sz="2"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55</w:t>
            </w:r>
          </w:p>
        </w:tc>
        <w:tc>
          <w:tcPr>
            <w:tcW w:w="1080" w:type="dxa"/>
            <w:tcBorders>
              <w:top w:val="single" w:sz="4" w:space="0" w:color="auto"/>
              <w:left w:val="single" w:sz="2" w:space="0" w:color="auto"/>
              <w:bottom w:val="single" w:sz="2"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65</w:t>
            </w:r>
          </w:p>
        </w:tc>
      </w:tr>
      <w:tr w:rsidR="00FC2045" w:rsidRPr="00D90417" w:rsidTr="00D90417">
        <w:tc>
          <w:tcPr>
            <w:tcW w:w="698"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14</w:t>
            </w:r>
          </w:p>
        </w:tc>
        <w:tc>
          <w:tcPr>
            <w:tcW w:w="5955"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Торговые залы магазинов, пассажирские залы вокзалов и аэровокзалов, спортивные залы</w:t>
            </w:r>
          </w:p>
        </w:tc>
        <w:tc>
          <w:tcPr>
            <w:tcW w:w="832" w:type="dxa"/>
            <w:tcBorders>
              <w:top w:val="single" w:sz="4" w:space="0" w:color="auto"/>
              <w:left w:val="single" w:sz="4" w:space="0" w:color="auto"/>
              <w:bottom w:val="single" w:sz="4" w:space="0" w:color="auto"/>
              <w:right w:val="single" w:sz="4" w:space="0" w:color="auto"/>
            </w:tcBorders>
          </w:tcPr>
          <w:p w:rsidR="00FC2045" w:rsidRPr="0057103B" w:rsidRDefault="00FC2045" w:rsidP="00B36C64">
            <w:pPr>
              <w:pStyle w:val="a4"/>
              <w:rPr>
                <w:rFonts w:ascii="Times New Roman" w:hAnsi="Times New Roman" w:cs="Times New Roman"/>
                <w:sz w:val="14"/>
                <w:szCs w:val="14"/>
              </w:rPr>
            </w:pP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60</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70</w:t>
            </w:r>
          </w:p>
        </w:tc>
      </w:tr>
      <w:tr w:rsidR="00FC2045" w:rsidRPr="00D90417" w:rsidTr="00D90417">
        <w:tc>
          <w:tcPr>
            <w:tcW w:w="698" w:type="dxa"/>
            <w:vMerge w:val="restart"/>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15</w:t>
            </w:r>
          </w:p>
        </w:tc>
        <w:tc>
          <w:tcPr>
            <w:tcW w:w="5955" w:type="dxa"/>
            <w:vMerge w:val="restart"/>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Территории, непосредственно прилегающие к зданиям больниц и санаториев</w:t>
            </w:r>
          </w:p>
        </w:tc>
        <w:tc>
          <w:tcPr>
            <w:tcW w:w="832"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7.00 - 23.00</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50</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65</w:t>
            </w:r>
          </w:p>
        </w:tc>
      </w:tr>
      <w:tr w:rsidR="00FC2045" w:rsidRPr="00D90417" w:rsidTr="00D90417">
        <w:tc>
          <w:tcPr>
            <w:tcW w:w="698" w:type="dxa"/>
            <w:vMerge/>
            <w:tcBorders>
              <w:top w:val="single" w:sz="4" w:space="0" w:color="auto"/>
              <w:left w:val="single" w:sz="4" w:space="0" w:color="auto"/>
              <w:bottom w:val="single" w:sz="4" w:space="0" w:color="auto"/>
              <w:right w:val="single" w:sz="4" w:space="0" w:color="auto"/>
            </w:tcBorders>
            <w:vAlign w:val="center"/>
            <w:hideMark/>
          </w:tcPr>
          <w:p w:rsidR="00FC2045" w:rsidRPr="00D90417" w:rsidRDefault="00FC2045" w:rsidP="00B36C64">
            <w:pPr>
              <w:rPr>
                <w:sz w:val="18"/>
                <w:szCs w:val="18"/>
              </w:rPr>
            </w:pPr>
          </w:p>
        </w:tc>
        <w:tc>
          <w:tcPr>
            <w:tcW w:w="5955" w:type="dxa"/>
            <w:vMerge/>
            <w:tcBorders>
              <w:top w:val="single" w:sz="4" w:space="0" w:color="auto"/>
              <w:left w:val="single" w:sz="4" w:space="0" w:color="auto"/>
              <w:bottom w:val="single" w:sz="4" w:space="0" w:color="auto"/>
              <w:right w:val="single" w:sz="4" w:space="0" w:color="auto"/>
            </w:tcBorders>
            <w:vAlign w:val="center"/>
            <w:hideMark/>
          </w:tcPr>
          <w:p w:rsidR="00FC2045" w:rsidRPr="00D90417" w:rsidRDefault="00FC2045" w:rsidP="00B36C64">
            <w:pPr>
              <w:rPr>
                <w:sz w:val="18"/>
                <w:szCs w:val="18"/>
              </w:rPr>
            </w:pPr>
          </w:p>
        </w:tc>
        <w:tc>
          <w:tcPr>
            <w:tcW w:w="832"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23.00 - 7.00</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40</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55</w:t>
            </w:r>
          </w:p>
        </w:tc>
      </w:tr>
      <w:tr w:rsidR="00FC2045" w:rsidRPr="00D90417" w:rsidTr="00D90417">
        <w:tc>
          <w:tcPr>
            <w:tcW w:w="698" w:type="dxa"/>
            <w:vMerge w:val="restart"/>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16</w:t>
            </w:r>
          </w:p>
        </w:tc>
        <w:tc>
          <w:tcPr>
            <w:tcW w:w="5955" w:type="dxa"/>
            <w:vMerge w:val="restart"/>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Территории, непосредственно прилегающие к жилым зданиям, домам отдыха, домам-интернатам для престарелых и инвалидов</w:t>
            </w:r>
          </w:p>
        </w:tc>
        <w:tc>
          <w:tcPr>
            <w:tcW w:w="832"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7.00 - 23.00</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55</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70</w:t>
            </w:r>
          </w:p>
        </w:tc>
      </w:tr>
      <w:tr w:rsidR="00FC2045" w:rsidRPr="00D90417" w:rsidTr="0057103B">
        <w:trPr>
          <w:trHeight w:val="377"/>
        </w:trPr>
        <w:tc>
          <w:tcPr>
            <w:tcW w:w="698" w:type="dxa"/>
            <w:vMerge/>
            <w:tcBorders>
              <w:top w:val="single" w:sz="4" w:space="0" w:color="auto"/>
              <w:left w:val="single" w:sz="4" w:space="0" w:color="auto"/>
              <w:bottom w:val="single" w:sz="4" w:space="0" w:color="auto"/>
              <w:right w:val="single" w:sz="4" w:space="0" w:color="auto"/>
            </w:tcBorders>
            <w:vAlign w:val="center"/>
            <w:hideMark/>
          </w:tcPr>
          <w:p w:rsidR="00FC2045" w:rsidRPr="00D90417" w:rsidRDefault="00FC2045" w:rsidP="00B36C64">
            <w:pPr>
              <w:rPr>
                <w:sz w:val="18"/>
                <w:szCs w:val="18"/>
              </w:rPr>
            </w:pPr>
          </w:p>
        </w:tc>
        <w:tc>
          <w:tcPr>
            <w:tcW w:w="5955" w:type="dxa"/>
            <w:vMerge/>
            <w:tcBorders>
              <w:top w:val="single" w:sz="4" w:space="0" w:color="auto"/>
              <w:left w:val="single" w:sz="4" w:space="0" w:color="auto"/>
              <w:bottom w:val="single" w:sz="4" w:space="0" w:color="auto"/>
              <w:right w:val="single" w:sz="4" w:space="0" w:color="auto"/>
            </w:tcBorders>
            <w:vAlign w:val="center"/>
            <w:hideMark/>
          </w:tcPr>
          <w:p w:rsidR="00FC2045" w:rsidRPr="00D90417" w:rsidRDefault="00FC2045" w:rsidP="00B36C64">
            <w:pPr>
              <w:rPr>
                <w:sz w:val="18"/>
                <w:szCs w:val="18"/>
              </w:rPr>
            </w:pPr>
          </w:p>
        </w:tc>
        <w:tc>
          <w:tcPr>
            <w:tcW w:w="832"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23.00 - 7.00</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45</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60</w:t>
            </w:r>
          </w:p>
        </w:tc>
      </w:tr>
      <w:tr w:rsidR="00FC2045" w:rsidRPr="00D90417" w:rsidTr="00D90417">
        <w:tc>
          <w:tcPr>
            <w:tcW w:w="698"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17</w:t>
            </w:r>
          </w:p>
        </w:tc>
        <w:tc>
          <w:tcPr>
            <w:tcW w:w="5955"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домов</w:t>
            </w:r>
          </w:p>
        </w:tc>
        <w:tc>
          <w:tcPr>
            <w:tcW w:w="832" w:type="dxa"/>
            <w:tcBorders>
              <w:top w:val="single" w:sz="4" w:space="0" w:color="auto"/>
              <w:left w:val="single" w:sz="4" w:space="0" w:color="auto"/>
              <w:bottom w:val="single" w:sz="4" w:space="0" w:color="auto"/>
              <w:right w:val="single" w:sz="4" w:space="0" w:color="auto"/>
            </w:tcBorders>
          </w:tcPr>
          <w:p w:rsidR="00FC2045" w:rsidRPr="0057103B" w:rsidRDefault="00FC2045" w:rsidP="00B36C64">
            <w:pPr>
              <w:pStyle w:val="a4"/>
              <w:rPr>
                <w:rFonts w:ascii="Times New Roman" w:hAnsi="Times New Roman" w:cs="Times New Roman"/>
                <w:sz w:val="14"/>
                <w:szCs w:val="14"/>
              </w:rPr>
            </w:pP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55</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4"/>
                <w:szCs w:val="14"/>
              </w:rPr>
            </w:pPr>
            <w:r w:rsidRPr="0057103B">
              <w:rPr>
                <w:rFonts w:ascii="Times New Roman" w:hAnsi="Times New Roman" w:cs="Times New Roman"/>
                <w:sz w:val="14"/>
                <w:szCs w:val="14"/>
              </w:rPr>
              <w:t>70</w:t>
            </w:r>
          </w:p>
        </w:tc>
      </w:tr>
    </w:tbl>
    <w:p w:rsidR="00FC2045" w:rsidRPr="009B76C6" w:rsidRDefault="00FC2045" w:rsidP="00FC2045">
      <w:pPr>
        <w:jc w:val="both"/>
        <w:rPr>
          <w:sz w:val="20"/>
          <w:szCs w:val="20"/>
        </w:rPr>
      </w:pPr>
    </w:p>
    <w:p w:rsidR="00FC2045" w:rsidRPr="00D90417" w:rsidRDefault="00FC2045" w:rsidP="00FC2045">
      <w:pPr>
        <w:jc w:val="both"/>
        <w:rPr>
          <w:i/>
          <w:sz w:val="20"/>
          <w:szCs w:val="20"/>
        </w:rPr>
      </w:pPr>
      <w:r w:rsidRPr="00D90417">
        <w:rPr>
          <w:i/>
          <w:sz w:val="20"/>
          <w:szCs w:val="20"/>
        </w:rPr>
        <w:t>Примечания.</w:t>
      </w:r>
    </w:p>
    <w:p w:rsidR="00FC2045" w:rsidRPr="00D90417" w:rsidRDefault="00FC2045" w:rsidP="00FC2045">
      <w:pPr>
        <w:jc w:val="both"/>
        <w:rPr>
          <w:i/>
          <w:sz w:val="20"/>
          <w:szCs w:val="20"/>
        </w:rPr>
      </w:pPr>
      <w:r w:rsidRPr="00D90417">
        <w:rPr>
          <w:i/>
          <w:sz w:val="20"/>
          <w:szCs w:val="20"/>
        </w:rPr>
        <w:t>1. Допустимые уровни шума от внешних источников в помещениях (пункты 2 - 5 таблицы 19), установленные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таблицы 19) могут быть увеличены из расчета обеспечения допустимых уровней в помещениях при закрытых окнах.</w:t>
      </w:r>
    </w:p>
    <w:p w:rsidR="00FC2045" w:rsidRPr="00D90417" w:rsidRDefault="00FC2045" w:rsidP="00FC2045">
      <w:pPr>
        <w:jc w:val="both"/>
        <w:rPr>
          <w:i/>
          <w:color w:val="FF0000"/>
          <w:sz w:val="20"/>
          <w:szCs w:val="20"/>
        </w:rPr>
      </w:pPr>
      <w:r w:rsidRPr="00D90417">
        <w:rPr>
          <w:i/>
          <w:sz w:val="20"/>
          <w:szCs w:val="20"/>
        </w:rPr>
        <w:t>2. При тональном и (или) импульсном характере шума допустимые уровни следует принимать на 5 дБ (дБА) ниже значений, указанных в таблице 19</w:t>
      </w:r>
      <w:r w:rsidRPr="00D90417">
        <w:rPr>
          <w:i/>
          <w:color w:val="FF0000"/>
          <w:sz w:val="20"/>
          <w:szCs w:val="20"/>
        </w:rPr>
        <w:t>.</w:t>
      </w:r>
    </w:p>
    <w:p w:rsidR="00FC2045" w:rsidRPr="00D90417" w:rsidRDefault="00FC2045" w:rsidP="00FC2045">
      <w:pPr>
        <w:jc w:val="both"/>
        <w:rPr>
          <w:i/>
          <w:color w:val="FF0000"/>
          <w:sz w:val="20"/>
          <w:szCs w:val="20"/>
        </w:rPr>
      </w:pPr>
      <w:r w:rsidRPr="00D90417">
        <w:rPr>
          <w:i/>
          <w:sz w:val="20"/>
          <w:szCs w:val="20"/>
        </w:rPr>
        <w:lastRenderedPageBreak/>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19</w:t>
      </w:r>
      <w:r w:rsidRPr="00D90417">
        <w:rPr>
          <w:i/>
          <w:color w:val="FF0000"/>
          <w:sz w:val="20"/>
          <w:szCs w:val="20"/>
        </w:rPr>
        <w:t>.</w:t>
      </w:r>
    </w:p>
    <w:p w:rsidR="00FC2045" w:rsidRPr="00D90417" w:rsidRDefault="00FC2045" w:rsidP="00FC2045">
      <w:pPr>
        <w:jc w:val="both"/>
        <w:rPr>
          <w:i/>
          <w:color w:val="FF0000"/>
          <w:sz w:val="20"/>
          <w:szCs w:val="20"/>
        </w:rPr>
      </w:pPr>
      <w:r w:rsidRPr="00D90417">
        <w:rPr>
          <w:i/>
          <w:sz w:val="20"/>
          <w:szCs w:val="20"/>
        </w:rPr>
        <w:t>4. Допустимые уровни шума от транспортных средств (пункты 5, 7 - 10, 12) разрешается принимать на 5 дБ (5 дБА) выше значений, указанных в таблице 19</w:t>
      </w:r>
      <w:r w:rsidRPr="00D90417">
        <w:rPr>
          <w:i/>
          <w:color w:val="FF0000"/>
          <w:sz w:val="20"/>
          <w:szCs w:val="20"/>
        </w:rPr>
        <w:t>.</w:t>
      </w:r>
    </w:p>
    <w:p w:rsidR="00D90417" w:rsidRDefault="00D90417" w:rsidP="00FC2045">
      <w:pPr>
        <w:jc w:val="both"/>
        <w:rPr>
          <w:sz w:val="20"/>
          <w:szCs w:val="20"/>
        </w:rPr>
      </w:pPr>
    </w:p>
    <w:p w:rsidR="00FC2045" w:rsidRPr="009B76C6" w:rsidRDefault="00FC2045" w:rsidP="00FC2045">
      <w:pPr>
        <w:jc w:val="both"/>
        <w:rPr>
          <w:sz w:val="20"/>
          <w:szCs w:val="20"/>
        </w:rPr>
      </w:pPr>
      <w:r w:rsidRPr="009B76C6">
        <w:rPr>
          <w:sz w:val="20"/>
          <w:szCs w:val="20"/>
        </w:rPr>
        <w:t>8.6.5. Значения максимальных уровней шумового воздействия на человека на различных территориях представлены в таблице 19.</w:t>
      </w:r>
    </w:p>
    <w:p w:rsidR="00FC2045" w:rsidRPr="009B76C6" w:rsidRDefault="00FC2045" w:rsidP="00FC2045">
      <w:pPr>
        <w:jc w:val="both"/>
        <w:rPr>
          <w:sz w:val="20"/>
          <w:szCs w:val="20"/>
        </w:rPr>
      </w:pPr>
      <w:r w:rsidRPr="009B76C6">
        <w:rPr>
          <w:sz w:val="20"/>
          <w:szCs w:val="20"/>
        </w:rPr>
        <w:t>8.6.6.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FC2045" w:rsidRPr="009B76C6" w:rsidRDefault="00FC2045" w:rsidP="00FC2045">
      <w:pPr>
        <w:jc w:val="both"/>
        <w:rPr>
          <w:sz w:val="20"/>
          <w:szCs w:val="20"/>
        </w:rPr>
      </w:pPr>
      <w:r w:rsidRPr="009B76C6">
        <w:rPr>
          <w:sz w:val="20"/>
          <w:szCs w:val="20"/>
        </w:rPr>
        <w:t>Мероприятия по шумовой защите предусматривают:</w:t>
      </w:r>
    </w:p>
    <w:p w:rsidR="00FC2045" w:rsidRPr="009B76C6" w:rsidRDefault="00FC2045" w:rsidP="00FC2045">
      <w:pPr>
        <w:jc w:val="both"/>
        <w:rPr>
          <w:sz w:val="20"/>
          <w:szCs w:val="20"/>
        </w:rPr>
      </w:pPr>
      <w:r w:rsidRPr="009B76C6">
        <w:rPr>
          <w:sz w:val="20"/>
          <w:szCs w:val="20"/>
        </w:rPr>
        <w:t xml:space="preserve">       -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FC2045" w:rsidRPr="009B76C6" w:rsidRDefault="00FC2045" w:rsidP="00FC2045">
      <w:pPr>
        <w:jc w:val="both"/>
        <w:rPr>
          <w:sz w:val="20"/>
          <w:szCs w:val="20"/>
        </w:rPr>
      </w:pPr>
      <w:r w:rsidRPr="009B76C6">
        <w:rPr>
          <w:sz w:val="20"/>
          <w:szCs w:val="20"/>
        </w:rPr>
        <w:t xml:space="preserve">       - устройство санитарно-защитных зон предприятий (в том числе предприятий коммунально-транспортной сферы), автомобильных и автом</w:t>
      </w:r>
      <w:r>
        <w:rPr>
          <w:sz w:val="20"/>
          <w:szCs w:val="20"/>
        </w:rPr>
        <w:t>о</w:t>
      </w:r>
      <w:r w:rsidRPr="009B76C6">
        <w:rPr>
          <w:sz w:val="20"/>
          <w:szCs w:val="20"/>
        </w:rPr>
        <w:t>бильных дорог;</w:t>
      </w:r>
    </w:p>
    <w:p w:rsidR="00FC2045" w:rsidRPr="009B76C6" w:rsidRDefault="00FC2045" w:rsidP="00FC2045">
      <w:pPr>
        <w:jc w:val="both"/>
        <w:rPr>
          <w:sz w:val="20"/>
          <w:szCs w:val="20"/>
        </w:rPr>
      </w:pPr>
      <w:r w:rsidRPr="009B76C6">
        <w:rPr>
          <w:sz w:val="20"/>
          <w:szCs w:val="20"/>
        </w:rPr>
        <w:t>трассировку магистральных дорог скоростного и грузового движения в обход жилых районов и зон отдыха;</w:t>
      </w:r>
    </w:p>
    <w:p w:rsidR="00FC2045" w:rsidRPr="009B76C6" w:rsidRDefault="00FC2045" w:rsidP="00FC2045">
      <w:pPr>
        <w:jc w:val="both"/>
        <w:rPr>
          <w:sz w:val="20"/>
          <w:szCs w:val="20"/>
        </w:rPr>
      </w:pPr>
      <w:r w:rsidRPr="009B76C6">
        <w:rPr>
          <w:sz w:val="20"/>
          <w:szCs w:val="20"/>
        </w:rPr>
        <w:t xml:space="preserve">       -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FC2045" w:rsidRPr="009B76C6" w:rsidRDefault="00FC2045" w:rsidP="00FC2045">
      <w:pPr>
        <w:jc w:val="both"/>
        <w:rPr>
          <w:sz w:val="20"/>
          <w:szCs w:val="20"/>
        </w:rPr>
      </w:pPr>
      <w:r w:rsidRPr="009B76C6">
        <w:rPr>
          <w:sz w:val="20"/>
          <w:szCs w:val="20"/>
        </w:rPr>
        <w:t>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автом</w:t>
      </w:r>
      <w:r>
        <w:rPr>
          <w:sz w:val="20"/>
          <w:szCs w:val="20"/>
        </w:rPr>
        <w:t>о</w:t>
      </w:r>
      <w:r w:rsidRPr="009B76C6">
        <w:rPr>
          <w:sz w:val="20"/>
          <w:szCs w:val="20"/>
        </w:rPr>
        <w:t>бильных дорог);</w:t>
      </w:r>
    </w:p>
    <w:p w:rsidR="00FC2045" w:rsidRPr="009B76C6" w:rsidRDefault="00FC2045" w:rsidP="00FC2045">
      <w:pPr>
        <w:jc w:val="both"/>
        <w:rPr>
          <w:sz w:val="20"/>
          <w:szCs w:val="20"/>
        </w:rPr>
      </w:pPr>
      <w:r w:rsidRPr="009B76C6">
        <w:rPr>
          <w:sz w:val="20"/>
          <w:szCs w:val="20"/>
        </w:rPr>
        <w:t xml:space="preserve">       - формирование системы зеленых насаждений;</w:t>
      </w:r>
    </w:p>
    <w:p w:rsidR="00FC2045" w:rsidRPr="009B76C6" w:rsidRDefault="00FC2045" w:rsidP="00FC2045">
      <w:pPr>
        <w:jc w:val="both"/>
        <w:rPr>
          <w:sz w:val="20"/>
          <w:szCs w:val="20"/>
        </w:rPr>
      </w:pPr>
      <w:r w:rsidRPr="009B76C6">
        <w:rPr>
          <w:sz w:val="20"/>
          <w:szCs w:val="20"/>
        </w:rPr>
        <w:t xml:space="preserve">       -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автом</w:t>
      </w:r>
      <w:r>
        <w:rPr>
          <w:sz w:val="20"/>
          <w:szCs w:val="20"/>
        </w:rPr>
        <w:t>о</w:t>
      </w:r>
      <w:r w:rsidRPr="009B76C6">
        <w:rPr>
          <w:sz w:val="20"/>
          <w:szCs w:val="20"/>
        </w:rPr>
        <w:t>бильной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автом</w:t>
      </w:r>
      <w:r>
        <w:rPr>
          <w:sz w:val="20"/>
          <w:szCs w:val="20"/>
        </w:rPr>
        <w:t>о</w:t>
      </w:r>
      <w:r w:rsidRPr="009B76C6">
        <w:rPr>
          <w:sz w:val="20"/>
          <w:szCs w:val="20"/>
        </w:rPr>
        <w:t>бильной дороги с учетом требований по безопасности движения, эксплуатации дороги и транспортных средств;</w:t>
      </w:r>
    </w:p>
    <w:p w:rsidR="00FC2045" w:rsidRPr="009B76C6" w:rsidRDefault="00FC2045" w:rsidP="00FC2045">
      <w:pPr>
        <w:jc w:val="both"/>
        <w:rPr>
          <w:sz w:val="20"/>
          <w:szCs w:val="20"/>
        </w:rPr>
      </w:pPr>
      <w:r w:rsidRPr="009B76C6">
        <w:rPr>
          <w:sz w:val="20"/>
          <w:szCs w:val="20"/>
        </w:rPr>
        <w:t>8.6.7.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FC2045" w:rsidRPr="009B76C6" w:rsidRDefault="00FC2045" w:rsidP="00FC2045">
      <w:pPr>
        <w:jc w:val="both"/>
        <w:rPr>
          <w:sz w:val="20"/>
          <w:szCs w:val="20"/>
        </w:rPr>
      </w:pPr>
      <w:r w:rsidRPr="009B76C6">
        <w:rPr>
          <w:sz w:val="20"/>
          <w:szCs w:val="20"/>
        </w:rPr>
        <w:t>8.6.8.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FC2045" w:rsidRPr="009B76C6" w:rsidRDefault="00FC2045" w:rsidP="00FC2045">
      <w:pPr>
        <w:jc w:val="both"/>
        <w:rPr>
          <w:sz w:val="20"/>
          <w:szCs w:val="20"/>
        </w:rPr>
      </w:pPr>
      <w:r w:rsidRPr="009B76C6">
        <w:rPr>
          <w:sz w:val="20"/>
          <w:szCs w:val="20"/>
        </w:rPr>
        <w:t>Мероприятия по защите от вибраций предусматривают:</w:t>
      </w:r>
    </w:p>
    <w:p w:rsidR="00FC2045" w:rsidRPr="009B76C6" w:rsidRDefault="00FC2045" w:rsidP="00FC2045">
      <w:pPr>
        <w:jc w:val="both"/>
        <w:rPr>
          <w:sz w:val="20"/>
          <w:szCs w:val="20"/>
        </w:rPr>
      </w:pPr>
      <w:r w:rsidRPr="009B76C6">
        <w:rPr>
          <w:sz w:val="20"/>
          <w:szCs w:val="20"/>
        </w:rPr>
        <w:t xml:space="preserve">       - удаление зданий и сооружений от источников вибрации;</w:t>
      </w:r>
    </w:p>
    <w:p w:rsidR="00FC2045" w:rsidRPr="009B76C6" w:rsidRDefault="00FC2045" w:rsidP="00FC2045">
      <w:pPr>
        <w:jc w:val="both"/>
        <w:rPr>
          <w:sz w:val="20"/>
          <w:szCs w:val="20"/>
        </w:rPr>
      </w:pPr>
      <w:r w:rsidRPr="009B76C6">
        <w:rPr>
          <w:sz w:val="20"/>
          <w:szCs w:val="20"/>
        </w:rPr>
        <w:t xml:space="preserve">       - использование методов виброзащиты при проектировании зданий и сооружений;</w:t>
      </w:r>
    </w:p>
    <w:p w:rsidR="00FC2045" w:rsidRPr="009B76C6" w:rsidRDefault="00FC2045" w:rsidP="00FC2045">
      <w:pPr>
        <w:jc w:val="both"/>
        <w:rPr>
          <w:sz w:val="20"/>
          <w:szCs w:val="20"/>
        </w:rPr>
      </w:pPr>
      <w:r w:rsidRPr="009B76C6">
        <w:rPr>
          <w:sz w:val="20"/>
          <w:szCs w:val="20"/>
        </w:rPr>
        <w:t xml:space="preserve"> - меры по снижению динамических нагрузок, создаваемых источником вибрации.</w:t>
      </w:r>
    </w:p>
    <w:p w:rsidR="00FC2045" w:rsidRPr="009B76C6" w:rsidRDefault="00FC2045" w:rsidP="00FC2045">
      <w:pPr>
        <w:jc w:val="both"/>
        <w:rPr>
          <w:sz w:val="20"/>
          <w:szCs w:val="20"/>
        </w:rPr>
      </w:pPr>
      <w:r w:rsidRPr="009B76C6">
        <w:rPr>
          <w:sz w:val="20"/>
          <w:szCs w:val="20"/>
        </w:rPr>
        <w:t>Снижение вибрации может быть достигнуто:</w:t>
      </w:r>
    </w:p>
    <w:p w:rsidR="00FC2045" w:rsidRPr="009B76C6" w:rsidRDefault="00FC2045" w:rsidP="00FC2045">
      <w:pPr>
        <w:jc w:val="both"/>
        <w:rPr>
          <w:sz w:val="20"/>
          <w:szCs w:val="20"/>
        </w:rPr>
      </w:pPr>
      <w:r w:rsidRPr="009B76C6">
        <w:rPr>
          <w:sz w:val="20"/>
          <w:szCs w:val="20"/>
        </w:rPr>
        <w:t xml:space="preserve">        -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FC2045" w:rsidRPr="009B76C6" w:rsidRDefault="00FC2045" w:rsidP="00FC2045">
      <w:pPr>
        <w:jc w:val="both"/>
        <w:rPr>
          <w:sz w:val="20"/>
          <w:szCs w:val="20"/>
        </w:rPr>
      </w:pPr>
      <w:r w:rsidRPr="009B76C6">
        <w:rPr>
          <w:sz w:val="20"/>
          <w:szCs w:val="20"/>
        </w:rPr>
        <w:t xml:space="preserve">        - устройством виброизоляции отдельных установок или оборудования;</w:t>
      </w:r>
    </w:p>
    <w:p w:rsidR="00FC2045" w:rsidRPr="009B76C6" w:rsidRDefault="00FC2045" w:rsidP="00FC2045">
      <w:pPr>
        <w:jc w:val="both"/>
        <w:rPr>
          <w:sz w:val="20"/>
          <w:szCs w:val="20"/>
        </w:rPr>
      </w:pPr>
      <w:r w:rsidRPr="009B76C6">
        <w:rPr>
          <w:sz w:val="20"/>
          <w:szCs w:val="20"/>
        </w:rPr>
        <w:t xml:space="preserve">       - применением для трубопроводов и коммуникаций:</w:t>
      </w:r>
    </w:p>
    <w:p w:rsidR="00FC2045" w:rsidRPr="009B76C6" w:rsidRDefault="00FC2045" w:rsidP="00FC2045">
      <w:pPr>
        <w:jc w:val="both"/>
        <w:rPr>
          <w:sz w:val="20"/>
          <w:szCs w:val="20"/>
        </w:rPr>
      </w:pPr>
      <w:r w:rsidRPr="009B76C6">
        <w:rPr>
          <w:sz w:val="20"/>
          <w:szCs w:val="20"/>
        </w:rPr>
        <w:t xml:space="preserve">        •гибких элементов - в системах, соединенных с источником вибрации;</w:t>
      </w:r>
    </w:p>
    <w:p w:rsidR="00FC2045" w:rsidRPr="009B76C6" w:rsidRDefault="00FC2045" w:rsidP="00FC2045">
      <w:pPr>
        <w:jc w:val="both"/>
        <w:rPr>
          <w:sz w:val="20"/>
          <w:szCs w:val="20"/>
        </w:rPr>
      </w:pPr>
      <w:r w:rsidRPr="009B76C6">
        <w:rPr>
          <w:sz w:val="20"/>
          <w:szCs w:val="20"/>
        </w:rPr>
        <w:t xml:space="preserve">        •мягких прокладок - в местах перехода через ограждающие конструкции и крепления к ограждающим конструкциям.</w:t>
      </w:r>
    </w:p>
    <w:p w:rsidR="00FC2045" w:rsidRPr="009B76C6" w:rsidRDefault="00FC2045" w:rsidP="00FC2045">
      <w:pPr>
        <w:jc w:val="both"/>
        <w:rPr>
          <w:sz w:val="20"/>
          <w:szCs w:val="20"/>
        </w:rPr>
      </w:pPr>
    </w:p>
    <w:p w:rsidR="00FC2045" w:rsidRPr="009B76C6" w:rsidRDefault="00FC2045" w:rsidP="00FC2045">
      <w:pPr>
        <w:pStyle w:val="1"/>
        <w:jc w:val="both"/>
        <w:rPr>
          <w:rFonts w:ascii="Times New Roman" w:hAnsi="Times New Roman" w:cs="Times New Roman"/>
          <w:sz w:val="20"/>
          <w:szCs w:val="20"/>
          <w:u w:val="none"/>
        </w:rPr>
      </w:pPr>
      <w:bookmarkStart w:id="37" w:name="sub_10087"/>
      <w:r w:rsidRPr="009B76C6">
        <w:rPr>
          <w:rFonts w:ascii="Times New Roman" w:hAnsi="Times New Roman" w:cs="Times New Roman"/>
          <w:sz w:val="20"/>
          <w:szCs w:val="20"/>
          <w:u w:val="none"/>
        </w:rPr>
        <w:t>8.7. Защита от электромагнитных полей, излучений и облучений</w:t>
      </w:r>
      <w:r w:rsidR="00D90417">
        <w:rPr>
          <w:rFonts w:ascii="Times New Roman" w:hAnsi="Times New Roman" w:cs="Times New Roman"/>
          <w:sz w:val="20"/>
          <w:szCs w:val="20"/>
          <w:u w:val="none"/>
        </w:rPr>
        <w:t>.</w:t>
      </w:r>
    </w:p>
    <w:bookmarkEnd w:id="37"/>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t>8.7.1.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FC2045" w:rsidRPr="009B76C6" w:rsidRDefault="00FC2045" w:rsidP="00FC2045">
      <w:pPr>
        <w:jc w:val="both"/>
        <w:rPr>
          <w:sz w:val="20"/>
          <w:szCs w:val="20"/>
        </w:rPr>
      </w:pPr>
      <w:r w:rsidRPr="009B76C6">
        <w:rPr>
          <w:sz w:val="20"/>
          <w:szCs w:val="20"/>
        </w:rPr>
        <w:t>Специальные требования по защите от электромагнитных полей, излучений и облучений устанавливают для:</w:t>
      </w:r>
    </w:p>
    <w:p w:rsidR="00FC2045" w:rsidRPr="009B76C6" w:rsidRDefault="00FC2045" w:rsidP="00FC2045">
      <w:pPr>
        <w:jc w:val="both"/>
        <w:rPr>
          <w:sz w:val="20"/>
          <w:szCs w:val="20"/>
        </w:rPr>
      </w:pPr>
      <w:r w:rsidRPr="009B76C6">
        <w:rPr>
          <w:sz w:val="20"/>
          <w:szCs w:val="20"/>
        </w:rPr>
        <w:t xml:space="preserve">      -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rsidR="00FC2045" w:rsidRPr="009B76C6" w:rsidRDefault="00FC2045" w:rsidP="00FC2045">
      <w:pPr>
        <w:jc w:val="both"/>
        <w:rPr>
          <w:sz w:val="20"/>
          <w:szCs w:val="20"/>
        </w:rPr>
      </w:pPr>
      <w:r w:rsidRPr="009B76C6">
        <w:rPr>
          <w:sz w:val="20"/>
          <w:szCs w:val="20"/>
        </w:rPr>
        <w:t xml:space="preserve">      - элементов систем сотовой связи и других видов подвижной связи;</w:t>
      </w:r>
    </w:p>
    <w:p w:rsidR="00FC2045" w:rsidRPr="009B76C6" w:rsidRDefault="00FC2045" w:rsidP="00FC2045">
      <w:pPr>
        <w:jc w:val="both"/>
        <w:rPr>
          <w:sz w:val="20"/>
          <w:szCs w:val="20"/>
        </w:rPr>
      </w:pPr>
      <w:r w:rsidRPr="009B76C6">
        <w:rPr>
          <w:sz w:val="20"/>
          <w:szCs w:val="20"/>
        </w:rPr>
        <w:t xml:space="preserve">      - видеодисплейных терминалов и мониторов персональных компьютеров;</w:t>
      </w:r>
    </w:p>
    <w:p w:rsidR="00FC2045" w:rsidRPr="009B76C6" w:rsidRDefault="00FC2045" w:rsidP="00FC2045">
      <w:pPr>
        <w:jc w:val="both"/>
        <w:rPr>
          <w:sz w:val="20"/>
          <w:szCs w:val="20"/>
        </w:rPr>
      </w:pPr>
      <w:r w:rsidRPr="009B76C6">
        <w:rPr>
          <w:sz w:val="20"/>
          <w:szCs w:val="20"/>
        </w:rPr>
        <w:t>СВЧ-печей, индукционных печей.</w:t>
      </w:r>
    </w:p>
    <w:p w:rsidR="00FC2045" w:rsidRPr="009B76C6" w:rsidRDefault="00FC2045" w:rsidP="00FC2045">
      <w:pPr>
        <w:jc w:val="both"/>
        <w:rPr>
          <w:sz w:val="20"/>
          <w:szCs w:val="20"/>
        </w:rPr>
      </w:pPr>
      <w:r w:rsidRPr="009B76C6">
        <w:rPr>
          <w:sz w:val="20"/>
          <w:szCs w:val="20"/>
        </w:rPr>
        <w:lastRenderedPageBreak/>
        <w:t>8.7.2. Оценка воздействия электромагнитного поля радиочастотного диапазона передающих радиотехнических объектов (ПРТО) на население осуществляется:</w:t>
      </w:r>
    </w:p>
    <w:p w:rsidR="00FC2045" w:rsidRPr="009B76C6" w:rsidRDefault="00FC2045" w:rsidP="00FC2045">
      <w:pPr>
        <w:jc w:val="both"/>
        <w:rPr>
          <w:sz w:val="20"/>
          <w:szCs w:val="20"/>
        </w:rPr>
      </w:pPr>
      <w:r w:rsidRPr="009B76C6">
        <w:rPr>
          <w:sz w:val="20"/>
          <w:szCs w:val="20"/>
        </w:rPr>
        <w:t xml:space="preserve">      - в диапазоне частот 30 кГц - 300 МГц - по эффективным значениям напряженности электрического поля (Е), В/м;</w:t>
      </w:r>
    </w:p>
    <w:p w:rsidR="00FC2045" w:rsidRPr="009B76C6" w:rsidRDefault="00FC2045" w:rsidP="00FC2045">
      <w:pPr>
        <w:jc w:val="both"/>
        <w:rPr>
          <w:sz w:val="20"/>
          <w:szCs w:val="20"/>
        </w:rPr>
      </w:pPr>
      <w:r w:rsidRPr="009B76C6">
        <w:rPr>
          <w:sz w:val="20"/>
          <w:szCs w:val="20"/>
        </w:rPr>
        <w:t xml:space="preserve">      - в диапазоне частот 300 МГц - 300 ГГц - по средним значениям плотности потока энергии, мкВт/кв. см.</w:t>
      </w:r>
    </w:p>
    <w:p w:rsidR="00FC2045" w:rsidRPr="009B76C6" w:rsidRDefault="00FC2045" w:rsidP="00FC2045">
      <w:pPr>
        <w:jc w:val="both"/>
        <w:rPr>
          <w:sz w:val="20"/>
          <w:szCs w:val="20"/>
        </w:rPr>
      </w:pPr>
      <w:r w:rsidRPr="009B76C6">
        <w:rPr>
          <w:sz w:val="20"/>
          <w:szCs w:val="20"/>
        </w:rPr>
        <w:t>8.7.3.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таблице 20, с учетом вторичного излучения.</w:t>
      </w:r>
    </w:p>
    <w:p w:rsidR="00FC2045" w:rsidRPr="00D90417" w:rsidRDefault="00D90417" w:rsidP="00D90417">
      <w:pPr>
        <w:pStyle w:val="a4"/>
        <w:jc w:val="right"/>
        <w:rPr>
          <w:sz w:val="18"/>
          <w:szCs w:val="18"/>
        </w:rPr>
      </w:pPr>
      <w:r w:rsidRPr="00D90417">
        <w:rPr>
          <w:rFonts w:ascii="Times New Roman" w:hAnsi="Times New Roman" w:cs="Times New Roman"/>
          <w:sz w:val="18"/>
          <w:szCs w:val="18"/>
        </w:rPr>
        <w:t>Таблица20</w:t>
      </w:r>
    </w:p>
    <w:tbl>
      <w:tblPr>
        <w:tblW w:w="9645" w:type="dxa"/>
        <w:tblBorders>
          <w:top w:val="single" w:sz="4" w:space="0" w:color="auto"/>
          <w:left w:val="single" w:sz="4" w:space="0" w:color="auto"/>
          <w:bottom w:val="single" w:sz="4" w:space="0" w:color="auto"/>
          <w:right w:val="single" w:sz="4" w:space="0" w:color="auto"/>
        </w:tblBorders>
        <w:tblLayout w:type="fixed"/>
        <w:tblLook w:val="04A0"/>
      </w:tblPr>
      <w:tblGrid>
        <w:gridCol w:w="2456"/>
        <w:gridCol w:w="1537"/>
        <w:gridCol w:w="1538"/>
        <w:gridCol w:w="1234"/>
        <w:gridCol w:w="1440"/>
        <w:gridCol w:w="1440"/>
      </w:tblGrid>
      <w:tr w:rsidR="00FC2045" w:rsidRPr="00D90417" w:rsidTr="00D90417">
        <w:tc>
          <w:tcPr>
            <w:tcW w:w="2456"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Диапазон частот</w:t>
            </w:r>
          </w:p>
        </w:tc>
        <w:tc>
          <w:tcPr>
            <w:tcW w:w="1537"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30 - 300 кГц</w:t>
            </w:r>
          </w:p>
        </w:tc>
        <w:tc>
          <w:tcPr>
            <w:tcW w:w="1538"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0,3 - 3 МГц</w:t>
            </w:r>
          </w:p>
        </w:tc>
        <w:tc>
          <w:tcPr>
            <w:tcW w:w="1234"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3 - 30 МГц</w:t>
            </w:r>
          </w:p>
        </w:tc>
        <w:tc>
          <w:tcPr>
            <w:tcW w:w="1440"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30 - 300 МГц</w:t>
            </w:r>
          </w:p>
        </w:tc>
        <w:tc>
          <w:tcPr>
            <w:tcW w:w="1440"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0,3 - 300 ГГц</w:t>
            </w:r>
          </w:p>
        </w:tc>
      </w:tr>
      <w:tr w:rsidR="00FC2045" w:rsidRPr="00D90417" w:rsidTr="00D90417">
        <w:tc>
          <w:tcPr>
            <w:tcW w:w="2456"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Нормируемый параметр</w:t>
            </w:r>
          </w:p>
        </w:tc>
        <w:tc>
          <w:tcPr>
            <w:tcW w:w="5749" w:type="dxa"/>
            <w:gridSpan w:val="4"/>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напряженность электрического поля, Е (В/м)</w:t>
            </w:r>
          </w:p>
        </w:tc>
        <w:tc>
          <w:tcPr>
            <w:tcW w:w="1440"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Плотность потока энергии, мкВт/кв. см</w:t>
            </w:r>
          </w:p>
        </w:tc>
      </w:tr>
      <w:tr w:rsidR="00FC2045" w:rsidRPr="00D90417" w:rsidTr="00D90417">
        <w:tc>
          <w:tcPr>
            <w:tcW w:w="2456"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Предельно допустимые уровни</w:t>
            </w:r>
          </w:p>
        </w:tc>
        <w:tc>
          <w:tcPr>
            <w:tcW w:w="1537"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25</w:t>
            </w:r>
          </w:p>
        </w:tc>
        <w:tc>
          <w:tcPr>
            <w:tcW w:w="1538"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15</w:t>
            </w:r>
          </w:p>
        </w:tc>
        <w:tc>
          <w:tcPr>
            <w:tcW w:w="1234"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10</w:t>
            </w:r>
          </w:p>
        </w:tc>
        <w:tc>
          <w:tcPr>
            <w:tcW w:w="1440"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3 *</w:t>
            </w:r>
          </w:p>
        </w:tc>
        <w:tc>
          <w:tcPr>
            <w:tcW w:w="1440"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10</w:t>
            </w:r>
          </w:p>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25 **</w:t>
            </w:r>
          </w:p>
        </w:tc>
      </w:tr>
    </w:tbl>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t>* Кроме средств радио- и телевизионного вещания (диапазон частот 48,5-108; 174-230 МГц).</w:t>
      </w:r>
    </w:p>
    <w:p w:rsidR="00FC2045" w:rsidRPr="009B76C6" w:rsidRDefault="00FC2045" w:rsidP="00FC2045">
      <w:pPr>
        <w:jc w:val="both"/>
        <w:rPr>
          <w:sz w:val="20"/>
          <w:szCs w:val="20"/>
        </w:rPr>
      </w:pPr>
      <w:r w:rsidRPr="009B76C6">
        <w:rPr>
          <w:sz w:val="20"/>
          <w:szCs w:val="20"/>
        </w:rPr>
        <w:t>** Для случаев облучения от антенн, работающих в режиме кругового обзора или сканирования.</w:t>
      </w:r>
    </w:p>
    <w:p w:rsidR="00FC2045" w:rsidRPr="00D90417" w:rsidRDefault="00FC2045" w:rsidP="00FC2045">
      <w:pPr>
        <w:jc w:val="both"/>
        <w:rPr>
          <w:i/>
          <w:sz w:val="20"/>
          <w:szCs w:val="20"/>
        </w:rPr>
      </w:pPr>
      <w:r w:rsidRPr="00D90417">
        <w:rPr>
          <w:i/>
          <w:sz w:val="20"/>
          <w:szCs w:val="20"/>
        </w:rPr>
        <w:t>Примечания.</w:t>
      </w:r>
    </w:p>
    <w:p w:rsidR="00FC2045" w:rsidRPr="00D90417" w:rsidRDefault="00FC2045" w:rsidP="00FC2045">
      <w:pPr>
        <w:jc w:val="both"/>
        <w:rPr>
          <w:i/>
          <w:sz w:val="20"/>
          <w:szCs w:val="20"/>
        </w:rPr>
      </w:pPr>
      <w:r w:rsidRPr="00D90417">
        <w:rPr>
          <w:i/>
          <w:sz w:val="20"/>
          <w:szCs w:val="20"/>
        </w:rPr>
        <w:t>1. Диапазоны, приведенные в таблице 20, исключают нижний и включают верхний предел частоты.</w:t>
      </w:r>
    </w:p>
    <w:p w:rsidR="00FC2045" w:rsidRPr="00D90417" w:rsidRDefault="00FC2045" w:rsidP="00FC2045">
      <w:pPr>
        <w:jc w:val="both"/>
        <w:rPr>
          <w:i/>
          <w:sz w:val="20"/>
          <w:szCs w:val="20"/>
        </w:rPr>
      </w:pPr>
      <w:r w:rsidRPr="00D90417">
        <w:rPr>
          <w:i/>
          <w:sz w:val="20"/>
          <w:szCs w:val="20"/>
        </w:rPr>
        <w:t>2. Представленные ПДУ для населения распространяются также на другие источники электромагнитного поля радиочастотного диапазона.</w:t>
      </w:r>
    </w:p>
    <w:p w:rsidR="00D90417" w:rsidRDefault="00D90417" w:rsidP="00FC2045">
      <w:pPr>
        <w:jc w:val="both"/>
        <w:rPr>
          <w:sz w:val="20"/>
          <w:szCs w:val="20"/>
        </w:rPr>
      </w:pPr>
    </w:p>
    <w:p w:rsidR="00FC2045" w:rsidRPr="009B76C6" w:rsidRDefault="00FC2045" w:rsidP="00FC2045">
      <w:pPr>
        <w:jc w:val="both"/>
        <w:rPr>
          <w:sz w:val="20"/>
          <w:szCs w:val="20"/>
        </w:rPr>
      </w:pPr>
      <w:r w:rsidRPr="009B76C6">
        <w:rPr>
          <w:sz w:val="20"/>
          <w:szCs w:val="20"/>
        </w:rPr>
        <w:t>8.7.4.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FC2045" w:rsidRPr="009B76C6" w:rsidRDefault="00FC2045" w:rsidP="00FC2045">
      <w:pPr>
        <w:jc w:val="both"/>
        <w:rPr>
          <w:sz w:val="20"/>
          <w:szCs w:val="20"/>
        </w:rPr>
      </w:pPr>
      <w:r w:rsidRPr="009B76C6">
        <w:rPr>
          <w:sz w:val="20"/>
          <w:szCs w:val="20"/>
        </w:rPr>
        <w:t xml:space="preserve">        - в диапазоне частот от 27 МГц до 300 МГц - по значениям напряженности электрического поля, Е (В/м);</w:t>
      </w:r>
    </w:p>
    <w:p w:rsidR="00FC2045" w:rsidRPr="009B76C6" w:rsidRDefault="00FC2045" w:rsidP="00FC2045">
      <w:pPr>
        <w:jc w:val="both"/>
        <w:rPr>
          <w:sz w:val="20"/>
          <w:szCs w:val="20"/>
        </w:rPr>
      </w:pPr>
      <w:r w:rsidRPr="009B76C6">
        <w:rPr>
          <w:sz w:val="20"/>
          <w:szCs w:val="20"/>
        </w:rPr>
        <w:t xml:space="preserve">        - в диапазоне частот от 300 МГц до 2400 МГц - по значениям плотности потока энергии, ППЭ (мВт/кв. см, мкВт/кв. см).</w:t>
      </w:r>
    </w:p>
    <w:p w:rsidR="00FC2045" w:rsidRPr="009B76C6" w:rsidRDefault="00FC2045" w:rsidP="00FC2045">
      <w:pPr>
        <w:jc w:val="both"/>
        <w:rPr>
          <w:sz w:val="20"/>
          <w:szCs w:val="20"/>
        </w:rPr>
      </w:pPr>
      <w:r w:rsidRPr="009B76C6">
        <w:rPr>
          <w:sz w:val="20"/>
          <w:szCs w:val="20"/>
        </w:rPr>
        <w:t>8.7.5.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FC2045" w:rsidRPr="009B76C6" w:rsidRDefault="00FC2045" w:rsidP="00FC2045">
      <w:pPr>
        <w:jc w:val="both"/>
        <w:rPr>
          <w:sz w:val="20"/>
          <w:szCs w:val="20"/>
        </w:rPr>
      </w:pPr>
      <w:r w:rsidRPr="009B76C6">
        <w:rPr>
          <w:sz w:val="20"/>
          <w:szCs w:val="20"/>
        </w:rPr>
        <w:t xml:space="preserve">       - 10 В/м - в диапазоне частот 27 МГц - 30 МГц;</w:t>
      </w:r>
    </w:p>
    <w:p w:rsidR="00FC2045" w:rsidRPr="009B76C6" w:rsidRDefault="00FC2045" w:rsidP="00FC2045">
      <w:pPr>
        <w:jc w:val="both"/>
        <w:rPr>
          <w:sz w:val="20"/>
          <w:szCs w:val="20"/>
        </w:rPr>
      </w:pPr>
      <w:r w:rsidRPr="009B76C6">
        <w:rPr>
          <w:sz w:val="20"/>
          <w:szCs w:val="20"/>
        </w:rPr>
        <w:t xml:space="preserve">       - 3 В/м - в диапазоне частот 30 МГц - 300 МГц;</w:t>
      </w:r>
    </w:p>
    <w:p w:rsidR="00FC2045" w:rsidRPr="009B76C6" w:rsidRDefault="00FC2045" w:rsidP="00FC2045">
      <w:pPr>
        <w:jc w:val="both"/>
        <w:rPr>
          <w:sz w:val="20"/>
          <w:szCs w:val="20"/>
        </w:rPr>
      </w:pPr>
      <w:r w:rsidRPr="009B76C6">
        <w:rPr>
          <w:sz w:val="20"/>
          <w:szCs w:val="20"/>
        </w:rPr>
        <w:t xml:space="preserve">       - 10 мкВт/кв. см - в диапазоне частот 300 МГц - 2400 МГц.</w:t>
      </w:r>
    </w:p>
    <w:p w:rsidR="00FC2045" w:rsidRPr="009B76C6" w:rsidRDefault="00FC2045" w:rsidP="00FC2045">
      <w:pPr>
        <w:jc w:val="both"/>
        <w:rPr>
          <w:sz w:val="20"/>
          <w:szCs w:val="20"/>
        </w:rPr>
      </w:pPr>
      <w:r w:rsidRPr="009B76C6">
        <w:rPr>
          <w:sz w:val="20"/>
          <w:szCs w:val="20"/>
        </w:rPr>
        <w:t>8.7.6. При одновременном облучении от нескольких источников должны соблюдаться условия СанПиН 2.1.8/2.2.4.1383-03, СанПиН 2.1.8/2.2.4.1190-03.</w:t>
      </w:r>
    </w:p>
    <w:p w:rsidR="00FC2045" w:rsidRPr="009B76C6" w:rsidRDefault="00FC2045" w:rsidP="00FC2045">
      <w:pPr>
        <w:jc w:val="both"/>
        <w:rPr>
          <w:sz w:val="20"/>
          <w:szCs w:val="20"/>
        </w:rPr>
      </w:pPr>
      <w:r w:rsidRPr="009B76C6">
        <w:rPr>
          <w:sz w:val="20"/>
          <w:szCs w:val="20"/>
        </w:rPr>
        <w:t xml:space="preserve">8.7.7. При размещении антенн радиолюбительских радиостанций (РРС) диапазона 3-30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w:t>
      </w:r>
      <w:smartTag w:uri="urn:schemas-microsoft-com:office:smarttags" w:element="metricconverter">
        <w:smartTagPr>
          <w:attr w:name="ProductID" w:val="10 м"/>
        </w:smartTagPr>
        <w:r w:rsidRPr="009B76C6">
          <w:rPr>
            <w:sz w:val="20"/>
            <w:szCs w:val="20"/>
          </w:rPr>
          <w:t>10 м</w:t>
        </w:r>
      </w:smartTag>
      <w:r w:rsidRPr="009B76C6">
        <w:rPr>
          <w:sz w:val="20"/>
          <w:szCs w:val="20"/>
        </w:rPr>
        <w:t xml:space="preserve">. Рекомендуется размещение антенн на отдельно стоящих опорах и мачтах.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rsidRPr="009B76C6">
          <w:rPr>
            <w:sz w:val="20"/>
            <w:szCs w:val="20"/>
          </w:rPr>
          <w:t>1,5 м</w:t>
        </w:r>
      </w:smartTag>
      <w:r w:rsidRPr="009B76C6">
        <w:rPr>
          <w:sz w:val="20"/>
          <w:szCs w:val="20"/>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sidRPr="009B76C6">
          <w:rPr>
            <w:sz w:val="20"/>
            <w:szCs w:val="20"/>
          </w:rPr>
          <w:t>10 м</w:t>
        </w:r>
      </w:smartTag>
      <w:r w:rsidRPr="009B76C6">
        <w:rPr>
          <w:sz w:val="20"/>
          <w:szCs w:val="20"/>
        </w:rPr>
        <w:t xml:space="preserve"> для любого типа антенны и любого направления излучения.</w:t>
      </w:r>
    </w:p>
    <w:p w:rsidR="00FC2045" w:rsidRPr="009B76C6" w:rsidRDefault="00FC2045" w:rsidP="00FC2045">
      <w:pPr>
        <w:jc w:val="both"/>
        <w:rPr>
          <w:sz w:val="20"/>
          <w:szCs w:val="20"/>
        </w:rPr>
      </w:pPr>
      <w:r w:rsidRPr="009B76C6">
        <w:rPr>
          <w:sz w:val="20"/>
          <w:szCs w:val="20"/>
        </w:rPr>
        <w:t xml:space="preserve">8.7.8.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w:t>
      </w:r>
      <w:smartTag w:uri="urn:schemas-microsoft-com:office:smarttags" w:element="metricconverter">
        <w:smartTagPr>
          <w:attr w:name="ProductID" w:val="25 м"/>
        </w:smartTagPr>
        <w:r w:rsidRPr="009B76C6">
          <w:rPr>
            <w:sz w:val="20"/>
            <w:szCs w:val="20"/>
          </w:rPr>
          <w:t>25 м</w:t>
        </w:r>
      </w:smartTag>
      <w:r w:rsidRPr="009B76C6">
        <w:rPr>
          <w:sz w:val="20"/>
          <w:szCs w:val="20"/>
        </w:rPr>
        <w:t xml:space="preserve">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sidRPr="009B76C6">
          <w:rPr>
            <w:sz w:val="20"/>
            <w:szCs w:val="20"/>
          </w:rPr>
          <w:t>5 м</w:t>
        </w:r>
      </w:smartTag>
      <w:r w:rsidRPr="009B76C6">
        <w:rPr>
          <w:sz w:val="20"/>
          <w:szCs w:val="20"/>
        </w:rPr>
        <w:t xml:space="preserve"> от крыши.</w:t>
      </w:r>
    </w:p>
    <w:p w:rsidR="00FC2045" w:rsidRPr="009B76C6" w:rsidRDefault="00FC2045" w:rsidP="00FC2045">
      <w:pPr>
        <w:jc w:val="both"/>
        <w:rPr>
          <w:sz w:val="20"/>
          <w:szCs w:val="20"/>
        </w:rPr>
      </w:pPr>
      <w:r w:rsidRPr="009B76C6">
        <w:rPr>
          <w:sz w:val="20"/>
          <w:szCs w:val="20"/>
        </w:rPr>
        <w:t>8.7.9.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FC2045" w:rsidRPr="009B76C6" w:rsidRDefault="00FC2045" w:rsidP="00FC2045">
      <w:pPr>
        <w:jc w:val="both"/>
        <w:rPr>
          <w:sz w:val="20"/>
          <w:szCs w:val="20"/>
        </w:rPr>
      </w:pPr>
      <w:r w:rsidRPr="009B76C6">
        <w:rPr>
          <w:sz w:val="20"/>
          <w:szCs w:val="20"/>
        </w:rPr>
        <w:t xml:space="preserve">Границы санитарно-защитной зоны определяются на высоте </w:t>
      </w:r>
      <w:smartTag w:uri="urn:schemas-microsoft-com:office:smarttags" w:element="metricconverter">
        <w:smartTagPr>
          <w:attr w:name="ProductID" w:val="2 м"/>
        </w:smartTagPr>
        <w:r w:rsidRPr="009B76C6">
          <w:rPr>
            <w:sz w:val="20"/>
            <w:szCs w:val="20"/>
          </w:rPr>
          <w:t>2 м</w:t>
        </w:r>
      </w:smartTag>
      <w:r w:rsidRPr="009B76C6">
        <w:rPr>
          <w:sz w:val="20"/>
          <w:szCs w:val="20"/>
        </w:rPr>
        <w:t xml:space="preserve"> от поверхности земли по ПДУ, ука</w:t>
      </w:r>
      <w:r>
        <w:rPr>
          <w:sz w:val="20"/>
          <w:szCs w:val="20"/>
        </w:rPr>
        <w:t>занным в таблице 20</w:t>
      </w:r>
      <w:r w:rsidRPr="009B76C6">
        <w:rPr>
          <w:sz w:val="20"/>
          <w:szCs w:val="20"/>
        </w:rPr>
        <w:t xml:space="preserve"> настоящих Нормативов.</w:t>
      </w:r>
    </w:p>
    <w:p w:rsidR="00FC2045" w:rsidRPr="009B76C6" w:rsidRDefault="00FC2045" w:rsidP="00FC2045">
      <w:pPr>
        <w:jc w:val="both"/>
        <w:rPr>
          <w:sz w:val="20"/>
          <w:szCs w:val="20"/>
        </w:rPr>
      </w:pPr>
      <w:r w:rsidRPr="009B76C6">
        <w:rPr>
          <w:sz w:val="20"/>
          <w:szCs w:val="20"/>
        </w:rPr>
        <w:t xml:space="preserve">Зона ограничения застройки представляет собой территорию, на внешних границах которой на высоте более </w:t>
      </w:r>
      <w:smartTag w:uri="urn:schemas-microsoft-com:office:smarttags" w:element="metricconverter">
        <w:smartTagPr>
          <w:attr w:name="ProductID" w:val="2 м"/>
        </w:smartTagPr>
        <w:r w:rsidRPr="009B76C6">
          <w:rPr>
            <w:sz w:val="20"/>
            <w:szCs w:val="20"/>
          </w:rPr>
          <w:t>2 м</w:t>
        </w:r>
      </w:smartTag>
      <w:r w:rsidRPr="009B76C6">
        <w:rPr>
          <w:sz w:val="20"/>
          <w:szCs w:val="20"/>
        </w:rPr>
        <w:t xml:space="preserve">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FC2045" w:rsidRPr="009B76C6" w:rsidRDefault="00FC2045" w:rsidP="00FC2045">
      <w:pPr>
        <w:jc w:val="both"/>
        <w:rPr>
          <w:sz w:val="20"/>
          <w:szCs w:val="20"/>
        </w:rPr>
      </w:pPr>
      <w:r w:rsidRPr="009B76C6">
        <w:rPr>
          <w:sz w:val="20"/>
          <w:szCs w:val="20"/>
        </w:rPr>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rsidR="00FC2045" w:rsidRPr="009B76C6" w:rsidRDefault="00FC2045" w:rsidP="00FC2045">
      <w:pPr>
        <w:jc w:val="both"/>
        <w:rPr>
          <w:sz w:val="20"/>
          <w:szCs w:val="20"/>
        </w:rPr>
      </w:pPr>
      <w:r w:rsidRPr="009B76C6">
        <w:rPr>
          <w:sz w:val="20"/>
          <w:szCs w:val="20"/>
        </w:rPr>
        <w:t>8.7.10.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w:t>
      </w:r>
      <w:r w:rsidRPr="009B76C6">
        <w:rPr>
          <w:sz w:val="20"/>
          <w:szCs w:val="20"/>
        </w:rPr>
        <w:lastRenderedPageBreak/>
        <w:t>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rsidR="00FC2045" w:rsidRPr="009B76C6" w:rsidRDefault="00FC2045" w:rsidP="00FC2045">
      <w:pPr>
        <w:jc w:val="both"/>
        <w:rPr>
          <w:sz w:val="20"/>
          <w:szCs w:val="20"/>
        </w:rPr>
      </w:pPr>
      <w:r w:rsidRPr="009B76C6">
        <w:rPr>
          <w:sz w:val="20"/>
          <w:szCs w:val="20"/>
        </w:rPr>
        <w:t>8.7.11. ПДУ электромагнитного поля для потребительской продукции (в том числе видеодисплейных терминалов, токов сверхвысокой частоты (далее - СВЧ) и индукционных печей) устанавливаются в соответствии с действующими правилами и нормами.</w:t>
      </w:r>
    </w:p>
    <w:p w:rsidR="00FC2045" w:rsidRPr="009B76C6" w:rsidRDefault="00FC2045" w:rsidP="00FC2045">
      <w:pPr>
        <w:jc w:val="both"/>
        <w:rPr>
          <w:sz w:val="20"/>
          <w:szCs w:val="20"/>
        </w:rPr>
      </w:pPr>
      <w:r w:rsidRPr="009B76C6">
        <w:rPr>
          <w:sz w:val="20"/>
          <w:szCs w:val="20"/>
        </w:rPr>
        <w:t>8.7.12.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p w:rsidR="00FC2045" w:rsidRPr="009B76C6" w:rsidRDefault="00FC2045" w:rsidP="00FC2045">
      <w:pPr>
        <w:jc w:val="both"/>
        <w:rPr>
          <w:sz w:val="20"/>
          <w:szCs w:val="20"/>
        </w:rPr>
      </w:pPr>
      <w:r w:rsidRPr="009B76C6">
        <w:rPr>
          <w:sz w:val="20"/>
          <w:szCs w:val="20"/>
        </w:rPr>
        <w:t xml:space="preserve">      - 0,5 кВ/м - внутри жилых зданий;</w:t>
      </w:r>
    </w:p>
    <w:p w:rsidR="00FC2045" w:rsidRPr="009B76C6" w:rsidRDefault="00FC2045" w:rsidP="00FC2045">
      <w:pPr>
        <w:jc w:val="both"/>
        <w:rPr>
          <w:sz w:val="20"/>
          <w:szCs w:val="20"/>
        </w:rPr>
      </w:pPr>
      <w:r w:rsidRPr="009B76C6">
        <w:rPr>
          <w:sz w:val="20"/>
          <w:szCs w:val="20"/>
        </w:rPr>
        <w:t xml:space="preserve">      - 1 кВ/м - на территории зоны жилой застройки;</w:t>
      </w:r>
    </w:p>
    <w:p w:rsidR="00FC2045" w:rsidRPr="009B76C6" w:rsidRDefault="00FC2045" w:rsidP="00FC2045">
      <w:pPr>
        <w:jc w:val="both"/>
        <w:rPr>
          <w:sz w:val="20"/>
          <w:szCs w:val="20"/>
        </w:rPr>
      </w:pPr>
      <w:r w:rsidRPr="009B76C6">
        <w:rPr>
          <w:sz w:val="20"/>
          <w:szCs w:val="20"/>
        </w:rPr>
        <w:t xml:space="preserve">      - 5 кВ/м - в населенной местности, вне зоны жилой застройки (земли в пределах границ перспективного развития населенных пунктов на 10 лет;</w:t>
      </w:r>
    </w:p>
    <w:p w:rsidR="00FC2045" w:rsidRPr="009B76C6" w:rsidRDefault="00FC2045" w:rsidP="00FC2045">
      <w:pPr>
        <w:jc w:val="both"/>
        <w:rPr>
          <w:sz w:val="20"/>
          <w:szCs w:val="20"/>
        </w:rPr>
      </w:pPr>
      <w:r w:rsidRPr="009B76C6">
        <w:rPr>
          <w:sz w:val="20"/>
          <w:szCs w:val="20"/>
        </w:rPr>
        <w:t xml:space="preserve">       - 10 кВ/м - на участках пересечения воздушных линий с автомобильными дорогами I - IV категории;</w:t>
      </w:r>
    </w:p>
    <w:p w:rsidR="00FC2045" w:rsidRPr="009B76C6" w:rsidRDefault="00FC2045" w:rsidP="00FC2045">
      <w:pPr>
        <w:jc w:val="both"/>
        <w:rPr>
          <w:sz w:val="20"/>
          <w:szCs w:val="20"/>
        </w:rPr>
      </w:pPr>
      <w:r w:rsidRPr="009B76C6">
        <w:rPr>
          <w:sz w:val="20"/>
          <w:szCs w:val="20"/>
        </w:rPr>
        <w:t xml:space="preserve">        - 15 кВ/м - в ненаселенной местности (незастроенные местности, доступные для транспорта, и сельскохозяйственные угодья);</w:t>
      </w:r>
    </w:p>
    <w:p w:rsidR="00FC2045" w:rsidRPr="009B76C6" w:rsidRDefault="00FC2045" w:rsidP="00FC2045">
      <w:pPr>
        <w:jc w:val="both"/>
        <w:rPr>
          <w:sz w:val="20"/>
          <w:szCs w:val="20"/>
        </w:rPr>
      </w:pPr>
      <w:r w:rsidRPr="009B76C6">
        <w:rPr>
          <w:sz w:val="20"/>
          <w:szCs w:val="20"/>
        </w:rPr>
        <w:t xml:space="preserve">        - 20 кВ/м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FC2045" w:rsidRPr="009B76C6" w:rsidRDefault="00FC2045" w:rsidP="00FC2045">
      <w:pPr>
        <w:jc w:val="both"/>
        <w:rPr>
          <w:sz w:val="20"/>
          <w:szCs w:val="20"/>
        </w:rPr>
      </w:pPr>
      <w:r w:rsidRPr="009B76C6">
        <w:rPr>
          <w:sz w:val="20"/>
          <w:szCs w:val="20"/>
        </w:rPr>
        <w:t>8.7.13. С целью защиты населения от электромагнитных полей, излучений и облучений следует предусматривать:</w:t>
      </w:r>
    </w:p>
    <w:p w:rsidR="00FC2045" w:rsidRPr="009B76C6" w:rsidRDefault="00FC2045" w:rsidP="00FC2045">
      <w:pPr>
        <w:jc w:val="both"/>
        <w:rPr>
          <w:sz w:val="20"/>
          <w:szCs w:val="20"/>
        </w:rPr>
      </w:pPr>
      <w:r w:rsidRPr="009B76C6">
        <w:rPr>
          <w:sz w:val="20"/>
          <w:szCs w:val="20"/>
        </w:rPr>
        <w:t xml:space="preserve">       - рациональное размещение источников электромагнитного поля и применение средств защиты, в том числе экранирование источников;</w:t>
      </w:r>
    </w:p>
    <w:p w:rsidR="00FC2045" w:rsidRPr="009B76C6" w:rsidRDefault="00FC2045" w:rsidP="00FC2045">
      <w:pPr>
        <w:jc w:val="both"/>
        <w:rPr>
          <w:sz w:val="20"/>
          <w:szCs w:val="20"/>
        </w:rPr>
      </w:pPr>
      <w:r w:rsidRPr="009B76C6">
        <w:rPr>
          <w:sz w:val="20"/>
          <w:szCs w:val="20"/>
        </w:rPr>
        <w:t xml:space="preserve">       - уменьшение излучаемой мощности передатчиков и антенн;</w:t>
      </w:r>
    </w:p>
    <w:p w:rsidR="00FC2045" w:rsidRPr="009B76C6" w:rsidRDefault="00FC2045" w:rsidP="00FC2045">
      <w:pPr>
        <w:jc w:val="both"/>
        <w:rPr>
          <w:sz w:val="20"/>
          <w:szCs w:val="20"/>
        </w:rPr>
      </w:pPr>
      <w:r w:rsidRPr="009B76C6">
        <w:rPr>
          <w:sz w:val="20"/>
          <w:szCs w:val="20"/>
        </w:rPr>
        <w:t xml:space="preserve">       - ограничение доступа к источникам излучения, в том числе вторичного излучения (сетям, конструкциям зданий, коммуникациям);</w:t>
      </w:r>
    </w:p>
    <w:p w:rsidR="00FC2045" w:rsidRPr="00B42C78" w:rsidRDefault="00FC2045" w:rsidP="00FC2045">
      <w:pPr>
        <w:jc w:val="both"/>
        <w:rPr>
          <w:sz w:val="20"/>
          <w:szCs w:val="20"/>
        </w:rPr>
      </w:pPr>
      <w:r w:rsidRPr="009B76C6">
        <w:rPr>
          <w:sz w:val="20"/>
          <w:szCs w:val="20"/>
        </w:rPr>
        <w:t xml:space="preserve">       - устройство санитарно-защитных зон от высоковольтных воздушных линий электропередачи в соответствии с требованиями пункта </w:t>
      </w:r>
      <w:r w:rsidRPr="00B42C78">
        <w:rPr>
          <w:sz w:val="20"/>
          <w:szCs w:val="20"/>
        </w:rPr>
        <w:t>2.3.6. "Электроснабжение" настоящих Нормативов.</w:t>
      </w:r>
    </w:p>
    <w:p w:rsidR="00FC2045" w:rsidRPr="009B76C6" w:rsidRDefault="00FC2045" w:rsidP="00FC2045">
      <w:pPr>
        <w:pStyle w:val="1"/>
        <w:spacing w:before="120" w:after="120"/>
        <w:jc w:val="both"/>
        <w:rPr>
          <w:rFonts w:ascii="Times New Roman" w:hAnsi="Times New Roman" w:cs="Times New Roman"/>
          <w:sz w:val="20"/>
          <w:szCs w:val="20"/>
          <w:u w:val="none"/>
        </w:rPr>
      </w:pPr>
      <w:bookmarkStart w:id="38" w:name="sub_10088"/>
      <w:r w:rsidRPr="009B76C6">
        <w:rPr>
          <w:rFonts w:ascii="Times New Roman" w:hAnsi="Times New Roman" w:cs="Times New Roman"/>
          <w:sz w:val="20"/>
          <w:szCs w:val="20"/>
          <w:u w:val="none"/>
        </w:rPr>
        <w:t>8.8. Радиационная безопасность</w:t>
      </w:r>
      <w:r w:rsidR="00D90417">
        <w:rPr>
          <w:rFonts w:ascii="Times New Roman" w:hAnsi="Times New Roman" w:cs="Times New Roman"/>
          <w:sz w:val="20"/>
          <w:szCs w:val="20"/>
          <w:u w:val="none"/>
        </w:rPr>
        <w:t>.</w:t>
      </w:r>
    </w:p>
    <w:bookmarkEnd w:id="38"/>
    <w:p w:rsidR="00FC2045" w:rsidRPr="009B76C6" w:rsidRDefault="00FC2045" w:rsidP="00FC2045">
      <w:pPr>
        <w:jc w:val="both"/>
        <w:rPr>
          <w:sz w:val="20"/>
          <w:szCs w:val="20"/>
        </w:rPr>
      </w:pPr>
      <w:r w:rsidRPr="009B76C6">
        <w:rPr>
          <w:sz w:val="20"/>
          <w:szCs w:val="20"/>
        </w:rPr>
        <w:t>8.8.1.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9 января 1996 года N 3-ФЗ "О радиационной безопасности населения", Нормами радиационной безопасности (НРБ-99) и Основными санитарными правилами обеспечения радиационной безопасности (ОСПОРБ-99).</w:t>
      </w:r>
    </w:p>
    <w:p w:rsidR="00FC2045" w:rsidRPr="009B76C6" w:rsidRDefault="00FC2045" w:rsidP="00FC2045">
      <w:pPr>
        <w:jc w:val="both"/>
        <w:rPr>
          <w:sz w:val="20"/>
          <w:szCs w:val="20"/>
        </w:rPr>
      </w:pPr>
      <w:r w:rsidRPr="009B76C6">
        <w:rPr>
          <w:sz w:val="20"/>
          <w:szCs w:val="20"/>
        </w:rPr>
        <w:t>Радиационная безопасность населения обеспечивается:</w:t>
      </w:r>
    </w:p>
    <w:p w:rsidR="00FC2045" w:rsidRPr="009B76C6" w:rsidRDefault="00FC2045" w:rsidP="00FC2045">
      <w:pPr>
        <w:jc w:val="both"/>
        <w:rPr>
          <w:sz w:val="20"/>
          <w:szCs w:val="20"/>
        </w:rPr>
      </w:pPr>
      <w:r w:rsidRPr="009B76C6">
        <w:rPr>
          <w:sz w:val="20"/>
          <w:szCs w:val="20"/>
        </w:rPr>
        <w:t xml:space="preserve">       - созданием условий жизнедеятельности людей, отвечающих требованиям НРБ-99 и ОСПОРБ-99;</w:t>
      </w:r>
    </w:p>
    <w:p w:rsidR="00FC2045" w:rsidRPr="009B76C6" w:rsidRDefault="00FC2045" w:rsidP="00FC2045">
      <w:pPr>
        <w:jc w:val="both"/>
        <w:rPr>
          <w:sz w:val="20"/>
          <w:szCs w:val="20"/>
        </w:rPr>
      </w:pPr>
      <w:r w:rsidRPr="009B76C6">
        <w:rPr>
          <w:sz w:val="20"/>
          <w:szCs w:val="20"/>
        </w:rPr>
        <w:t xml:space="preserve">       - установлением квот на облучение от разных источников излучения;</w:t>
      </w:r>
    </w:p>
    <w:p w:rsidR="00FC2045" w:rsidRPr="009B76C6" w:rsidRDefault="00FC2045" w:rsidP="00FC2045">
      <w:pPr>
        <w:jc w:val="both"/>
        <w:rPr>
          <w:sz w:val="20"/>
          <w:szCs w:val="20"/>
        </w:rPr>
      </w:pPr>
      <w:r w:rsidRPr="009B76C6">
        <w:rPr>
          <w:sz w:val="20"/>
          <w:szCs w:val="20"/>
        </w:rPr>
        <w:t xml:space="preserve">       - организацией радиационного контроля;</w:t>
      </w:r>
    </w:p>
    <w:p w:rsidR="00FC2045" w:rsidRPr="009B76C6" w:rsidRDefault="00FC2045" w:rsidP="00FC2045">
      <w:pPr>
        <w:jc w:val="both"/>
        <w:rPr>
          <w:sz w:val="20"/>
          <w:szCs w:val="20"/>
        </w:rPr>
      </w:pPr>
      <w:r w:rsidRPr="009B76C6">
        <w:rPr>
          <w:sz w:val="20"/>
          <w:szCs w:val="20"/>
        </w:rPr>
        <w:t xml:space="preserve">       -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rsidR="00FC2045" w:rsidRPr="009B76C6" w:rsidRDefault="00FC2045" w:rsidP="00FC2045">
      <w:pPr>
        <w:jc w:val="both"/>
        <w:rPr>
          <w:sz w:val="20"/>
          <w:szCs w:val="20"/>
        </w:rPr>
      </w:pPr>
      <w:r w:rsidRPr="009B76C6">
        <w:rPr>
          <w:sz w:val="20"/>
          <w:szCs w:val="20"/>
        </w:rPr>
        <w:t xml:space="preserve">       - организацией системы информации о радиационной обстановке; проектированием радиационно-опасных объектов с соблюдением требований ОСПОРБ-99 и санитарных правил и норм.</w:t>
      </w:r>
    </w:p>
    <w:p w:rsidR="00FC2045" w:rsidRPr="009B76C6" w:rsidRDefault="00FC2045" w:rsidP="00FC2045">
      <w:pPr>
        <w:jc w:val="both"/>
        <w:rPr>
          <w:sz w:val="20"/>
          <w:szCs w:val="20"/>
        </w:rPr>
      </w:pPr>
      <w:r w:rsidRPr="009B76C6">
        <w:rPr>
          <w:sz w:val="20"/>
          <w:szCs w:val="20"/>
        </w:rPr>
        <w:t>8.8.2. Перед отводом территорий под строительство необходимо проводить оценку радиационной обстановки в соответствии с требованиями Свод правил "Инженерно-экологические изыскания для строительства" (СП 11-102-97).</w:t>
      </w:r>
    </w:p>
    <w:p w:rsidR="00FC2045" w:rsidRPr="009B76C6" w:rsidRDefault="00FC2045" w:rsidP="00FC2045">
      <w:pPr>
        <w:jc w:val="both"/>
        <w:rPr>
          <w:sz w:val="20"/>
          <w:szCs w:val="20"/>
        </w:rPr>
      </w:pPr>
      <w:r w:rsidRPr="009B76C6">
        <w:rPr>
          <w:sz w:val="20"/>
          <w:szCs w:val="20"/>
        </w:rPr>
        <w:t>Участки застройки квалифицируются как радиационнобезопасные,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rsidR="00FC2045" w:rsidRPr="009B76C6" w:rsidRDefault="00FC2045" w:rsidP="00FC2045">
      <w:pPr>
        <w:jc w:val="both"/>
        <w:rPr>
          <w:sz w:val="20"/>
          <w:szCs w:val="20"/>
        </w:rPr>
      </w:pPr>
      <w:r w:rsidRPr="009B76C6">
        <w:rPr>
          <w:sz w:val="20"/>
          <w:szCs w:val="20"/>
        </w:rPr>
        <w:t xml:space="preserve">       - отсутствие радиационных аномалий после обследования участка поисковыми радиометрами;</w:t>
      </w:r>
    </w:p>
    <w:p w:rsidR="00FC2045" w:rsidRPr="009B76C6" w:rsidRDefault="00FC2045" w:rsidP="00FC2045">
      <w:pPr>
        <w:jc w:val="both"/>
        <w:rPr>
          <w:sz w:val="20"/>
          <w:szCs w:val="20"/>
        </w:rPr>
      </w:pPr>
      <w:r w:rsidRPr="009B76C6">
        <w:rPr>
          <w:sz w:val="20"/>
          <w:szCs w:val="20"/>
        </w:rPr>
        <w:t xml:space="preserve">       -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мс.</w:t>
      </w:r>
    </w:p>
    <w:p w:rsidR="00FC2045" w:rsidRPr="009B76C6" w:rsidRDefault="00FC2045" w:rsidP="00FC2045">
      <w:pPr>
        <w:jc w:val="both"/>
        <w:rPr>
          <w:sz w:val="20"/>
          <w:szCs w:val="20"/>
        </w:rPr>
      </w:pPr>
      <w:r w:rsidRPr="009B76C6">
        <w:rPr>
          <w:sz w:val="20"/>
          <w:szCs w:val="20"/>
        </w:rPr>
        <w:t>Участки застройки под промышленные объекты квалифицируются как радиационнобезопасные при совместном выполнении следующих условий:</w:t>
      </w:r>
    </w:p>
    <w:p w:rsidR="00FC2045" w:rsidRPr="009B76C6" w:rsidRDefault="00FC2045" w:rsidP="00FC2045">
      <w:pPr>
        <w:jc w:val="both"/>
        <w:rPr>
          <w:sz w:val="20"/>
          <w:szCs w:val="20"/>
        </w:rPr>
      </w:pPr>
      <w:r w:rsidRPr="009B76C6">
        <w:rPr>
          <w:sz w:val="20"/>
          <w:szCs w:val="20"/>
        </w:rPr>
        <w:t xml:space="preserve">       - отсутствие радиационных аномалий после обследования участка поисковыми радиометрами;</w:t>
      </w:r>
    </w:p>
    <w:p w:rsidR="00FC2045" w:rsidRPr="009B76C6" w:rsidRDefault="00FC2045" w:rsidP="00FC2045">
      <w:pPr>
        <w:jc w:val="both"/>
        <w:rPr>
          <w:sz w:val="20"/>
          <w:szCs w:val="20"/>
        </w:rPr>
      </w:pPr>
      <w:r w:rsidRPr="009B76C6">
        <w:rPr>
          <w:sz w:val="20"/>
          <w:szCs w:val="20"/>
        </w:rPr>
        <w:t xml:space="preserve">       -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мс.</w:t>
      </w:r>
    </w:p>
    <w:p w:rsidR="00FC2045" w:rsidRPr="009B76C6" w:rsidRDefault="00FC2045" w:rsidP="00FC2045">
      <w:pPr>
        <w:jc w:val="both"/>
        <w:rPr>
          <w:sz w:val="20"/>
          <w:szCs w:val="20"/>
        </w:rPr>
      </w:pPr>
      <w:r w:rsidRPr="009B76C6">
        <w:rPr>
          <w:sz w:val="20"/>
          <w:szCs w:val="20"/>
        </w:rPr>
        <w:t>8.8.3.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FC2045" w:rsidRPr="009B76C6" w:rsidRDefault="00FC2045" w:rsidP="00FC2045">
      <w:pPr>
        <w:pStyle w:val="1"/>
        <w:spacing w:before="120" w:after="120"/>
        <w:jc w:val="both"/>
        <w:rPr>
          <w:rFonts w:ascii="Times New Roman" w:hAnsi="Times New Roman" w:cs="Times New Roman"/>
          <w:sz w:val="20"/>
          <w:szCs w:val="20"/>
          <w:u w:val="none"/>
        </w:rPr>
      </w:pPr>
      <w:bookmarkStart w:id="39" w:name="sub_10089"/>
      <w:r w:rsidRPr="009B76C6">
        <w:rPr>
          <w:rFonts w:ascii="Times New Roman" w:hAnsi="Times New Roman" w:cs="Times New Roman"/>
          <w:sz w:val="20"/>
          <w:szCs w:val="20"/>
          <w:u w:val="none"/>
        </w:rPr>
        <w:t>8.9. Разрешенные параметры допустимых уровней воздействия на человека</w:t>
      </w:r>
      <w:r w:rsidRPr="009B76C6">
        <w:rPr>
          <w:rFonts w:ascii="Times New Roman" w:hAnsi="Times New Roman" w:cs="Times New Roman"/>
          <w:sz w:val="20"/>
          <w:szCs w:val="20"/>
          <w:u w:val="none"/>
        </w:rPr>
        <w:br/>
        <w:t>и условия проживания</w:t>
      </w:r>
      <w:r w:rsidR="00D90417">
        <w:rPr>
          <w:rFonts w:ascii="Times New Roman" w:hAnsi="Times New Roman" w:cs="Times New Roman"/>
          <w:sz w:val="20"/>
          <w:szCs w:val="20"/>
          <w:u w:val="none"/>
        </w:rPr>
        <w:t>.</w:t>
      </w:r>
    </w:p>
    <w:bookmarkEnd w:id="39"/>
    <w:p w:rsidR="00FC2045" w:rsidRPr="009B76C6" w:rsidRDefault="00FC2045" w:rsidP="00FC2045">
      <w:pPr>
        <w:jc w:val="both"/>
        <w:rPr>
          <w:sz w:val="20"/>
          <w:szCs w:val="20"/>
        </w:rPr>
      </w:pPr>
      <w:r w:rsidRPr="009B76C6">
        <w:rPr>
          <w:sz w:val="20"/>
          <w:szCs w:val="20"/>
        </w:rPr>
        <w:t>8.9.1. Предельные значения допустимых уровней воздействия на среду и человека приведены в таблице 21.</w:t>
      </w:r>
    </w:p>
    <w:p w:rsidR="00FC2045" w:rsidRPr="00D90417" w:rsidRDefault="00FC2045" w:rsidP="00D90417">
      <w:pPr>
        <w:jc w:val="right"/>
        <w:rPr>
          <w:sz w:val="18"/>
          <w:szCs w:val="18"/>
        </w:rPr>
      </w:pPr>
      <w:r w:rsidRPr="00D90417">
        <w:rPr>
          <w:sz w:val="18"/>
          <w:szCs w:val="18"/>
        </w:rPr>
        <w:lastRenderedPageBreak/>
        <w:t>Таблица 21</w:t>
      </w:r>
    </w:p>
    <w:tbl>
      <w:tblPr>
        <w:tblW w:w="9285" w:type="dxa"/>
        <w:tblBorders>
          <w:top w:val="single" w:sz="4" w:space="0" w:color="auto"/>
          <w:left w:val="single" w:sz="4" w:space="0" w:color="auto"/>
          <w:bottom w:val="single" w:sz="4" w:space="0" w:color="auto"/>
          <w:right w:val="single" w:sz="4" w:space="0" w:color="auto"/>
        </w:tblBorders>
        <w:tblLayout w:type="fixed"/>
        <w:tblLook w:val="04A0"/>
      </w:tblPr>
      <w:tblGrid>
        <w:gridCol w:w="1975"/>
        <w:gridCol w:w="1556"/>
        <w:gridCol w:w="1436"/>
        <w:gridCol w:w="1619"/>
        <w:gridCol w:w="2699"/>
      </w:tblGrid>
      <w:tr w:rsidR="00FC2045" w:rsidRPr="00D90417" w:rsidTr="00D90417">
        <w:tc>
          <w:tcPr>
            <w:tcW w:w="1975"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6"/>
                <w:szCs w:val="16"/>
              </w:rPr>
            </w:pPr>
            <w:r w:rsidRPr="0057103B">
              <w:rPr>
                <w:rFonts w:ascii="Times New Roman" w:hAnsi="Times New Roman" w:cs="Times New Roman"/>
                <w:sz w:val="16"/>
                <w:szCs w:val="16"/>
              </w:rPr>
              <w:t>Зона</w:t>
            </w:r>
          </w:p>
        </w:tc>
        <w:tc>
          <w:tcPr>
            <w:tcW w:w="1556"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6"/>
                <w:szCs w:val="16"/>
              </w:rPr>
            </w:pPr>
            <w:r w:rsidRPr="0057103B">
              <w:rPr>
                <w:rFonts w:ascii="Times New Roman" w:hAnsi="Times New Roman" w:cs="Times New Roman"/>
                <w:sz w:val="16"/>
                <w:szCs w:val="16"/>
              </w:rPr>
              <w:t>Максимальный уровень шумового воздействия, ДБА</w:t>
            </w:r>
          </w:p>
        </w:tc>
        <w:tc>
          <w:tcPr>
            <w:tcW w:w="1436"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6"/>
                <w:szCs w:val="16"/>
              </w:rPr>
            </w:pPr>
            <w:r w:rsidRPr="0057103B">
              <w:rPr>
                <w:rFonts w:ascii="Times New Roman" w:hAnsi="Times New Roman" w:cs="Times New Roman"/>
                <w:sz w:val="16"/>
                <w:szCs w:val="16"/>
              </w:rPr>
              <w:t>Максимальный уровень загрязнения атмосферного воздуха</w:t>
            </w:r>
          </w:p>
        </w:tc>
        <w:tc>
          <w:tcPr>
            <w:tcW w:w="1619"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6"/>
                <w:szCs w:val="16"/>
              </w:rPr>
            </w:pPr>
            <w:r w:rsidRPr="0057103B">
              <w:rPr>
                <w:rFonts w:ascii="Times New Roman" w:hAnsi="Times New Roman" w:cs="Times New Roman"/>
                <w:sz w:val="16"/>
                <w:szCs w:val="16"/>
              </w:rPr>
              <w:t>Максимальный уровень электромагнитного излучения от радиотехнических объектов</w:t>
            </w:r>
          </w:p>
        </w:tc>
        <w:tc>
          <w:tcPr>
            <w:tcW w:w="2699"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6"/>
                <w:szCs w:val="16"/>
              </w:rPr>
            </w:pPr>
            <w:r w:rsidRPr="0057103B">
              <w:rPr>
                <w:rFonts w:ascii="Times New Roman" w:hAnsi="Times New Roman" w:cs="Times New Roman"/>
                <w:sz w:val="16"/>
                <w:szCs w:val="16"/>
              </w:rPr>
              <w:t>Загрязненность сточных вод</w:t>
            </w:r>
          </w:p>
        </w:tc>
      </w:tr>
      <w:tr w:rsidR="00FC2045" w:rsidRPr="00D90417" w:rsidTr="00D90417">
        <w:tc>
          <w:tcPr>
            <w:tcW w:w="1975" w:type="dxa"/>
            <w:tcBorders>
              <w:top w:val="single" w:sz="6" w:space="0" w:color="auto"/>
              <w:left w:val="single" w:sz="6" w:space="0" w:color="auto"/>
              <w:bottom w:val="single" w:sz="4" w:space="0" w:color="auto"/>
              <w:right w:val="single" w:sz="6"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Жилые зоны:</w:t>
            </w:r>
          </w:p>
        </w:tc>
        <w:tc>
          <w:tcPr>
            <w:tcW w:w="1556" w:type="dxa"/>
            <w:tcBorders>
              <w:top w:val="single" w:sz="6" w:space="0" w:color="auto"/>
              <w:left w:val="single" w:sz="6" w:space="0" w:color="auto"/>
              <w:bottom w:val="single" w:sz="4" w:space="0" w:color="auto"/>
              <w:right w:val="single" w:sz="6" w:space="0" w:color="auto"/>
            </w:tcBorders>
          </w:tcPr>
          <w:p w:rsidR="00FC2045" w:rsidRPr="00D90417" w:rsidRDefault="00FC2045" w:rsidP="00B36C64">
            <w:pPr>
              <w:pStyle w:val="a4"/>
              <w:rPr>
                <w:rFonts w:ascii="Times New Roman" w:hAnsi="Times New Roman" w:cs="Times New Roman"/>
                <w:sz w:val="18"/>
                <w:szCs w:val="18"/>
              </w:rPr>
            </w:pPr>
          </w:p>
        </w:tc>
        <w:tc>
          <w:tcPr>
            <w:tcW w:w="1436" w:type="dxa"/>
            <w:tcBorders>
              <w:top w:val="single" w:sz="6" w:space="0" w:color="auto"/>
              <w:left w:val="single" w:sz="6" w:space="0" w:color="auto"/>
              <w:bottom w:val="single" w:sz="4" w:space="0" w:color="auto"/>
              <w:right w:val="single" w:sz="6" w:space="0" w:color="auto"/>
            </w:tcBorders>
          </w:tcPr>
          <w:p w:rsidR="00FC2045" w:rsidRPr="00D90417" w:rsidRDefault="00FC2045" w:rsidP="00B36C64">
            <w:pPr>
              <w:pStyle w:val="a4"/>
              <w:rPr>
                <w:rFonts w:ascii="Times New Roman" w:hAnsi="Times New Roman" w:cs="Times New Roman"/>
                <w:sz w:val="18"/>
                <w:szCs w:val="18"/>
              </w:rPr>
            </w:pPr>
          </w:p>
        </w:tc>
        <w:tc>
          <w:tcPr>
            <w:tcW w:w="1619" w:type="dxa"/>
            <w:tcBorders>
              <w:top w:val="single" w:sz="6" w:space="0" w:color="auto"/>
              <w:left w:val="single" w:sz="6" w:space="0" w:color="auto"/>
              <w:bottom w:val="single" w:sz="4" w:space="0" w:color="auto"/>
              <w:right w:val="single" w:sz="6" w:space="0" w:color="auto"/>
            </w:tcBorders>
          </w:tcPr>
          <w:p w:rsidR="00FC2045" w:rsidRPr="00D90417" w:rsidRDefault="00FC2045" w:rsidP="00B36C64">
            <w:pPr>
              <w:pStyle w:val="a4"/>
              <w:rPr>
                <w:rFonts w:ascii="Times New Roman" w:hAnsi="Times New Roman" w:cs="Times New Roman"/>
                <w:sz w:val="18"/>
                <w:szCs w:val="18"/>
              </w:rPr>
            </w:pPr>
          </w:p>
        </w:tc>
        <w:tc>
          <w:tcPr>
            <w:tcW w:w="2699" w:type="dxa"/>
            <w:tcBorders>
              <w:top w:val="single" w:sz="6" w:space="0" w:color="auto"/>
              <w:left w:val="single" w:sz="6" w:space="0" w:color="auto"/>
              <w:bottom w:val="single" w:sz="4" w:space="0" w:color="auto"/>
              <w:right w:val="single" w:sz="6" w:space="0" w:color="auto"/>
            </w:tcBorders>
          </w:tcPr>
          <w:p w:rsidR="00FC2045" w:rsidRPr="00D90417" w:rsidRDefault="00FC2045" w:rsidP="00B36C64">
            <w:pPr>
              <w:pStyle w:val="a4"/>
              <w:rPr>
                <w:rFonts w:ascii="Times New Roman" w:hAnsi="Times New Roman" w:cs="Times New Roman"/>
                <w:sz w:val="18"/>
                <w:szCs w:val="18"/>
              </w:rPr>
            </w:pPr>
          </w:p>
        </w:tc>
      </w:tr>
      <w:tr w:rsidR="00FC2045" w:rsidRPr="00D90417" w:rsidTr="00D90417">
        <w:tc>
          <w:tcPr>
            <w:tcW w:w="1975" w:type="dxa"/>
            <w:tcBorders>
              <w:top w:val="single" w:sz="4" w:space="0" w:color="auto"/>
              <w:left w:val="single" w:sz="6" w:space="0" w:color="auto"/>
              <w:bottom w:val="single" w:sz="4" w:space="0" w:color="auto"/>
              <w:right w:val="single" w:sz="6"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усадебная застройка</w:t>
            </w:r>
          </w:p>
        </w:tc>
        <w:tc>
          <w:tcPr>
            <w:tcW w:w="1556" w:type="dxa"/>
            <w:tcBorders>
              <w:top w:val="single" w:sz="4" w:space="0" w:color="auto"/>
              <w:left w:val="single" w:sz="6" w:space="0" w:color="auto"/>
              <w:bottom w:val="single" w:sz="4" w:space="0" w:color="auto"/>
              <w:right w:val="single" w:sz="6"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55</w:t>
            </w:r>
          </w:p>
        </w:tc>
        <w:tc>
          <w:tcPr>
            <w:tcW w:w="1436" w:type="dxa"/>
            <w:tcBorders>
              <w:top w:val="single" w:sz="4" w:space="0" w:color="auto"/>
              <w:left w:val="single" w:sz="6" w:space="0" w:color="auto"/>
              <w:bottom w:val="single" w:sz="4" w:space="0" w:color="auto"/>
              <w:right w:val="single" w:sz="6"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0,8 ПДК</w:t>
            </w:r>
          </w:p>
        </w:tc>
        <w:tc>
          <w:tcPr>
            <w:tcW w:w="1619" w:type="dxa"/>
            <w:tcBorders>
              <w:top w:val="single" w:sz="4" w:space="0" w:color="auto"/>
              <w:left w:val="single" w:sz="6" w:space="0" w:color="auto"/>
              <w:bottom w:val="single" w:sz="4" w:space="0" w:color="auto"/>
              <w:right w:val="single" w:sz="2"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1ПДУ</w:t>
            </w:r>
          </w:p>
        </w:tc>
        <w:tc>
          <w:tcPr>
            <w:tcW w:w="2699" w:type="dxa"/>
            <w:vMerge w:val="restart"/>
            <w:tcBorders>
              <w:top w:val="single" w:sz="4" w:space="0" w:color="auto"/>
              <w:left w:val="single" w:sz="2" w:space="0" w:color="auto"/>
              <w:bottom w:val="single" w:sz="6" w:space="0" w:color="auto"/>
              <w:right w:val="single" w:sz="2"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нормативно очищенные на локальных очистных сооружениях;</w:t>
            </w:r>
          </w:p>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выпуск в коллектор с последующей очисткой на канализационных очистных сооружениях (КОС)</w:t>
            </w:r>
          </w:p>
        </w:tc>
      </w:tr>
      <w:tr w:rsidR="00FC2045" w:rsidRPr="00D90417" w:rsidTr="00D90417">
        <w:tc>
          <w:tcPr>
            <w:tcW w:w="1975" w:type="dxa"/>
            <w:tcBorders>
              <w:top w:val="single" w:sz="4" w:space="0" w:color="auto"/>
              <w:left w:val="single" w:sz="6" w:space="0" w:color="auto"/>
              <w:bottom w:val="single" w:sz="6" w:space="0" w:color="auto"/>
              <w:right w:val="single" w:sz="6"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многоэтажная застройка</w:t>
            </w:r>
          </w:p>
        </w:tc>
        <w:tc>
          <w:tcPr>
            <w:tcW w:w="1556" w:type="dxa"/>
            <w:tcBorders>
              <w:top w:val="single" w:sz="4" w:space="0" w:color="auto"/>
              <w:left w:val="single" w:sz="6" w:space="0" w:color="auto"/>
              <w:bottom w:val="single" w:sz="6" w:space="0" w:color="auto"/>
              <w:right w:val="single" w:sz="6"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55</w:t>
            </w:r>
          </w:p>
        </w:tc>
        <w:tc>
          <w:tcPr>
            <w:tcW w:w="1436" w:type="dxa"/>
            <w:tcBorders>
              <w:top w:val="single" w:sz="4" w:space="0" w:color="auto"/>
              <w:left w:val="single" w:sz="6" w:space="0" w:color="auto"/>
              <w:bottom w:val="single" w:sz="6" w:space="0" w:color="auto"/>
              <w:right w:val="single" w:sz="6"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1ПДК</w:t>
            </w:r>
          </w:p>
        </w:tc>
        <w:tc>
          <w:tcPr>
            <w:tcW w:w="1619" w:type="dxa"/>
            <w:tcBorders>
              <w:top w:val="single" w:sz="4" w:space="0" w:color="auto"/>
              <w:left w:val="single" w:sz="6" w:space="0" w:color="auto"/>
              <w:bottom w:val="single" w:sz="6" w:space="0" w:color="auto"/>
              <w:right w:val="single" w:sz="6" w:space="0" w:color="auto"/>
            </w:tcBorders>
          </w:tcPr>
          <w:p w:rsidR="00FC2045" w:rsidRPr="00D90417" w:rsidRDefault="00FC2045" w:rsidP="00B36C64">
            <w:pPr>
              <w:pStyle w:val="a4"/>
              <w:rPr>
                <w:rFonts w:ascii="Times New Roman" w:hAnsi="Times New Roman" w:cs="Times New Roman"/>
                <w:sz w:val="18"/>
                <w:szCs w:val="18"/>
              </w:rPr>
            </w:pPr>
          </w:p>
        </w:tc>
        <w:tc>
          <w:tcPr>
            <w:tcW w:w="2699" w:type="dxa"/>
            <w:vMerge/>
            <w:tcBorders>
              <w:top w:val="single" w:sz="4" w:space="0" w:color="auto"/>
              <w:left w:val="single" w:sz="2" w:space="0" w:color="auto"/>
              <w:bottom w:val="single" w:sz="6" w:space="0" w:color="auto"/>
              <w:right w:val="single" w:sz="2" w:space="0" w:color="auto"/>
            </w:tcBorders>
            <w:vAlign w:val="center"/>
            <w:hideMark/>
          </w:tcPr>
          <w:p w:rsidR="00FC2045" w:rsidRPr="00D90417" w:rsidRDefault="00FC2045" w:rsidP="00B36C64">
            <w:pPr>
              <w:rPr>
                <w:sz w:val="18"/>
                <w:szCs w:val="18"/>
              </w:rPr>
            </w:pPr>
          </w:p>
        </w:tc>
      </w:tr>
      <w:tr w:rsidR="00FC2045" w:rsidRPr="00D90417" w:rsidTr="00D90417">
        <w:tc>
          <w:tcPr>
            <w:tcW w:w="1975"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Общественно-деловые зоны</w:t>
            </w:r>
          </w:p>
        </w:tc>
        <w:tc>
          <w:tcPr>
            <w:tcW w:w="1556"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60</w:t>
            </w:r>
          </w:p>
        </w:tc>
        <w:tc>
          <w:tcPr>
            <w:tcW w:w="1436"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то же</w:t>
            </w:r>
          </w:p>
        </w:tc>
        <w:tc>
          <w:tcPr>
            <w:tcW w:w="1619"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тоже</w:t>
            </w:r>
          </w:p>
        </w:tc>
        <w:tc>
          <w:tcPr>
            <w:tcW w:w="2699"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то же</w:t>
            </w:r>
          </w:p>
        </w:tc>
      </w:tr>
      <w:tr w:rsidR="00FC2045" w:rsidRPr="00D90417" w:rsidTr="00D90417">
        <w:tc>
          <w:tcPr>
            <w:tcW w:w="1975"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Производственные зоны</w:t>
            </w:r>
          </w:p>
        </w:tc>
        <w:tc>
          <w:tcPr>
            <w:tcW w:w="1556"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нормируется по границе объединенной</w:t>
            </w:r>
          </w:p>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СЗЗ 70</w:t>
            </w:r>
          </w:p>
        </w:tc>
        <w:tc>
          <w:tcPr>
            <w:tcW w:w="1436"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нормируется по границе объединенной</w:t>
            </w:r>
          </w:p>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СЗЗ 1 ПДК</w:t>
            </w:r>
          </w:p>
        </w:tc>
        <w:tc>
          <w:tcPr>
            <w:tcW w:w="1619"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нормируется по границе объединенной</w:t>
            </w:r>
          </w:p>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СЗЗ 1 ПДУ</w:t>
            </w:r>
          </w:p>
        </w:tc>
        <w:tc>
          <w:tcPr>
            <w:tcW w:w="2699"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нормативно очищенные стоки на локальных сооружениях, очистных сооружениях с самостоятельным или централизованным выпуском</w:t>
            </w:r>
          </w:p>
        </w:tc>
      </w:tr>
      <w:tr w:rsidR="00FC2045" w:rsidRPr="00D90417" w:rsidTr="00D90417">
        <w:tc>
          <w:tcPr>
            <w:tcW w:w="1975"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Рекреационные воны</w:t>
            </w:r>
          </w:p>
        </w:tc>
        <w:tc>
          <w:tcPr>
            <w:tcW w:w="1556"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65</w:t>
            </w:r>
          </w:p>
        </w:tc>
        <w:tc>
          <w:tcPr>
            <w:tcW w:w="1436"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0,8 ПДК</w:t>
            </w:r>
          </w:p>
        </w:tc>
        <w:tc>
          <w:tcPr>
            <w:tcW w:w="1619"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1ПДУ</w:t>
            </w:r>
          </w:p>
        </w:tc>
        <w:tc>
          <w:tcPr>
            <w:tcW w:w="2699"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нормативно очищенные стоки на локальных сооружениях с возможным самостоятельным выпуском</w:t>
            </w:r>
          </w:p>
        </w:tc>
      </w:tr>
      <w:tr w:rsidR="00FC2045" w:rsidRPr="00D90417" w:rsidTr="00D90417">
        <w:tc>
          <w:tcPr>
            <w:tcW w:w="1975"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Зона особо охраняемых природных территорий</w:t>
            </w:r>
          </w:p>
        </w:tc>
        <w:tc>
          <w:tcPr>
            <w:tcW w:w="1556"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65</w:t>
            </w:r>
          </w:p>
        </w:tc>
        <w:tc>
          <w:tcPr>
            <w:tcW w:w="1436"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не нормируется</w:t>
            </w:r>
          </w:p>
        </w:tc>
        <w:tc>
          <w:tcPr>
            <w:tcW w:w="1619"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не нормируется</w:t>
            </w:r>
          </w:p>
        </w:tc>
        <w:tc>
          <w:tcPr>
            <w:tcW w:w="2699"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не нормируется</w:t>
            </w:r>
          </w:p>
        </w:tc>
      </w:tr>
      <w:tr w:rsidR="00FC2045" w:rsidRPr="00D90417" w:rsidTr="00D90417">
        <w:tc>
          <w:tcPr>
            <w:tcW w:w="1975"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Зоны сельскохозяйственного использования</w:t>
            </w:r>
          </w:p>
        </w:tc>
        <w:tc>
          <w:tcPr>
            <w:tcW w:w="1556"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70</w:t>
            </w:r>
          </w:p>
        </w:tc>
        <w:tc>
          <w:tcPr>
            <w:tcW w:w="1436"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то же</w:t>
            </w:r>
          </w:p>
        </w:tc>
        <w:tc>
          <w:tcPr>
            <w:tcW w:w="1619"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то же</w:t>
            </w:r>
          </w:p>
        </w:tc>
        <w:tc>
          <w:tcPr>
            <w:tcW w:w="2699"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то же</w:t>
            </w:r>
          </w:p>
        </w:tc>
      </w:tr>
    </w:tbl>
    <w:p w:rsidR="00FC2045" w:rsidRPr="009B76C6" w:rsidRDefault="00FC2045" w:rsidP="00FC2045">
      <w:pPr>
        <w:jc w:val="both"/>
        <w:rPr>
          <w:sz w:val="20"/>
          <w:szCs w:val="20"/>
        </w:rPr>
      </w:pPr>
    </w:p>
    <w:p w:rsidR="00FC2045" w:rsidRPr="00D90417" w:rsidRDefault="00FC2045" w:rsidP="00FC2045">
      <w:pPr>
        <w:jc w:val="both"/>
        <w:rPr>
          <w:i/>
          <w:sz w:val="20"/>
          <w:szCs w:val="20"/>
        </w:rPr>
      </w:pPr>
      <w:r w:rsidRPr="00D90417">
        <w:rPr>
          <w:i/>
          <w:sz w:val="20"/>
          <w:szCs w:val="20"/>
        </w:rPr>
        <w:t>Примечание.</w:t>
      </w:r>
    </w:p>
    <w:p w:rsidR="00FC2045" w:rsidRPr="00D90417" w:rsidRDefault="00FC2045" w:rsidP="00FC2045">
      <w:pPr>
        <w:jc w:val="both"/>
        <w:rPr>
          <w:i/>
          <w:sz w:val="20"/>
          <w:szCs w:val="20"/>
        </w:rPr>
      </w:pPr>
      <w:r w:rsidRPr="00D90417">
        <w:rPr>
          <w:i/>
          <w:sz w:val="20"/>
          <w:szCs w:val="20"/>
        </w:rPr>
        <w:t>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C2045" w:rsidRPr="009B76C6" w:rsidRDefault="00FC2045" w:rsidP="00FC2045">
      <w:pPr>
        <w:jc w:val="both"/>
        <w:rPr>
          <w:sz w:val="20"/>
          <w:szCs w:val="20"/>
        </w:rPr>
      </w:pPr>
    </w:p>
    <w:p w:rsidR="00FC2045" w:rsidRPr="009B76C6" w:rsidRDefault="00FC2045" w:rsidP="00FC2045">
      <w:pPr>
        <w:pStyle w:val="1"/>
        <w:jc w:val="both"/>
        <w:rPr>
          <w:rFonts w:ascii="Times New Roman" w:hAnsi="Times New Roman" w:cs="Times New Roman"/>
          <w:sz w:val="20"/>
          <w:szCs w:val="20"/>
          <w:u w:val="none"/>
        </w:rPr>
      </w:pPr>
      <w:bookmarkStart w:id="40" w:name="sub_100810"/>
      <w:r w:rsidRPr="009B76C6">
        <w:rPr>
          <w:rFonts w:ascii="Times New Roman" w:hAnsi="Times New Roman" w:cs="Times New Roman"/>
          <w:sz w:val="20"/>
          <w:szCs w:val="20"/>
          <w:u w:val="none"/>
        </w:rPr>
        <w:t>8.10. Регулирование микроклимата</w:t>
      </w:r>
      <w:r w:rsidR="0057103B">
        <w:rPr>
          <w:rFonts w:ascii="Times New Roman" w:hAnsi="Times New Roman" w:cs="Times New Roman"/>
          <w:sz w:val="20"/>
          <w:szCs w:val="20"/>
          <w:u w:val="none"/>
        </w:rPr>
        <w:t>.</w:t>
      </w:r>
    </w:p>
    <w:bookmarkEnd w:id="40"/>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t>8.10.1. При планировке и застройке территории населенных пунктов необходимо обеспечивать нормы освещенности помещений проектируемых зданий.</w:t>
      </w:r>
    </w:p>
    <w:p w:rsidR="00FC2045" w:rsidRPr="009B76C6" w:rsidRDefault="00FC2045" w:rsidP="00FC2045">
      <w:pPr>
        <w:jc w:val="both"/>
        <w:rPr>
          <w:color w:val="FF0000"/>
          <w:sz w:val="20"/>
          <w:szCs w:val="20"/>
        </w:rPr>
      </w:pPr>
      <w:r w:rsidRPr="009B76C6">
        <w:rPr>
          <w:sz w:val="20"/>
          <w:szCs w:val="20"/>
        </w:rPr>
        <w:t xml:space="preserve"> Ориентация световых проемов по сторонам горизонта и значения коэффициента светового климата приведены в таблице 22.</w:t>
      </w:r>
    </w:p>
    <w:p w:rsidR="00FC2045" w:rsidRPr="00D90417" w:rsidRDefault="00D90417" w:rsidP="00D90417">
      <w:pPr>
        <w:pStyle w:val="a4"/>
        <w:jc w:val="right"/>
        <w:rPr>
          <w:sz w:val="18"/>
          <w:szCs w:val="18"/>
        </w:rPr>
      </w:pPr>
      <w:r w:rsidRPr="00D90417">
        <w:rPr>
          <w:rFonts w:ascii="Times New Roman" w:hAnsi="Times New Roman" w:cs="Times New Roman"/>
          <w:sz w:val="18"/>
          <w:szCs w:val="18"/>
        </w:rPr>
        <w:t>Таблица22</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4435"/>
        <w:gridCol w:w="3233"/>
        <w:gridCol w:w="1620"/>
      </w:tblGrid>
      <w:tr w:rsidR="00FC2045" w:rsidRPr="00D90417" w:rsidTr="00B36C64">
        <w:tc>
          <w:tcPr>
            <w:tcW w:w="4435"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Световые проемы</w:t>
            </w:r>
          </w:p>
        </w:tc>
        <w:tc>
          <w:tcPr>
            <w:tcW w:w="3233"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Ориентация световых проемов по сторонам горизонта</w:t>
            </w:r>
          </w:p>
        </w:tc>
        <w:tc>
          <w:tcPr>
            <w:tcW w:w="1620"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Коэффициент светового климата</w:t>
            </w:r>
          </w:p>
        </w:tc>
      </w:tr>
      <w:tr w:rsidR="00FC2045" w:rsidRPr="00D90417" w:rsidTr="00B36C64">
        <w:tc>
          <w:tcPr>
            <w:tcW w:w="4435" w:type="dxa"/>
            <w:vMerge w:val="restart"/>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В наружных стенах зданий</w:t>
            </w:r>
          </w:p>
        </w:tc>
        <w:tc>
          <w:tcPr>
            <w:tcW w:w="3233"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С, СВ, СЗ, 3, В, ЮВ, ЮЗ</w:t>
            </w:r>
          </w:p>
        </w:tc>
        <w:tc>
          <w:tcPr>
            <w:tcW w:w="1620"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0,8</w:t>
            </w:r>
          </w:p>
        </w:tc>
      </w:tr>
      <w:tr w:rsidR="00FC2045" w:rsidRPr="00D90417" w:rsidTr="00D90417">
        <w:tc>
          <w:tcPr>
            <w:tcW w:w="4435" w:type="dxa"/>
            <w:vMerge/>
            <w:tcBorders>
              <w:top w:val="single" w:sz="4" w:space="0" w:color="auto"/>
              <w:left w:val="single" w:sz="4" w:space="0" w:color="auto"/>
              <w:bottom w:val="single" w:sz="4" w:space="0" w:color="auto"/>
              <w:right w:val="single" w:sz="4" w:space="0" w:color="auto"/>
            </w:tcBorders>
            <w:vAlign w:val="center"/>
            <w:hideMark/>
          </w:tcPr>
          <w:p w:rsidR="00FC2045" w:rsidRPr="00D90417" w:rsidRDefault="00FC2045" w:rsidP="00B36C64">
            <w:pPr>
              <w:rPr>
                <w:sz w:val="18"/>
                <w:szCs w:val="18"/>
              </w:rPr>
            </w:pPr>
          </w:p>
        </w:tc>
        <w:tc>
          <w:tcPr>
            <w:tcW w:w="3233"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Ю</w:t>
            </w:r>
          </w:p>
        </w:tc>
        <w:tc>
          <w:tcPr>
            <w:tcW w:w="1620"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0,75</w:t>
            </w:r>
          </w:p>
        </w:tc>
      </w:tr>
      <w:tr w:rsidR="00FC2045" w:rsidRPr="00D90417" w:rsidTr="00B36C64">
        <w:tc>
          <w:tcPr>
            <w:tcW w:w="4435" w:type="dxa"/>
            <w:vMerge w:val="restart"/>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В прямоугольных и трапециевидных фонарях</w:t>
            </w:r>
          </w:p>
        </w:tc>
        <w:tc>
          <w:tcPr>
            <w:tcW w:w="3233"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с-ю</w:t>
            </w:r>
          </w:p>
        </w:tc>
        <w:tc>
          <w:tcPr>
            <w:tcW w:w="1620"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0,75</w:t>
            </w:r>
          </w:p>
        </w:tc>
      </w:tr>
      <w:tr w:rsidR="00FC2045" w:rsidRPr="00D90417" w:rsidTr="00D90417">
        <w:tc>
          <w:tcPr>
            <w:tcW w:w="4435" w:type="dxa"/>
            <w:vMerge/>
            <w:tcBorders>
              <w:top w:val="single" w:sz="4" w:space="0" w:color="auto"/>
              <w:left w:val="single" w:sz="4" w:space="0" w:color="auto"/>
              <w:bottom w:val="single" w:sz="4" w:space="0" w:color="auto"/>
              <w:right w:val="single" w:sz="4" w:space="0" w:color="auto"/>
            </w:tcBorders>
            <w:vAlign w:val="center"/>
            <w:hideMark/>
          </w:tcPr>
          <w:p w:rsidR="00FC2045" w:rsidRPr="00D90417" w:rsidRDefault="00FC2045" w:rsidP="00B36C64">
            <w:pPr>
              <w:rPr>
                <w:sz w:val="18"/>
                <w:szCs w:val="18"/>
              </w:rPr>
            </w:pPr>
          </w:p>
        </w:tc>
        <w:tc>
          <w:tcPr>
            <w:tcW w:w="3233"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св-юз, юв-сз, в-з</w:t>
            </w:r>
          </w:p>
        </w:tc>
        <w:tc>
          <w:tcPr>
            <w:tcW w:w="1620"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0,7</w:t>
            </w:r>
          </w:p>
        </w:tc>
      </w:tr>
      <w:tr w:rsidR="00FC2045" w:rsidRPr="00D90417" w:rsidTr="00B36C64">
        <w:tc>
          <w:tcPr>
            <w:tcW w:w="4435"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В фонарях типа "Шед"</w:t>
            </w:r>
          </w:p>
        </w:tc>
        <w:tc>
          <w:tcPr>
            <w:tcW w:w="3233"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с</w:t>
            </w:r>
          </w:p>
        </w:tc>
        <w:tc>
          <w:tcPr>
            <w:tcW w:w="1620"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0,7</w:t>
            </w:r>
          </w:p>
        </w:tc>
      </w:tr>
      <w:tr w:rsidR="00FC2045" w:rsidRPr="00D90417" w:rsidTr="00B36C64">
        <w:tc>
          <w:tcPr>
            <w:tcW w:w="4435"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В зенитных фонарях</w:t>
            </w:r>
          </w:p>
        </w:tc>
        <w:tc>
          <w:tcPr>
            <w:tcW w:w="3233"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w:t>
            </w:r>
          </w:p>
        </w:tc>
        <w:tc>
          <w:tcPr>
            <w:tcW w:w="1620"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0,75</w:t>
            </w:r>
          </w:p>
        </w:tc>
      </w:tr>
    </w:tbl>
    <w:p w:rsidR="00FC2045" w:rsidRPr="00D90417" w:rsidRDefault="00FC2045" w:rsidP="00FC2045">
      <w:pPr>
        <w:jc w:val="both"/>
        <w:rPr>
          <w:sz w:val="18"/>
          <w:szCs w:val="18"/>
        </w:rPr>
      </w:pPr>
    </w:p>
    <w:p w:rsidR="00FC2045" w:rsidRPr="00D90417" w:rsidRDefault="00FC2045" w:rsidP="00FC2045">
      <w:pPr>
        <w:jc w:val="both"/>
        <w:rPr>
          <w:i/>
          <w:sz w:val="20"/>
          <w:szCs w:val="20"/>
        </w:rPr>
      </w:pPr>
      <w:r w:rsidRPr="00D90417">
        <w:rPr>
          <w:i/>
          <w:sz w:val="20"/>
          <w:szCs w:val="20"/>
        </w:rPr>
        <w:t>Примечания.</w:t>
      </w:r>
    </w:p>
    <w:p w:rsidR="00FC2045" w:rsidRPr="00D90417" w:rsidRDefault="00FC2045" w:rsidP="00FC2045">
      <w:pPr>
        <w:jc w:val="both"/>
        <w:rPr>
          <w:i/>
          <w:sz w:val="20"/>
          <w:szCs w:val="20"/>
        </w:rPr>
      </w:pPr>
      <w:r w:rsidRPr="00D90417">
        <w:rPr>
          <w:i/>
          <w:sz w:val="20"/>
          <w:szCs w:val="20"/>
        </w:rPr>
        <w:t>1 .С - север; СВ - северо-восток; СЗ - северо-запад; В - восток; 3 - запад; С-Ю - север-юг; В-З - восток-запад; Ю - юг; ЮВ - юго-восток; ЮЗ - юго-запад.</w:t>
      </w:r>
    </w:p>
    <w:p w:rsidR="00FC2045" w:rsidRPr="00D90417" w:rsidRDefault="00FC2045" w:rsidP="00FC2045">
      <w:pPr>
        <w:jc w:val="both"/>
        <w:rPr>
          <w:i/>
          <w:sz w:val="20"/>
          <w:szCs w:val="20"/>
        </w:rPr>
      </w:pPr>
      <w:r w:rsidRPr="00D90417">
        <w:rPr>
          <w:i/>
          <w:sz w:val="20"/>
          <w:szCs w:val="20"/>
        </w:rPr>
        <w:t>2. Ориентацию световых проемов по сторонам света в лечебных учреждения следует принимать согласно СНиП 2.08.02-89*.</w:t>
      </w:r>
    </w:p>
    <w:p w:rsidR="00FC2045" w:rsidRPr="00D90417" w:rsidRDefault="00FC2045" w:rsidP="00FC2045">
      <w:pPr>
        <w:jc w:val="both"/>
        <w:rPr>
          <w:i/>
          <w:sz w:val="20"/>
          <w:szCs w:val="20"/>
        </w:rPr>
      </w:pPr>
      <w:r w:rsidRPr="00D90417">
        <w:rPr>
          <w:i/>
          <w:sz w:val="20"/>
          <w:szCs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в зависимости от светового климата территории.</w:t>
      </w:r>
    </w:p>
    <w:p w:rsidR="00D90417" w:rsidRDefault="00D90417" w:rsidP="00FC2045">
      <w:pPr>
        <w:jc w:val="both"/>
        <w:rPr>
          <w:sz w:val="20"/>
          <w:szCs w:val="20"/>
        </w:rPr>
      </w:pPr>
    </w:p>
    <w:p w:rsidR="00FC2045" w:rsidRPr="009B76C6" w:rsidRDefault="00FC2045" w:rsidP="00FC2045">
      <w:pPr>
        <w:jc w:val="both"/>
        <w:rPr>
          <w:sz w:val="20"/>
          <w:szCs w:val="20"/>
        </w:rPr>
      </w:pPr>
      <w:r w:rsidRPr="009B76C6">
        <w:rPr>
          <w:sz w:val="20"/>
          <w:szCs w:val="20"/>
        </w:rPr>
        <w:t>8.10.2.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города не менее 1,5 часов в день с 22 февраля по 22 октября.</w:t>
      </w:r>
    </w:p>
    <w:p w:rsidR="00FC2045" w:rsidRPr="009B76C6" w:rsidRDefault="00FC2045" w:rsidP="00FC2045">
      <w:pPr>
        <w:jc w:val="both"/>
        <w:rPr>
          <w:sz w:val="20"/>
          <w:szCs w:val="20"/>
        </w:rPr>
      </w:pPr>
      <w:r w:rsidRPr="009B76C6">
        <w:rPr>
          <w:sz w:val="20"/>
          <w:szCs w:val="20"/>
        </w:rPr>
        <w:lastRenderedPageBreak/>
        <w:t>Продолжительность инсоляции жилых и общественных зданий обеспечивается в соответствии с требованиями СанПиН 2.2.1/2.1.1.1076-01.</w:t>
      </w:r>
    </w:p>
    <w:p w:rsidR="00FC2045" w:rsidRPr="009B76C6" w:rsidRDefault="00FC2045" w:rsidP="00FC2045">
      <w:pPr>
        <w:jc w:val="both"/>
        <w:rPr>
          <w:sz w:val="20"/>
          <w:szCs w:val="20"/>
        </w:rPr>
      </w:pPr>
      <w:r w:rsidRPr="009B76C6">
        <w:rPr>
          <w:sz w:val="20"/>
          <w:szCs w:val="20"/>
        </w:rPr>
        <w:t>8.10.3. 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p>
    <w:p w:rsidR="00FC2045" w:rsidRPr="009B76C6" w:rsidRDefault="00FC2045" w:rsidP="00FC2045">
      <w:pPr>
        <w:jc w:val="both"/>
        <w:rPr>
          <w:sz w:val="20"/>
          <w:szCs w:val="20"/>
        </w:rPr>
      </w:pPr>
      <w:r w:rsidRPr="009B76C6">
        <w:rPr>
          <w:sz w:val="20"/>
          <w:szCs w:val="20"/>
        </w:rPr>
        <w:t>8.10.4.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p w:rsidR="00FC2045" w:rsidRPr="009B76C6" w:rsidRDefault="00FC2045" w:rsidP="00FC2045">
      <w:pPr>
        <w:jc w:val="both"/>
        <w:rPr>
          <w:sz w:val="20"/>
          <w:szCs w:val="20"/>
        </w:rPr>
      </w:pPr>
      <w:r w:rsidRPr="009B76C6">
        <w:rPr>
          <w:sz w:val="20"/>
          <w:szCs w:val="20"/>
        </w:rPr>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rsidR="00FC2045" w:rsidRPr="009B76C6" w:rsidRDefault="00FC2045" w:rsidP="00FC2045">
      <w:pPr>
        <w:jc w:val="both"/>
        <w:rPr>
          <w:sz w:val="20"/>
          <w:szCs w:val="20"/>
        </w:rPr>
      </w:pPr>
      <w:r w:rsidRPr="009B76C6">
        <w:rPr>
          <w:sz w:val="20"/>
          <w:szCs w:val="20"/>
        </w:rPr>
        <w:t>8.10.5.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FC2045" w:rsidRPr="009B76C6" w:rsidRDefault="00FC2045" w:rsidP="00FC2045">
      <w:pPr>
        <w:jc w:val="both"/>
        <w:rPr>
          <w:sz w:val="20"/>
          <w:szCs w:val="20"/>
        </w:rPr>
      </w:pPr>
      <w:r w:rsidRPr="009B76C6">
        <w:rPr>
          <w:sz w:val="20"/>
          <w:szCs w:val="20"/>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FC2045" w:rsidRPr="009B76C6" w:rsidRDefault="00FC2045" w:rsidP="00FC2045">
      <w:pPr>
        <w:jc w:val="both"/>
        <w:rPr>
          <w:sz w:val="20"/>
          <w:szCs w:val="20"/>
        </w:rPr>
      </w:pPr>
      <w:r w:rsidRPr="009B76C6">
        <w:rPr>
          <w:sz w:val="20"/>
          <w:szCs w:val="20"/>
        </w:rPr>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rsidR="00FC2045" w:rsidRPr="009B76C6" w:rsidRDefault="00FC2045" w:rsidP="00FC2045">
      <w:pPr>
        <w:jc w:val="both"/>
        <w:rPr>
          <w:sz w:val="20"/>
          <w:szCs w:val="20"/>
        </w:rPr>
      </w:pPr>
      <w:r w:rsidRPr="009B76C6">
        <w:rPr>
          <w:sz w:val="20"/>
          <w:szCs w:val="20"/>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FC2045" w:rsidRPr="009B76C6" w:rsidRDefault="00FC2045" w:rsidP="00FC2045">
      <w:pPr>
        <w:jc w:val="both"/>
        <w:rPr>
          <w:sz w:val="20"/>
          <w:szCs w:val="20"/>
        </w:rPr>
      </w:pPr>
      <w:r w:rsidRPr="009B76C6">
        <w:rPr>
          <w:sz w:val="20"/>
          <w:szCs w:val="20"/>
        </w:rPr>
        <w:t>Выбор теплозащитных свойств здания следует осуществлять по одному из двух альтернативных подходов:</w:t>
      </w:r>
    </w:p>
    <w:p w:rsidR="00FC2045" w:rsidRPr="009B76C6" w:rsidRDefault="00FC2045" w:rsidP="00FC2045">
      <w:pPr>
        <w:jc w:val="both"/>
        <w:rPr>
          <w:sz w:val="20"/>
          <w:szCs w:val="20"/>
        </w:rPr>
      </w:pPr>
      <w:r w:rsidRPr="009B76C6">
        <w:rPr>
          <w:sz w:val="20"/>
          <w:szCs w:val="20"/>
        </w:rPr>
        <w:t>- 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
    <w:p w:rsidR="00FC2045" w:rsidRPr="009B76C6" w:rsidRDefault="00FC2045" w:rsidP="00FC2045">
      <w:pPr>
        <w:jc w:val="both"/>
        <w:rPr>
          <w:sz w:val="20"/>
          <w:szCs w:val="20"/>
        </w:rPr>
      </w:pPr>
      <w:r w:rsidRPr="009B76C6">
        <w:rPr>
          <w:sz w:val="20"/>
          <w:szCs w:val="20"/>
        </w:rPr>
        <w:t xml:space="preserve">     - предписывающему, когда нормативные требования предъявляются к отдельным элементам теплозащиты здания.</w:t>
      </w:r>
    </w:p>
    <w:p w:rsidR="00FC2045" w:rsidRPr="009B76C6" w:rsidRDefault="00FC2045" w:rsidP="00FC2045">
      <w:pPr>
        <w:jc w:val="both"/>
        <w:rPr>
          <w:sz w:val="20"/>
          <w:szCs w:val="20"/>
        </w:rPr>
      </w:pPr>
      <w:r w:rsidRPr="009B76C6">
        <w:rPr>
          <w:sz w:val="20"/>
          <w:szCs w:val="20"/>
        </w:rPr>
        <w:t>Выбор подхода разрешается осуществлять заказчику и проектной организации.</w:t>
      </w:r>
    </w:p>
    <w:p w:rsidR="00FC2045" w:rsidRPr="009B76C6" w:rsidRDefault="00FC2045" w:rsidP="00FC2045">
      <w:pPr>
        <w:jc w:val="both"/>
        <w:rPr>
          <w:sz w:val="20"/>
          <w:szCs w:val="20"/>
        </w:rPr>
      </w:pPr>
    </w:p>
    <w:p w:rsidR="00FC2045" w:rsidRPr="009B76C6" w:rsidRDefault="00FC2045" w:rsidP="00FC2045">
      <w:pPr>
        <w:pStyle w:val="1"/>
        <w:jc w:val="both"/>
        <w:rPr>
          <w:rFonts w:ascii="Times New Roman" w:hAnsi="Times New Roman" w:cs="Times New Roman"/>
          <w:sz w:val="20"/>
          <w:szCs w:val="20"/>
        </w:rPr>
      </w:pPr>
      <w:bookmarkStart w:id="41" w:name="sub_1009"/>
      <w:r w:rsidRPr="009B76C6">
        <w:rPr>
          <w:rFonts w:ascii="Times New Roman" w:hAnsi="Times New Roman" w:cs="Times New Roman"/>
          <w:sz w:val="20"/>
          <w:szCs w:val="20"/>
        </w:rPr>
        <w:t>9. Охрана объектов культурного наследия (памятников истории и культуры)</w:t>
      </w:r>
      <w:r w:rsidR="00D90417">
        <w:rPr>
          <w:rFonts w:ascii="Times New Roman" w:hAnsi="Times New Roman" w:cs="Times New Roman"/>
          <w:sz w:val="20"/>
          <w:szCs w:val="20"/>
        </w:rPr>
        <w:t>.</w:t>
      </w:r>
    </w:p>
    <w:bookmarkEnd w:id="41"/>
    <w:p w:rsidR="00FC2045" w:rsidRPr="009B76C6" w:rsidRDefault="00FC2045" w:rsidP="00FC2045">
      <w:pPr>
        <w:jc w:val="both"/>
        <w:rPr>
          <w:sz w:val="20"/>
          <w:szCs w:val="20"/>
        </w:rPr>
      </w:pPr>
    </w:p>
    <w:p w:rsidR="00FC2045" w:rsidRPr="009B76C6" w:rsidRDefault="00FC2045" w:rsidP="00FC2045">
      <w:pPr>
        <w:pStyle w:val="1"/>
        <w:jc w:val="both"/>
        <w:rPr>
          <w:rFonts w:ascii="Times New Roman" w:hAnsi="Times New Roman" w:cs="Times New Roman"/>
          <w:sz w:val="20"/>
          <w:szCs w:val="20"/>
          <w:u w:val="none"/>
        </w:rPr>
      </w:pPr>
      <w:bookmarkStart w:id="42" w:name="sub_10091"/>
      <w:r w:rsidRPr="009B76C6">
        <w:rPr>
          <w:rFonts w:ascii="Times New Roman" w:hAnsi="Times New Roman" w:cs="Times New Roman"/>
          <w:sz w:val="20"/>
          <w:szCs w:val="20"/>
          <w:u w:val="none"/>
        </w:rPr>
        <w:t>9.1. Общие положения</w:t>
      </w:r>
      <w:r w:rsidR="00D90417">
        <w:rPr>
          <w:rFonts w:ascii="Times New Roman" w:hAnsi="Times New Roman" w:cs="Times New Roman"/>
          <w:sz w:val="20"/>
          <w:szCs w:val="20"/>
          <w:u w:val="none"/>
        </w:rPr>
        <w:t>.</w:t>
      </w:r>
    </w:p>
    <w:bookmarkEnd w:id="42"/>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t>9.1.1. При подготовке схемы генерального плана сельского поселения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FC2045" w:rsidRPr="009B76C6" w:rsidRDefault="00FC2045" w:rsidP="00FC2045">
      <w:pPr>
        <w:jc w:val="both"/>
        <w:rPr>
          <w:sz w:val="20"/>
          <w:szCs w:val="20"/>
        </w:rPr>
      </w:pPr>
      <w:r w:rsidRPr="009B76C6">
        <w:rPr>
          <w:sz w:val="20"/>
          <w:szCs w:val="20"/>
        </w:rPr>
        <w:t>9.1.2. Проекты планировки территорий поселения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предусматриваются разработка проектов зон охраны памятников и согласование с органами охраны объектов культурного наследия.</w:t>
      </w:r>
    </w:p>
    <w:p w:rsidR="00FC2045" w:rsidRPr="009B76C6" w:rsidRDefault="00FC2045" w:rsidP="00FC2045">
      <w:pPr>
        <w:jc w:val="both"/>
        <w:rPr>
          <w:sz w:val="20"/>
          <w:szCs w:val="20"/>
        </w:rPr>
      </w:pPr>
      <w:r w:rsidRPr="009B76C6">
        <w:rPr>
          <w:sz w:val="20"/>
          <w:szCs w:val="20"/>
        </w:rPr>
        <w:t>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FC2045" w:rsidRPr="009B76C6" w:rsidRDefault="00FC2045" w:rsidP="00FC2045">
      <w:pPr>
        <w:jc w:val="both"/>
        <w:rPr>
          <w:sz w:val="20"/>
          <w:szCs w:val="20"/>
        </w:rPr>
      </w:pPr>
      <w:r w:rsidRPr="009B76C6">
        <w:rPr>
          <w:sz w:val="20"/>
          <w:szCs w:val="20"/>
        </w:rPr>
        <w:t>9.1.3.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Воронежской области об охране и использовании объектов культурного наследия.</w:t>
      </w:r>
    </w:p>
    <w:p w:rsidR="00FC2045" w:rsidRPr="009B76C6" w:rsidRDefault="00FC2045" w:rsidP="00FC2045">
      <w:pPr>
        <w:jc w:val="both"/>
        <w:rPr>
          <w:sz w:val="20"/>
          <w:szCs w:val="20"/>
        </w:rPr>
      </w:pPr>
      <w:r w:rsidRPr="009B76C6">
        <w:rPr>
          <w:sz w:val="20"/>
          <w:szCs w:val="20"/>
        </w:rPr>
        <w:t>9.1.4.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FC2045" w:rsidRPr="009B76C6" w:rsidRDefault="00FC2045" w:rsidP="00FC2045">
      <w:pPr>
        <w:jc w:val="both"/>
        <w:rPr>
          <w:sz w:val="20"/>
          <w:szCs w:val="20"/>
        </w:rPr>
      </w:pPr>
      <w:r w:rsidRPr="009B76C6">
        <w:rPr>
          <w:sz w:val="20"/>
          <w:szCs w:val="20"/>
        </w:rPr>
        <w:t>Объекты культурного наследия подразделяются на следующие виды:</w:t>
      </w:r>
    </w:p>
    <w:p w:rsidR="00FC2045" w:rsidRPr="009B76C6" w:rsidRDefault="00FC2045" w:rsidP="00FC2045">
      <w:pPr>
        <w:jc w:val="both"/>
        <w:rPr>
          <w:sz w:val="20"/>
          <w:szCs w:val="20"/>
        </w:rPr>
      </w:pPr>
      <w:r w:rsidRPr="009B76C6">
        <w:rPr>
          <w:sz w:val="20"/>
          <w:szCs w:val="20"/>
        </w:rPr>
        <w:t xml:space="preserve">     - памятники - отдельные постройки, здания и сооружения с исторически сложившимися территориями (в том числе памятники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FC2045" w:rsidRPr="009B76C6" w:rsidRDefault="00FC2045" w:rsidP="00FC2045">
      <w:pPr>
        <w:jc w:val="both"/>
        <w:rPr>
          <w:sz w:val="20"/>
          <w:szCs w:val="20"/>
        </w:rPr>
      </w:pPr>
      <w:r w:rsidRPr="009B76C6">
        <w:rPr>
          <w:sz w:val="20"/>
          <w:szCs w:val="20"/>
        </w:rPr>
        <w:lastRenderedPageBreak/>
        <w:t xml:space="preserve">     - ансамбли - четко локализуемые на исторически сложившихся территориях группы изолированных или объединенных памятников, строений и сооружений различного назначения (в том числе религиозного), а также фрагменты исторических планировок и застроек поселений, которые могут быть отнесены к градостроительным ансамблям;</w:t>
      </w:r>
    </w:p>
    <w:p w:rsidR="00FC2045" w:rsidRPr="009B76C6" w:rsidRDefault="00FC2045" w:rsidP="00FC2045">
      <w:pPr>
        <w:jc w:val="both"/>
        <w:rPr>
          <w:sz w:val="20"/>
          <w:szCs w:val="20"/>
        </w:rPr>
      </w:pPr>
      <w:r w:rsidRPr="009B76C6">
        <w:rPr>
          <w:sz w:val="20"/>
          <w:szCs w:val="20"/>
        </w:rPr>
        <w:t xml:space="preserve">     - произведения ландшафтной архитектуры и садово-паркового искусства (сады, парки, скверы, бульвары), некрополи;</w:t>
      </w:r>
    </w:p>
    <w:p w:rsidR="00FC2045" w:rsidRPr="009B76C6" w:rsidRDefault="00FC2045" w:rsidP="00FC2045">
      <w:pPr>
        <w:jc w:val="both"/>
        <w:rPr>
          <w:sz w:val="20"/>
          <w:szCs w:val="20"/>
        </w:rPr>
      </w:pPr>
      <w:r w:rsidRPr="009B76C6">
        <w:rPr>
          <w:sz w:val="20"/>
          <w:szCs w:val="20"/>
        </w:rPr>
        <w:t xml:space="preserve">       - достопримечательные места - творения, созданные человеком, или совместные творения человека и природы; центры исторических поселений или фрагменты градостроительной планировки и застройки; памятные места, культурные и природные ландшафты; культурные слои, остатки построек древних городов, городищ, селищ, стоянок; места совершения религиозных обрядов.</w:t>
      </w:r>
    </w:p>
    <w:p w:rsidR="00FC2045" w:rsidRPr="009B76C6" w:rsidRDefault="00FC2045" w:rsidP="00FC2045">
      <w:pPr>
        <w:jc w:val="both"/>
        <w:rPr>
          <w:sz w:val="20"/>
          <w:szCs w:val="20"/>
        </w:rPr>
      </w:pPr>
    </w:p>
    <w:p w:rsidR="00FC2045" w:rsidRPr="009B76C6" w:rsidRDefault="00FC2045" w:rsidP="00FC2045">
      <w:pPr>
        <w:pStyle w:val="1"/>
        <w:jc w:val="both"/>
        <w:rPr>
          <w:rFonts w:ascii="Times New Roman" w:hAnsi="Times New Roman" w:cs="Times New Roman"/>
          <w:sz w:val="20"/>
          <w:szCs w:val="20"/>
          <w:u w:val="none"/>
        </w:rPr>
      </w:pPr>
      <w:bookmarkStart w:id="43" w:name="sub_10092"/>
      <w:r w:rsidRPr="009B76C6">
        <w:rPr>
          <w:rFonts w:ascii="Times New Roman" w:hAnsi="Times New Roman" w:cs="Times New Roman"/>
          <w:sz w:val="20"/>
          <w:szCs w:val="20"/>
          <w:u w:val="none"/>
        </w:rPr>
        <w:t>9.2. Зоны охраны объектов культурного наследия</w:t>
      </w:r>
      <w:r w:rsidR="00D90417">
        <w:rPr>
          <w:rFonts w:ascii="Times New Roman" w:hAnsi="Times New Roman" w:cs="Times New Roman"/>
          <w:sz w:val="20"/>
          <w:szCs w:val="20"/>
          <w:u w:val="none"/>
        </w:rPr>
        <w:t>.</w:t>
      </w:r>
    </w:p>
    <w:bookmarkEnd w:id="43"/>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t>9.2.1.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FC2045" w:rsidRPr="009B76C6" w:rsidRDefault="00FC2045" w:rsidP="00FC2045">
      <w:pPr>
        <w:jc w:val="both"/>
        <w:rPr>
          <w:sz w:val="20"/>
          <w:szCs w:val="20"/>
        </w:rPr>
      </w:pPr>
      <w:r w:rsidRPr="009B76C6">
        <w:rPr>
          <w:sz w:val="20"/>
          <w:szCs w:val="20"/>
        </w:rPr>
        <w:t>Необходимый состав зон охраны объекта культурного наследия, режим использования земель и градостроительный регламент в границах зон охраны устанавливается в соответствии с проектом зон охраны объекта культурного наследия.</w:t>
      </w:r>
    </w:p>
    <w:p w:rsidR="00FC2045" w:rsidRPr="009B76C6" w:rsidRDefault="00FC2045" w:rsidP="00FC2045">
      <w:pPr>
        <w:jc w:val="both"/>
        <w:rPr>
          <w:sz w:val="20"/>
          <w:szCs w:val="20"/>
        </w:rPr>
      </w:pPr>
      <w:r w:rsidRPr="009B76C6">
        <w:rPr>
          <w:sz w:val="20"/>
          <w:szCs w:val="20"/>
        </w:rPr>
        <w:t>Размещение на охраняемых территориях временных сборно-разборных сооружений, торговых точек, продукции рекламного характера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w:t>
      </w:r>
    </w:p>
    <w:p w:rsidR="00FC2045" w:rsidRPr="009B76C6" w:rsidRDefault="00FC2045" w:rsidP="00FC2045">
      <w:pPr>
        <w:jc w:val="both"/>
        <w:rPr>
          <w:sz w:val="20"/>
          <w:szCs w:val="20"/>
        </w:rPr>
      </w:pPr>
      <w:r w:rsidRPr="009B76C6">
        <w:rPr>
          <w:sz w:val="20"/>
          <w:szCs w:val="20"/>
        </w:rPr>
        <w:t>9.2.2.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градостроительный регламент, ограничивающие хозяйственную деятельность и запрещающие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населенных пунктов и др.).</w:t>
      </w:r>
    </w:p>
    <w:p w:rsidR="00FC2045" w:rsidRPr="009B76C6" w:rsidRDefault="00FC2045" w:rsidP="00FC2045">
      <w:pPr>
        <w:jc w:val="both"/>
        <w:rPr>
          <w:sz w:val="20"/>
          <w:szCs w:val="20"/>
        </w:rPr>
      </w:pPr>
      <w:r w:rsidRPr="009B76C6">
        <w:rPr>
          <w:sz w:val="20"/>
          <w:szCs w:val="20"/>
        </w:rPr>
        <w:t>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w:t>
      </w:r>
    </w:p>
    <w:p w:rsidR="00FC2045" w:rsidRPr="009B76C6" w:rsidRDefault="00FC2045" w:rsidP="00FC2045">
      <w:pPr>
        <w:jc w:val="both"/>
        <w:rPr>
          <w:sz w:val="20"/>
          <w:szCs w:val="20"/>
        </w:rPr>
      </w:pPr>
      <w:r w:rsidRPr="009B76C6">
        <w:rPr>
          <w:sz w:val="20"/>
          <w:szCs w:val="20"/>
        </w:rPr>
        <w:t>9.2.3.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FC2045" w:rsidRPr="009B76C6" w:rsidRDefault="00FC2045" w:rsidP="00FC2045">
      <w:pPr>
        <w:jc w:val="both"/>
        <w:rPr>
          <w:sz w:val="20"/>
          <w:szCs w:val="20"/>
        </w:rPr>
      </w:pPr>
      <w:r w:rsidRPr="009B76C6">
        <w:rPr>
          <w:sz w:val="20"/>
          <w:szCs w:val="20"/>
        </w:rPr>
        <w:t>9.2.4.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FC2045" w:rsidRPr="009B76C6" w:rsidRDefault="00FC2045" w:rsidP="00FC2045">
      <w:pPr>
        <w:jc w:val="both"/>
        <w:rPr>
          <w:sz w:val="20"/>
          <w:szCs w:val="20"/>
        </w:rPr>
      </w:pPr>
      <w:r w:rsidRPr="009B76C6">
        <w:rPr>
          <w:sz w:val="20"/>
          <w:szCs w:val="20"/>
        </w:rPr>
        <w:t>9.2.5.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наследия), режимы использования земель и градостроительные регламенты в границах зон утверждаются на основании проекта зон охраны объекта культурного наследия специально уполномоченным органом исполнительной власти Воронежской области в области государственной охраны, сохранения, использования и популяризации объектов культурного наследия в отношении объектов культурного наследия федерального значения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по согласованию с соответствующим органом архитектуры и градостроительства.</w:t>
      </w:r>
    </w:p>
    <w:p w:rsidR="00FC2045" w:rsidRPr="009B76C6" w:rsidRDefault="00FC2045" w:rsidP="00FC2045">
      <w:pPr>
        <w:jc w:val="both"/>
        <w:rPr>
          <w:sz w:val="20"/>
          <w:szCs w:val="20"/>
        </w:rPr>
      </w:pPr>
      <w:r w:rsidRPr="009B76C6">
        <w:rPr>
          <w:sz w:val="20"/>
          <w:szCs w:val="20"/>
        </w:rPr>
        <w:t>9.2.6. До разработки проекта зон охраны и определения конкретных границ зон охраны устанавливаются временные границы зон охраны памятников истории, архитектуры, монументального искусства и археологии:</w:t>
      </w:r>
    </w:p>
    <w:p w:rsidR="00FC2045" w:rsidRPr="009B76C6" w:rsidRDefault="00FC2045" w:rsidP="00FC2045">
      <w:pPr>
        <w:jc w:val="both"/>
        <w:rPr>
          <w:sz w:val="20"/>
          <w:szCs w:val="20"/>
        </w:rPr>
      </w:pPr>
      <w:r w:rsidRPr="009B76C6">
        <w:rPr>
          <w:sz w:val="20"/>
          <w:szCs w:val="20"/>
        </w:rPr>
        <w:t xml:space="preserve">1) для сохранения памятников истории устанавливаются временные границы зон охраны в размере </w:t>
      </w:r>
      <w:smartTag w:uri="urn:schemas-microsoft-com:office:smarttags" w:element="metricconverter">
        <w:smartTagPr>
          <w:attr w:name="ProductID" w:val="60 м"/>
        </w:smartTagPr>
        <w:r w:rsidRPr="009B76C6">
          <w:rPr>
            <w:sz w:val="20"/>
            <w:szCs w:val="20"/>
          </w:rPr>
          <w:t>60 м</w:t>
        </w:r>
      </w:smartTag>
      <w:r w:rsidRPr="009B76C6">
        <w:rPr>
          <w:sz w:val="20"/>
          <w:szCs w:val="20"/>
        </w:rPr>
        <w:t xml:space="preserve"> от границ памятника по всему его периметру;</w:t>
      </w:r>
    </w:p>
    <w:p w:rsidR="00FC2045" w:rsidRPr="009B76C6" w:rsidRDefault="00FC2045" w:rsidP="00FC2045">
      <w:pPr>
        <w:jc w:val="both"/>
        <w:rPr>
          <w:sz w:val="20"/>
          <w:szCs w:val="20"/>
        </w:rPr>
      </w:pPr>
      <w:r w:rsidRPr="009B76C6">
        <w:rPr>
          <w:sz w:val="20"/>
          <w:szCs w:val="20"/>
        </w:rPr>
        <w:t>2) для производственных комплексов, являющихся памятниками истории, временные границы зон охраны устанавливаются в их настоящих размерах;</w:t>
      </w:r>
    </w:p>
    <w:p w:rsidR="00FC2045" w:rsidRPr="009B76C6" w:rsidRDefault="00FC2045" w:rsidP="00FC2045">
      <w:pPr>
        <w:jc w:val="both"/>
        <w:rPr>
          <w:sz w:val="20"/>
          <w:szCs w:val="20"/>
        </w:rPr>
      </w:pPr>
      <w:r w:rsidRPr="009B76C6">
        <w:rPr>
          <w:sz w:val="20"/>
          <w:szCs w:val="20"/>
        </w:rPr>
        <w:t xml:space="preserve">   3) для памятников архитектуры, являющихся зданиями, устанавливаются временные границы зон охраны в размере </w:t>
      </w:r>
      <w:smartTag w:uri="urn:schemas-microsoft-com:office:smarttags" w:element="metricconverter">
        <w:smartTagPr>
          <w:attr w:name="ProductID" w:val="100 м"/>
        </w:smartTagPr>
        <w:r w:rsidRPr="009B76C6">
          <w:rPr>
            <w:sz w:val="20"/>
            <w:szCs w:val="20"/>
          </w:rPr>
          <w:t>100 м</w:t>
        </w:r>
      </w:smartTag>
      <w:r w:rsidRPr="009B76C6">
        <w:rPr>
          <w:sz w:val="20"/>
          <w:szCs w:val="20"/>
        </w:rPr>
        <w:t xml:space="preserve"> от границ памятника архитектуры по всему его периметру;</w:t>
      </w:r>
    </w:p>
    <w:p w:rsidR="00FC2045" w:rsidRPr="009B76C6" w:rsidRDefault="00FC2045" w:rsidP="00FC2045">
      <w:pPr>
        <w:jc w:val="both"/>
        <w:rPr>
          <w:sz w:val="20"/>
          <w:szCs w:val="20"/>
        </w:rPr>
      </w:pPr>
      <w:r w:rsidRPr="009B76C6">
        <w:rPr>
          <w:sz w:val="20"/>
          <w:szCs w:val="20"/>
        </w:rPr>
        <w:t xml:space="preserve">4) для памятников архитектуры, не являющихся зданиями, и памятников монументального искусства устанавливаются временные границы зон охраны в размере </w:t>
      </w:r>
      <w:smartTag w:uri="urn:schemas-microsoft-com:office:smarttags" w:element="metricconverter">
        <w:smartTagPr>
          <w:attr w:name="ProductID" w:val="40 м"/>
        </w:smartTagPr>
        <w:r w:rsidRPr="009B76C6">
          <w:rPr>
            <w:sz w:val="20"/>
            <w:szCs w:val="20"/>
          </w:rPr>
          <w:t>40 м</w:t>
        </w:r>
      </w:smartTag>
      <w:r w:rsidRPr="009B76C6">
        <w:rPr>
          <w:sz w:val="20"/>
          <w:szCs w:val="20"/>
        </w:rPr>
        <w:t xml:space="preserve"> от границ памятника по всему его периметру;</w:t>
      </w:r>
    </w:p>
    <w:p w:rsidR="00FC2045" w:rsidRPr="009B76C6" w:rsidRDefault="00FC2045" w:rsidP="00FC2045">
      <w:pPr>
        <w:jc w:val="both"/>
        <w:rPr>
          <w:sz w:val="20"/>
          <w:szCs w:val="20"/>
        </w:rPr>
      </w:pPr>
      <w:r w:rsidRPr="009B76C6">
        <w:rPr>
          <w:sz w:val="20"/>
          <w:szCs w:val="20"/>
        </w:rPr>
        <w:lastRenderedPageBreak/>
        <w:t>5)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FC2045" w:rsidRPr="009B76C6" w:rsidRDefault="00FC2045" w:rsidP="00FC2045">
      <w:pPr>
        <w:jc w:val="both"/>
        <w:rPr>
          <w:sz w:val="20"/>
          <w:szCs w:val="20"/>
        </w:rPr>
      </w:pPr>
      <w:r w:rsidRPr="009B76C6">
        <w:rPr>
          <w:sz w:val="20"/>
          <w:szCs w:val="20"/>
        </w:rPr>
        <w:t xml:space="preserve">для поселений, городищ, грунтовых некрополей, селищ независимо от места их расположения - </w:t>
      </w:r>
      <w:smartTag w:uri="urn:schemas-microsoft-com:office:smarttags" w:element="metricconverter">
        <w:smartTagPr>
          <w:attr w:name="ProductID" w:val="500 м"/>
        </w:smartTagPr>
        <w:r w:rsidRPr="009B76C6">
          <w:rPr>
            <w:sz w:val="20"/>
            <w:szCs w:val="20"/>
          </w:rPr>
          <w:t>500 м</w:t>
        </w:r>
      </w:smartTag>
      <w:r w:rsidRPr="009B76C6">
        <w:rPr>
          <w:sz w:val="20"/>
          <w:szCs w:val="20"/>
        </w:rPr>
        <w:t xml:space="preserve"> от границ памятника по всему его периметру;</w:t>
      </w:r>
    </w:p>
    <w:p w:rsidR="00FC2045" w:rsidRPr="009B76C6" w:rsidRDefault="00FC2045" w:rsidP="00FC2045">
      <w:pPr>
        <w:jc w:val="both"/>
        <w:rPr>
          <w:sz w:val="20"/>
          <w:szCs w:val="20"/>
        </w:rPr>
      </w:pPr>
      <w:r w:rsidRPr="009B76C6">
        <w:rPr>
          <w:sz w:val="20"/>
          <w:szCs w:val="20"/>
        </w:rPr>
        <w:t xml:space="preserve">для святилищ, крепостей, стоянок, грунтовых могильников и укреплений - </w:t>
      </w:r>
      <w:smartTag w:uri="urn:schemas-microsoft-com:office:smarttags" w:element="metricconverter">
        <w:smartTagPr>
          <w:attr w:name="ProductID" w:val="200 м"/>
        </w:smartTagPr>
        <w:r w:rsidRPr="009B76C6">
          <w:rPr>
            <w:sz w:val="20"/>
            <w:szCs w:val="20"/>
          </w:rPr>
          <w:t>200 м</w:t>
        </w:r>
      </w:smartTag>
      <w:r w:rsidRPr="009B76C6">
        <w:rPr>
          <w:sz w:val="20"/>
          <w:szCs w:val="20"/>
        </w:rPr>
        <w:t xml:space="preserve"> от границ памятника по всему его периметру;</w:t>
      </w:r>
    </w:p>
    <w:p w:rsidR="00FC2045" w:rsidRPr="009B76C6" w:rsidRDefault="00FC2045" w:rsidP="00FC2045">
      <w:pPr>
        <w:jc w:val="both"/>
        <w:rPr>
          <w:sz w:val="20"/>
          <w:szCs w:val="20"/>
        </w:rPr>
      </w:pPr>
      <w:r w:rsidRPr="009B76C6">
        <w:rPr>
          <w:sz w:val="20"/>
          <w:szCs w:val="20"/>
        </w:rPr>
        <w:t>для курганов высотой:</w:t>
      </w:r>
    </w:p>
    <w:p w:rsidR="00FC2045" w:rsidRPr="009B76C6" w:rsidRDefault="00FC2045" w:rsidP="00FC2045">
      <w:pPr>
        <w:jc w:val="both"/>
        <w:rPr>
          <w:sz w:val="20"/>
          <w:szCs w:val="20"/>
        </w:rPr>
      </w:pPr>
      <w:r w:rsidRPr="009B76C6">
        <w:rPr>
          <w:sz w:val="20"/>
          <w:szCs w:val="20"/>
        </w:rPr>
        <w:t xml:space="preserve">    - от </w:t>
      </w:r>
      <w:smartTag w:uri="urn:schemas-microsoft-com:office:smarttags" w:element="metricconverter">
        <w:smartTagPr>
          <w:attr w:name="ProductID" w:val="1 м"/>
        </w:smartTagPr>
        <w:r w:rsidRPr="009B76C6">
          <w:rPr>
            <w:sz w:val="20"/>
            <w:szCs w:val="20"/>
          </w:rPr>
          <w:t>1 м</w:t>
        </w:r>
      </w:smartTag>
      <w:r w:rsidRPr="009B76C6">
        <w:rPr>
          <w:sz w:val="20"/>
          <w:szCs w:val="20"/>
        </w:rPr>
        <w:t xml:space="preserve"> - </w:t>
      </w:r>
      <w:smartTag w:uri="urn:schemas-microsoft-com:office:smarttags" w:element="metricconverter">
        <w:smartTagPr>
          <w:attr w:name="ProductID" w:val="50 м"/>
        </w:smartTagPr>
        <w:r w:rsidRPr="009B76C6">
          <w:rPr>
            <w:sz w:val="20"/>
            <w:szCs w:val="20"/>
          </w:rPr>
          <w:t>50 м</w:t>
        </w:r>
      </w:smartTag>
      <w:r w:rsidRPr="009B76C6">
        <w:rPr>
          <w:sz w:val="20"/>
          <w:szCs w:val="20"/>
        </w:rPr>
        <w:t xml:space="preserve"> от подошвы кургана по всему его периметру;</w:t>
      </w:r>
    </w:p>
    <w:p w:rsidR="00FC2045" w:rsidRPr="009B76C6" w:rsidRDefault="00FC2045" w:rsidP="00FC2045">
      <w:pPr>
        <w:jc w:val="both"/>
        <w:rPr>
          <w:sz w:val="20"/>
          <w:szCs w:val="20"/>
        </w:rPr>
      </w:pPr>
      <w:r w:rsidRPr="009B76C6">
        <w:rPr>
          <w:sz w:val="20"/>
          <w:szCs w:val="20"/>
        </w:rPr>
        <w:t xml:space="preserve">    - до </w:t>
      </w:r>
      <w:smartTag w:uri="urn:schemas-microsoft-com:office:smarttags" w:element="metricconverter">
        <w:smartTagPr>
          <w:attr w:name="ProductID" w:val="2 м"/>
        </w:smartTagPr>
        <w:r w:rsidRPr="009B76C6">
          <w:rPr>
            <w:sz w:val="20"/>
            <w:szCs w:val="20"/>
          </w:rPr>
          <w:t>2 м</w:t>
        </w:r>
      </w:smartTag>
      <w:r w:rsidRPr="009B76C6">
        <w:rPr>
          <w:sz w:val="20"/>
          <w:szCs w:val="20"/>
        </w:rPr>
        <w:t xml:space="preserve"> - </w:t>
      </w:r>
      <w:smartTag w:uri="urn:schemas-microsoft-com:office:smarttags" w:element="metricconverter">
        <w:smartTagPr>
          <w:attr w:name="ProductID" w:val="75 м"/>
        </w:smartTagPr>
        <w:r w:rsidRPr="009B76C6">
          <w:rPr>
            <w:sz w:val="20"/>
            <w:szCs w:val="20"/>
          </w:rPr>
          <w:t>75 м</w:t>
        </w:r>
      </w:smartTag>
      <w:r w:rsidRPr="009B76C6">
        <w:rPr>
          <w:sz w:val="20"/>
          <w:szCs w:val="20"/>
        </w:rPr>
        <w:t xml:space="preserve"> от подошвы кургана по всему его периметру;</w:t>
      </w:r>
    </w:p>
    <w:p w:rsidR="00FC2045" w:rsidRPr="009B76C6" w:rsidRDefault="00FC2045" w:rsidP="00FC2045">
      <w:pPr>
        <w:jc w:val="both"/>
        <w:rPr>
          <w:sz w:val="20"/>
          <w:szCs w:val="20"/>
        </w:rPr>
      </w:pPr>
      <w:r w:rsidRPr="009B76C6">
        <w:rPr>
          <w:sz w:val="20"/>
          <w:szCs w:val="20"/>
        </w:rPr>
        <w:t xml:space="preserve">    - до </w:t>
      </w:r>
      <w:smartTag w:uri="urn:schemas-microsoft-com:office:smarttags" w:element="metricconverter">
        <w:smartTagPr>
          <w:attr w:name="ProductID" w:val="3 м"/>
        </w:smartTagPr>
        <w:r w:rsidRPr="009B76C6">
          <w:rPr>
            <w:sz w:val="20"/>
            <w:szCs w:val="20"/>
          </w:rPr>
          <w:t>3 м</w:t>
        </w:r>
      </w:smartTag>
      <w:r w:rsidRPr="009B76C6">
        <w:rPr>
          <w:sz w:val="20"/>
          <w:szCs w:val="20"/>
        </w:rPr>
        <w:t xml:space="preserve"> - </w:t>
      </w:r>
      <w:smartTag w:uri="urn:schemas-microsoft-com:office:smarttags" w:element="metricconverter">
        <w:smartTagPr>
          <w:attr w:name="ProductID" w:val="125 м"/>
        </w:smartTagPr>
        <w:r w:rsidRPr="009B76C6">
          <w:rPr>
            <w:sz w:val="20"/>
            <w:szCs w:val="20"/>
          </w:rPr>
          <w:t>125 м</w:t>
        </w:r>
      </w:smartTag>
      <w:r w:rsidRPr="009B76C6">
        <w:rPr>
          <w:sz w:val="20"/>
          <w:szCs w:val="20"/>
        </w:rPr>
        <w:t xml:space="preserve"> от подошвы кургана по всему его периметру;</w:t>
      </w:r>
    </w:p>
    <w:p w:rsidR="00FC2045" w:rsidRPr="009B76C6" w:rsidRDefault="00FC2045" w:rsidP="00FC2045">
      <w:pPr>
        <w:jc w:val="both"/>
        <w:rPr>
          <w:sz w:val="20"/>
          <w:szCs w:val="20"/>
        </w:rPr>
      </w:pPr>
      <w:r w:rsidRPr="009B76C6">
        <w:rPr>
          <w:sz w:val="20"/>
          <w:szCs w:val="20"/>
        </w:rPr>
        <w:t xml:space="preserve">    - свыше </w:t>
      </w:r>
      <w:smartTag w:uri="urn:schemas-microsoft-com:office:smarttags" w:element="metricconverter">
        <w:smartTagPr>
          <w:attr w:name="ProductID" w:val="3 м"/>
        </w:smartTagPr>
        <w:r w:rsidRPr="009B76C6">
          <w:rPr>
            <w:sz w:val="20"/>
            <w:szCs w:val="20"/>
          </w:rPr>
          <w:t>3 м</w:t>
        </w:r>
      </w:smartTag>
      <w:r w:rsidRPr="009B76C6">
        <w:rPr>
          <w:sz w:val="20"/>
          <w:szCs w:val="20"/>
        </w:rPr>
        <w:t xml:space="preserve"> - </w:t>
      </w:r>
      <w:smartTag w:uri="urn:schemas-microsoft-com:office:smarttags" w:element="metricconverter">
        <w:smartTagPr>
          <w:attr w:name="ProductID" w:val="150 м"/>
        </w:smartTagPr>
        <w:r w:rsidRPr="009B76C6">
          <w:rPr>
            <w:sz w:val="20"/>
            <w:szCs w:val="20"/>
          </w:rPr>
          <w:t>150 м</w:t>
        </w:r>
      </w:smartTag>
      <w:r w:rsidRPr="009B76C6">
        <w:rPr>
          <w:sz w:val="20"/>
          <w:szCs w:val="20"/>
        </w:rPr>
        <w:t xml:space="preserve"> от подошвы кургана по всему его периметру;</w:t>
      </w:r>
    </w:p>
    <w:p w:rsidR="00FC2045" w:rsidRPr="009B76C6" w:rsidRDefault="00FC2045" w:rsidP="00FC2045">
      <w:pPr>
        <w:jc w:val="both"/>
        <w:rPr>
          <w:sz w:val="20"/>
          <w:szCs w:val="20"/>
        </w:rPr>
      </w:pPr>
      <w:r w:rsidRPr="009B76C6">
        <w:rPr>
          <w:sz w:val="20"/>
          <w:szCs w:val="20"/>
        </w:rPr>
        <w:t xml:space="preserve">    - для дольменов - </w:t>
      </w:r>
      <w:smartTag w:uri="urn:schemas-microsoft-com:office:smarttags" w:element="metricconverter">
        <w:smartTagPr>
          <w:attr w:name="ProductID" w:val="50 м"/>
        </w:smartTagPr>
        <w:r w:rsidRPr="009B76C6">
          <w:rPr>
            <w:sz w:val="20"/>
            <w:szCs w:val="20"/>
          </w:rPr>
          <w:t>50 м</w:t>
        </w:r>
      </w:smartTag>
      <w:r w:rsidRPr="009B76C6">
        <w:rPr>
          <w:sz w:val="20"/>
          <w:szCs w:val="20"/>
        </w:rPr>
        <w:t xml:space="preserve"> от основания дольмена по всему его периметру.</w:t>
      </w:r>
    </w:p>
    <w:p w:rsidR="00FC2045" w:rsidRPr="009B76C6" w:rsidRDefault="00FC2045" w:rsidP="00FC2045">
      <w:pPr>
        <w:jc w:val="both"/>
        <w:rPr>
          <w:sz w:val="20"/>
          <w:szCs w:val="20"/>
        </w:rPr>
      </w:pPr>
      <w:r w:rsidRPr="009B76C6">
        <w:rPr>
          <w:sz w:val="20"/>
          <w:szCs w:val="20"/>
        </w:rPr>
        <w:t>9.2.7. 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поселений, городищ и грунтовых могильников - путем визуального обследования территории и (или) закладки разведочных шурфов специалистами-археологами и оформляются в установленном порядке землеустроительной документацией.</w:t>
      </w:r>
    </w:p>
    <w:p w:rsidR="00FC2045" w:rsidRPr="009B76C6" w:rsidRDefault="00FC2045" w:rsidP="00FC2045">
      <w:pPr>
        <w:jc w:val="both"/>
        <w:rPr>
          <w:sz w:val="20"/>
          <w:szCs w:val="20"/>
        </w:rPr>
      </w:pPr>
      <w:r w:rsidRPr="009B76C6">
        <w:rPr>
          <w:sz w:val="20"/>
          <w:szCs w:val="20"/>
        </w:rPr>
        <w:t>9.2.8. СНиП 2. 07.01-89* установлено, что расстояния от памятников истории и культуры до транспортных и инженерных коммуникаций должны быть не менее:</w:t>
      </w:r>
    </w:p>
    <w:p w:rsidR="00FC2045" w:rsidRPr="009B76C6" w:rsidRDefault="00FC2045" w:rsidP="00FC2045">
      <w:pPr>
        <w:jc w:val="both"/>
        <w:rPr>
          <w:sz w:val="20"/>
          <w:szCs w:val="20"/>
        </w:rPr>
      </w:pPr>
      <w:r w:rsidRPr="009B76C6">
        <w:rPr>
          <w:sz w:val="20"/>
          <w:szCs w:val="20"/>
        </w:rPr>
        <w:t xml:space="preserve">    - до сетей водопровода, канализации и теплоснабжения (кроме разводящих) - </w:t>
      </w:r>
      <w:smartTag w:uri="urn:schemas-microsoft-com:office:smarttags" w:element="metricconverter">
        <w:smartTagPr>
          <w:attr w:name="ProductID" w:val="15 м"/>
        </w:smartTagPr>
        <w:r w:rsidRPr="009B76C6">
          <w:rPr>
            <w:sz w:val="20"/>
            <w:szCs w:val="20"/>
          </w:rPr>
          <w:t>15 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    - до других подземных инженерных сетей - </w:t>
      </w:r>
      <w:smartTag w:uri="urn:schemas-microsoft-com:office:smarttags" w:element="metricconverter">
        <w:smartTagPr>
          <w:attr w:name="ProductID" w:val="5 м"/>
        </w:smartTagPr>
        <w:r w:rsidRPr="009B76C6">
          <w:rPr>
            <w:sz w:val="20"/>
            <w:szCs w:val="20"/>
          </w:rPr>
          <w:t>5 м</w:t>
        </w:r>
      </w:smartTag>
      <w:r w:rsidRPr="009B76C6">
        <w:rPr>
          <w:sz w:val="20"/>
          <w:szCs w:val="20"/>
        </w:rPr>
        <w:t>.</w:t>
      </w:r>
    </w:p>
    <w:p w:rsidR="00FC2045" w:rsidRPr="009B76C6" w:rsidRDefault="00FC2045" w:rsidP="00FC2045">
      <w:pPr>
        <w:jc w:val="both"/>
        <w:rPr>
          <w:sz w:val="20"/>
          <w:szCs w:val="20"/>
        </w:rPr>
      </w:pPr>
      <w:r w:rsidRPr="009B76C6">
        <w:rPr>
          <w:sz w:val="20"/>
          <w:szCs w:val="20"/>
        </w:rPr>
        <w:t>В условиях реконструкции указанные расстояния до инженерных сетей допускается сокращать, но принимать не менее:</w:t>
      </w:r>
    </w:p>
    <w:p w:rsidR="00FC2045" w:rsidRPr="009B76C6" w:rsidRDefault="00FC2045" w:rsidP="00FC2045">
      <w:pPr>
        <w:jc w:val="both"/>
        <w:rPr>
          <w:sz w:val="20"/>
          <w:szCs w:val="20"/>
        </w:rPr>
      </w:pPr>
      <w:r w:rsidRPr="009B76C6">
        <w:rPr>
          <w:sz w:val="20"/>
          <w:szCs w:val="20"/>
        </w:rPr>
        <w:t xml:space="preserve">     - до водонесущих сетей - </w:t>
      </w:r>
      <w:smartTag w:uri="urn:schemas-microsoft-com:office:smarttags" w:element="metricconverter">
        <w:smartTagPr>
          <w:attr w:name="ProductID" w:val="5 м"/>
        </w:smartTagPr>
        <w:r w:rsidRPr="009B76C6">
          <w:rPr>
            <w:sz w:val="20"/>
            <w:szCs w:val="20"/>
          </w:rPr>
          <w:t>5 м</w:t>
        </w:r>
      </w:smartTag>
      <w:r w:rsidRPr="009B76C6">
        <w:rPr>
          <w:sz w:val="20"/>
          <w:szCs w:val="20"/>
        </w:rPr>
        <w:t xml:space="preserve">; неводонесущих - </w:t>
      </w:r>
      <w:smartTag w:uri="urn:schemas-microsoft-com:office:smarttags" w:element="metricconverter">
        <w:smartTagPr>
          <w:attr w:name="ProductID" w:val="2 м"/>
        </w:smartTagPr>
        <w:r w:rsidRPr="009B76C6">
          <w:rPr>
            <w:sz w:val="20"/>
            <w:szCs w:val="20"/>
          </w:rPr>
          <w:t>2 м</w:t>
        </w:r>
      </w:smartTag>
      <w:r w:rsidRPr="009B76C6">
        <w:rPr>
          <w:sz w:val="20"/>
          <w:szCs w:val="20"/>
        </w:rPr>
        <w:t>.</w:t>
      </w:r>
    </w:p>
    <w:p w:rsidR="00FC2045" w:rsidRPr="009B76C6" w:rsidRDefault="00FC2045" w:rsidP="00FC2045">
      <w:pPr>
        <w:jc w:val="both"/>
        <w:rPr>
          <w:sz w:val="20"/>
          <w:szCs w:val="20"/>
        </w:rPr>
      </w:pPr>
      <w:r w:rsidRPr="009B76C6">
        <w:rPr>
          <w:sz w:val="20"/>
          <w:szCs w:val="20"/>
        </w:rPr>
        <w:t>При этом необходимо обеспечивать проведение специальных технических мероприятий при производстве строительных работ.</w:t>
      </w:r>
    </w:p>
    <w:p w:rsidR="00FC2045" w:rsidRPr="009B76C6" w:rsidRDefault="00FC2045" w:rsidP="00FC2045">
      <w:pPr>
        <w:jc w:val="both"/>
        <w:rPr>
          <w:sz w:val="20"/>
          <w:szCs w:val="20"/>
        </w:rPr>
      </w:pPr>
      <w:r w:rsidRPr="009B76C6">
        <w:rPr>
          <w:sz w:val="20"/>
          <w:szCs w:val="20"/>
        </w:rPr>
        <w:t>9.2.9.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rsidR="00FC2045" w:rsidRPr="009B76C6" w:rsidRDefault="00FC2045" w:rsidP="00FC2045">
      <w:pPr>
        <w:jc w:val="both"/>
        <w:rPr>
          <w:sz w:val="20"/>
          <w:szCs w:val="20"/>
        </w:rPr>
      </w:pPr>
      <w:r w:rsidRPr="009B76C6">
        <w:rPr>
          <w:sz w:val="20"/>
          <w:szCs w:val="20"/>
        </w:rPr>
        <w:t>9.2.10.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FC2045" w:rsidRPr="009B76C6" w:rsidRDefault="00FC2045" w:rsidP="00FC2045">
      <w:pPr>
        <w:jc w:val="both"/>
        <w:rPr>
          <w:sz w:val="20"/>
          <w:szCs w:val="20"/>
        </w:rPr>
      </w:pPr>
      <w:r w:rsidRPr="009B76C6">
        <w:rPr>
          <w:sz w:val="20"/>
          <w:szCs w:val="20"/>
        </w:rPr>
        <w:t>9.2.11. По вновь выявленным объектам,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FC2045" w:rsidRPr="009B76C6" w:rsidRDefault="00FC2045" w:rsidP="00FC2045">
      <w:pPr>
        <w:jc w:val="both"/>
        <w:rPr>
          <w:sz w:val="20"/>
          <w:szCs w:val="20"/>
        </w:rPr>
      </w:pPr>
      <w:r w:rsidRPr="009B76C6">
        <w:rPr>
          <w:sz w:val="20"/>
          <w:szCs w:val="20"/>
        </w:rPr>
        <w:t>9.2.12.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Воронежской области ,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землепользования и застройки и в схемы зонирования территорий, разрабатываемые в соответствии с Градостроительным кодексом Российской Федерации.</w:t>
      </w:r>
    </w:p>
    <w:p w:rsidR="00FC2045" w:rsidRPr="009B76C6" w:rsidRDefault="00FC2045" w:rsidP="00FC2045">
      <w:pPr>
        <w:jc w:val="both"/>
        <w:rPr>
          <w:sz w:val="20"/>
          <w:szCs w:val="20"/>
        </w:rPr>
      </w:pPr>
    </w:p>
    <w:p w:rsidR="00FC2045" w:rsidRPr="009B76C6" w:rsidRDefault="00FC2045" w:rsidP="00FC2045">
      <w:pPr>
        <w:pStyle w:val="1"/>
        <w:jc w:val="left"/>
        <w:rPr>
          <w:rFonts w:ascii="Times New Roman" w:hAnsi="Times New Roman" w:cs="Times New Roman"/>
          <w:sz w:val="20"/>
          <w:szCs w:val="20"/>
        </w:rPr>
      </w:pPr>
      <w:bookmarkStart w:id="44" w:name="sub_1010"/>
      <w:r>
        <w:rPr>
          <w:rFonts w:ascii="Times New Roman" w:hAnsi="Times New Roman" w:cs="Times New Roman"/>
          <w:sz w:val="20"/>
          <w:szCs w:val="20"/>
        </w:rPr>
        <w:t xml:space="preserve">10. </w:t>
      </w:r>
      <w:r w:rsidRPr="009B76C6">
        <w:rPr>
          <w:rFonts w:ascii="Times New Roman" w:hAnsi="Times New Roman" w:cs="Times New Roman"/>
          <w:sz w:val="20"/>
          <w:szCs w:val="20"/>
        </w:rPr>
        <w:t xml:space="preserve">Обеспечение доступности объектов социальной </w:t>
      </w:r>
      <w:r>
        <w:rPr>
          <w:rFonts w:ascii="Times New Roman" w:hAnsi="Times New Roman" w:cs="Times New Roman"/>
          <w:sz w:val="20"/>
          <w:szCs w:val="20"/>
        </w:rPr>
        <w:t xml:space="preserve">инфраструктуры </w:t>
      </w:r>
      <w:r w:rsidRPr="009B76C6">
        <w:rPr>
          <w:rFonts w:ascii="Times New Roman" w:hAnsi="Times New Roman" w:cs="Times New Roman"/>
          <w:sz w:val="20"/>
          <w:szCs w:val="20"/>
        </w:rPr>
        <w:t>для инвалидов и других маломобильных групп населения</w:t>
      </w:r>
      <w:r w:rsidR="00D90417">
        <w:rPr>
          <w:rFonts w:ascii="Times New Roman" w:hAnsi="Times New Roman" w:cs="Times New Roman"/>
          <w:sz w:val="20"/>
          <w:szCs w:val="20"/>
        </w:rPr>
        <w:t>.</w:t>
      </w:r>
    </w:p>
    <w:bookmarkEnd w:id="44"/>
    <w:p w:rsidR="00FC2045" w:rsidRPr="009B76C6" w:rsidRDefault="00FC2045" w:rsidP="00FC2045">
      <w:pPr>
        <w:jc w:val="both"/>
        <w:rPr>
          <w:sz w:val="20"/>
          <w:szCs w:val="20"/>
        </w:rPr>
      </w:pPr>
    </w:p>
    <w:p w:rsidR="00FC2045" w:rsidRPr="009B76C6" w:rsidRDefault="00FC2045" w:rsidP="00FC2045">
      <w:pPr>
        <w:pStyle w:val="1"/>
        <w:jc w:val="both"/>
        <w:rPr>
          <w:rFonts w:ascii="Times New Roman" w:hAnsi="Times New Roman" w:cs="Times New Roman"/>
          <w:sz w:val="20"/>
          <w:szCs w:val="20"/>
          <w:u w:val="none"/>
        </w:rPr>
      </w:pPr>
      <w:r w:rsidRPr="009B76C6">
        <w:rPr>
          <w:rFonts w:ascii="Times New Roman" w:hAnsi="Times New Roman" w:cs="Times New Roman"/>
          <w:sz w:val="20"/>
          <w:szCs w:val="20"/>
          <w:u w:val="none"/>
        </w:rPr>
        <w:t>10.1. Общие положения</w:t>
      </w:r>
      <w:r w:rsidR="00D90417">
        <w:rPr>
          <w:rFonts w:ascii="Times New Roman" w:hAnsi="Times New Roman" w:cs="Times New Roman"/>
          <w:sz w:val="20"/>
          <w:szCs w:val="20"/>
          <w:u w:val="none"/>
        </w:rPr>
        <w:t>.</w:t>
      </w:r>
    </w:p>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t>10.1.1. При планировке и застройке территории поселения необходимо обеспечивать доступность объектов социальной инфраструктуры для инвалидов и других маломобильных групп населения.</w:t>
      </w:r>
    </w:p>
    <w:p w:rsidR="00FC2045" w:rsidRPr="009B76C6" w:rsidRDefault="00FC2045" w:rsidP="00FC2045">
      <w:pPr>
        <w:jc w:val="both"/>
        <w:rPr>
          <w:sz w:val="20"/>
          <w:szCs w:val="20"/>
        </w:rPr>
      </w:pPr>
      <w:r w:rsidRPr="009B76C6">
        <w:rPr>
          <w:sz w:val="20"/>
          <w:szCs w:val="20"/>
        </w:rPr>
        <w:t>10.1.2.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35 -117-2006Ю ВСН-62-91*, РДС 35-201-99.</w:t>
      </w:r>
    </w:p>
    <w:p w:rsidR="00FC2045" w:rsidRPr="009B76C6" w:rsidRDefault="00FC2045" w:rsidP="00FC2045">
      <w:pPr>
        <w:jc w:val="both"/>
        <w:rPr>
          <w:sz w:val="20"/>
          <w:szCs w:val="20"/>
        </w:rPr>
      </w:pPr>
      <w:r w:rsidRPr="009B76C6">
        <w:rPr>
          <w:sz w:val="20"/>
          <w:szCs w:val="20"/>
        </w:rPr>
        <w:t>10.1.3.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FC2045" w:rsidRPr="009B76C6" w:rsidRDefault="00FC2045" w:rsidP="00FC2045">
      <w:pPr>
        <w:jc w:val="both"/>
        <w:rPr>
          <w:sz w:val="20"/>
          <w:szCs w:val="20"/>
        </w:rPr>
      </w:pPr>
      <w:r w:rsidRPr="009B76C6">
        <w:rPr>
          <w:sz w:val="20"/>
          <w:szCs w:val="20"/>
        </w:rPr>
        <w:lastRenderedPageBreak/>
        <w:t>Задания на проектирование объектов социальной инфраструктуры согласовываются в установленном порядке с органами социальной защиты населения Воронежской области.</w:t>
      </w:r>
    </w:p>
    <w:p w:rsidR="00FC2045" w:rsidRPr="009B76C6" w:rsidRDefault="00FC2045" w:rsidP="00FC2045">
      <w:pPr>
        <w:jc w:val="both"/>
        <w:rPr>
          <w:sz w:val="20"/>
          <w:szCs w:val="20"/>
        </w:rPr>
      </w:pPr>
      <w:r w:rsidRPr="009B76C6">
        <w:rPr>
          <w:sz w:val="20"/>
          <w:szCs w:val="20"/>
        </w:rPr>
        <w:t>10.1.4.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вокзалы, станции и остановки всех видов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FC2045" w:rsidRPr="009B76C6" w:rsidRDefault="00FC2045" w:rsidP="00FC2045">
      <w:pPr>
        <w:jc w:val="both"/>
        <w:rPr>
          <w:sz w:val="20"/>
          <w:szCs w:val="20"/>
        </w:rPr>
      </w:pPr>
      <w:r w:rsidRPr="009B76C6">
        <w:rPr>
          <w:sz w:val="20"/>
          <w:szCs w:val="20"/>
        </w:rPr>
        <w:t>10.1.5. Проектные решения объектов, доступных для маломобильных групп населения, должны обеспечивать:</w:t>
      </w:r>
    </w:p>
    <w:p w:rsidR="00FC2045" w:rsidRPr="009B76C6" w:rsidRDefault="00FC2045" w:rsidP="00FC2045">
      <w:pPr>
        <w:jc w:val="both"/>
        <w:rPr>
          <w:sz w:val="20"/>
          <w:szCs w:val="20"/>
        </w:rPr>
      </w:pPr>
      <w:r w:rsidRPr="009B76C6">
        <w:rPr>
          <w:sz w:val="20"/>
          <w:szCs w:val="20"/>
        </w:rPr>
        <w:t xml:space="preserve">     - досягаемость мест целевого посещения и беспрепятственность перемещения внутри зданий и сооружений;</w:t>
      </w:r>
    </w:p>
    <w:p w:rsidR="00FC2045" w:rsidRPr="009B76C6" w:rsidRDefault="00FC2045" w:rsidP="00FC2045">
      <w:pPr>
        <w:jc w:val="both"/>
        <w:rPr>
          <w:sz w:val="20"/>
          <w:szCs w:val="20"/>
        </w:rPr>
      </w:pPr>
      <w:r w:rsidRPr="009B76C6">
        <w:rPr>
          <w:sz w:val="20"/>
          <w:szCs w:val="20"/>
        </w:rPr>
        <w:t xml:space="preserve">     - безопасность путей движения (в том числе эвакуационных), а также мест проживания, обслуживания и приложения труда;</w:t>
      </w:r>
    </w:p>
    <w:p w:rsidR="00FC2045" w:rsidRPr="009B76C6" w:rsidRDefault="00FC2045" w:rsidP="00FC2045">
      <w:pPr>
        <w:jc w:val="both"/>
        <w:rPr>
          <w:sz w:val="20"/>
          <w:szCs w:val="20"/>
        </w:rPr>
      </w:pPr>
      <w:r w:rsidRPr="009B76C6">
        <w:rPr>
          <w:sz w:val="20"/>
          <w:szCs w:val="20"/>
        </w:rPr>
        <w:t xml:space="preserve">     -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FC2045" w:rsidRPr="009B76C6" w:rsidRDefault="00FC2045" w:rsidP="00FC2045">
      <w:pPr>
        <w:jc w:val="both"/>
        <w:rPr>
          <w:sz w:val="20"/>
          <w:szCs w:val="20"/>
        </w:rPr>
      </w:pPr>
      <w:r w:rsidRPr="009B76C6">
        <w:rPr>
          <w:sz w:val="20"/>
          <w:szCs w:val="20"/>
        </w:rPr>
        <w:t xml:space="preserve">    - удобство и комфорт среды жизнедеятельности.</w:t>
      </w:r>
    </w:p>
    <w:p w:rsidR="00FC2045" w:rsidRPr="009B76C6" w:rsidRDefault="00FC2045" w:rsidP="00FC2045">
      <w:pPr>
        <w:jc w:val="both"/>
        <w:rPr>
          <w:sz w:val="20"/>
          <w:szCs w:val="20"/>
        </w:rPr>
      </w:pPr>
      <w:r w:rsidRPr="009B76C6">
        <w:rPr>
          <w:sz w:val="20"/>
          <w:szCs w:val="20"/>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FC2045" w:rsidRPr="009B76C6" w:rsidRDefault="00FC2045" w:rsidP="00FC2045">
      <w:pPr>
        <w:jc w:val="both"/>
        <w:rPr>
          <w:sz w:val="20"/>
          <w:szCs w:val="20"/>
        </w:rPr>
      </w:pPr>
    </w:p>
    <w:p w:rsidR="00FC2045" w:rsidRPr="009B76C6" w:rsidRDefault="00FC2045" w:rsidP="00FC2045">
      <w:pPr>
        <w:pStyle w:val="1"/>
        <w:jc w:val="left"/>
        <w:rPr>
          <w:rFonts w:ascii="Times New Roman" w:hAnsi="Times New Roman" w:cs="Times New Roman"/>
          <w:sz w:val="20"/>
          <w:szCs w:val="20"/>
          <w:u w:val="none"/>
        </w:rPr>
      </w:pPr>
      <w:r w:rsidRPr="009B76C6">
        <w:rPr>
          <w:rFonts w:ascii="Times New Roman" w:hAnsi="Times New Roman" w:cs="Times New Roman"/>
          <w:sz w:val="20"/>
          <w:szCs w:val="20"/>
          <w:u w:val="none"/>
        </w:rPr>
        <w:t>10.2.Требования к зданиям, сооружениям и объектам социальной инфраструктуры</w:t>
      </w:r>
      <w:r w:rsidR="00D90417">
        <w:rPr>
          <w:rFonts w:ascii="Times New Roman" w:hAnsi="Times New Roman" w:cs="Times New Roman"/>
          <w:sz w:val="20"/>
          <w:szCs w:val="20"/>
          <w:u w:val="none"/>
        </w:rPr>
        <w:t>.</w:t>
      </w:r>
    </w:p>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t>10.2.1. Объекты социальной инфраструктуры должны оснащаться следующими специальными приспособлениями и оборудованием:</w:t>
      </w:r>
    </w:p>
    <w:p w:rsidR="00FC2045" w:rsidRPr="009B76C6" w:rsidRDefault="00FC2045" w:rsidP="00FC2045">
      <w:pPr>
        <w:jc w:val="both"/>
        <w:rPr>
          <w:sz w:val="20"/>
          <w:szCs w:val="20"/>
        </w:rPr>
      </w:pPr>
      <w:r w:rsidRPr="009B76C6">
        <w:rPr>
          <w:sz w:val="20"/>
          <w:szCs w:val="20"/>
        </w:rPr>
        <w:t xml:space="preserve">      - визуальной и звуковой информацией;</w:t>
      </w:r>
    </w:p>
    <w:p w:rsidR="00FC2045" w:rsidRPr="009B76C6" w:rsidRDefault="00FC2045" w:rsidP="00FC2045">
      <w:pPr>
        <w:jc w:val="both"/>
        <w:rPr>
          <w:sz w:val="20"/>
          <w:szCs w:val="20"/>
        </w:rPr>
      </w:pPr>
      <w:r w:rsidRPr="009B76C6">
        <w:rPr>
          <w:sz w:val="20"/>
          <w:szCs w:val="20"/>
        </w:rPr>
        <w:t xml:space="preserve">       - телефонами-автоматами или иными средствами связи, доступными для инвалидов;</w:t>
      </w:r>
    </w:p>
    <w:p w:rsidR="00FC2045" w:rsidRPr="009B76C6" w:rsidRDefault="00FC2045" w:rsidP="00FC2045">
      <w:pPr>
        <w:jc w:val="both"/>
        <w:rPr>
          <w:sz w:val="20"/>
          <w:szCs w:val="20"/>
        </w:rPr>
      </w:pPr>
      <w:r w:rsidRPr="009B76C6">
        <w:rPr>
          <w:sz w:val="20"/>
          <w:szCs w:val="20"/>
        </w:rPr>
        <w:t>санитарно-гигиеническими помещениями, доступными для инвалидов и других маломобильных групп населения;</w:t>
      </w:r>
    </w:p>
    <w:p w:rsidR="00FC2045" w:rsidRPr="009B76C6" w:rsidRDefault="00FC2045" w:rsidP="00FC2045">
      <w:pPr>
        <w:jc w:val="both"/>
        <w:rPr>
          <w:sz w:val="20"/>
          <w:szCs w:val="20"/>
        </w:rPr>
      </w:pPr>
      <w:r w:rsidRPr="009B76C6">
        <w:rPr>
          <w:sz w:val="20"/>
          <w:szCs w:val="20"/>
        </w:rPr>
        <w:t xml:space="preserve">       - пандусами и поручнями у лестниц при входах в здания;</w:t>
      </w:r>
    </w:p>
    <w:p w:rsidR="00FC2045" w:rsidRPr="009B76C6" w:rsidRDefault="00FC2045" w:rsidP="00FC2045">
      <w:pPr>
        <w:jc w:val="both"/>
        <w:rPr>
          <w:sz w:val="20"/>
          <w:szCs w:val="20"/>
        </w:rPr>
      </w:pPr>
      <w:r w:rsidRPr="009B76C6">
        <w:rPr>
          <w:sz w:val="20"/>
          <w:szCs w:val="20"/>
        </w:rPr>
        <w:t xml:space="preserve">       - пологими спусками у тротуаров в местах наземных переходов улиц, дорог, магистралей и остановок транспорта общего пользования;</w:t>
      </w:r>
    </w:p>
    <w:p w:rsidR="00FC2045" w:rsidRPr="009B76C6" w:rsidRDefault="00FC2045" w:rsidP="00FC2045">
      <w:pPr>
        <w:jc w:val="both"/>
        <w:rPr>
          <w:sz w:val="20"/>
          <w:szCs w:val="20"/>
        </w:rPr>
      </w:pPr>
      <w:r w:rsidRPr="009B76C6">
        <w:rPr>
          <w:sz w:val="20"/>
          <w:szCs w:val="20"/>
        </w:rPr>
        <w:t xml:space="preserve">       - специальными указателями маршрутов движения инвалидов по территории вокзалов, парков и других рекреационных зон;</w:t>
      </w:r>
    </w:p>
    <w:p w:rsidR="00FC2045" w:rsidRPr="009B76C6" w:rsidRDefault="00FC2045" w:rsidP="00FC2045">
      <w:pPr>
        <w:jc w:val="both"/>
        <w:rPr>
          <w:sz w:val="20"/>
          <w:szCs w:val="20"/>
        </w:rPr>
      </w:pPr>
      <w:r w:rsidRPr="009B76C6">
        <w:rPr>
          <w:sz w:val="20"/>
          <w:szCs w:val="20"/>
        </w:rPr>
        <w:t xml:space="preserve">       -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FC2045" w:rsidRPr="009B76C6" w:rsidRDefault="00FC2045" w:rsidP="00FC2045">
      <w:pPr>
        <w:jc w:val="both"/>
        <w:rPr>
          <w:sz w:val="20"/>
          <w:szCs w:val="20"/>
        </w:rPr>
      </w:pPr>
      <w:r w:rsidRPr="009B76C6">
        <w:rPr>
          <w:sz w:val="20"/>
          <w:szCs w:val="20"/>
        </w:rPr>
        <w:t xml:space="preserve">       -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FC2045" w:rsidRPr="009B76C6" w:rsidRDefault="00FC2045" w:rsidP="00FC2045">
      <w:pPr>
        <w:jc w:val="both"/>
        <w:rPr>
          <w:sz w:val="20"/>
          <w:szCs w:val="20"/>
        </w:rPr>
      </w:pPr>
      <w:r w:rsidRPr="009B76C6">
        <w:rPr>
          <w:sz w:val="20"/>
          <w:szCs w:val="20"/>
        </w:rPr>
        <w:t>10.2.2.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w:t>
      </w:r>
    </w:p>
    <w:p w:rsidR="00FC2045" w:rsidRPr="009B76C6" w:rsidRDefault="00FC2045" w:rsidP="00FC2045">
      <w:pPr>
        <w:jc w:val="both"/>
        <w:rPr>
          <w:sz w:val="20"/>
          <w:szCs w:val="20"/>
        </w:rPr>
      </w:pPr>
      <w:r w:rsidRPr="009B76C6">
        <w:rPr>
          <w:sz w:val="20"/>
          <w:szCs w:val="20"/>
        </w:rPr>
        <w:t>10.2.3.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FC2045" w:rsidRPr="009B76C6" w:rsidRDefault="00FC2045" w:rsidP="00FC2045">
      <w:pPr>
        <w:jc w:val="both"/>
        <w:rPr>
          <w:sz w:val="20"/>
          <w:szCs w:val="20"/>
        </w:rPr>
      </w:pPr>
      <w:r w:rsidRPr="009B76C6">
        <w:rPr>
          <w:sz w:val="20"/>
          <w:szCs w:val="20"/>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w:t>
      </w:r>
    </w:p>
    <w:p w:rsidR="00FC2045" w:rsidRPr="009B76C6" w:rsidRDefault="00FC2045" w:rsidP="00FC2045">
      <w:pPr>
        <w:jc w:val="both"/>
        <w:rPr>
          <w:sz w:val="20"/>
          <w:szCs w:val="20"/>
        </w:rPr>
      </w:pPr>
    </w:p>
    <w:p w:rsidR="00FC2045" w:rsidRPr="009B76C6" w:rsidRDefault="00FC2045" w:rsidP="00FC2045">
      <w:pPr>
        <w:pStyle w:val="1"/>
        <w:jc w:val="both"/>
        <w:rPr>
          <w:rFonts w:ascii="Times New Roman" w:hAnsi="Times New Roman" w:cs="Times New Roman"/>
          <w:sz w:val="20"/>
          <w:szCs w:val="20"/>
          <w:u w:val="none"/>
        </w:rPr>
      </w:pPr>
      <w:r w:rsidRPr="009B76C6">
        <w:rPr>
          <w:rFonts w:ascii="Times New Roman" w:hAnsi="Times New Roman" w:cs="Times New Roman"/>
          <w:sz w:val="20"/>
          <w:szCs w:val="20"/>
          <w:u w:val="none"/>
        </w:rPr>
        <w:t>10.3. Требования к параметрам проездов и проходов, обеспечивающих</w:t>
      </w:r>
      <w:r w:rsidRPr="009B76C6">
        <w:rPr>
          <w:rFonts w:ascii="Times New Roman" w:hAnsi="Times New Roman" w:cs="Times New Roman"/>
          <w:sz w:val="20"/>
          <w:szCs w:val="20"/>
          <w:u w:val="none"/>
        </w:rPr>
        <w:br/>
        <w:t>доступ инвалидов и маломобильных лиц</w:t>
      </w:r>
      <w:r w:rsidR="00D90417">
        <w:rPr>
          <w:rFonts w:ascii="Times New Roman" w:hAnsi="Times New Roman" w:cs="Times New Roman"/>
          <w:sz w:val="20"/>
          <w:szCs w:val="20"/>
          <w:u w:val="none"/>
        </w:rPr>
        <w:t>.</w:t>
      </w:r>
    </w:p>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lastRenderedPageBreak/>
        <w:t>10.3.1.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FC2045" w:rsidRPr="009B76C6" w:rsidRDefault="00FC2045" w:rsidP="00FC2045">
      <w:pPr>
        <w:jc w:val="both"/>
        <w:rPr>
          <w:sz w:val="20"/>
          <w:szCs w:val="20"/>
        </w:rPr>
      </w:pPr>
      <w:r w:rsidRPr="009B76C6">
        <w:rPr>
          <w:sz w:val="20"/>
          <w:szCs w:val="20"/>
        </w:rPr>
        <w:t>Ограждения участков должны обеспечивать возможность опорного движения маломобильных групп населения через проходы и вдоль них.</w:t>
      </w:r>
    </w:p>
    <w:p w:rsidR="00FC2045" w:rsidRPr="009B76C6" w:rsidRDefault="00FC2045" w:rsidP="00FC2045">
      <w:pPr>
        <w:jc w:val="both"/>
        <w:rPr>
          <w:sz w:val="20"/>
          <w:szCs w:val="20"/>
        </w:rPr>
      </w:pPr>
      <w:r w:rsidRPr="009B76C6">
        <w:rPr>
          <w:sz w:val="20"/>
          <w:szCs w:val="20"/>
        </w:rPr>
        <w:t>10.3.2.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FC2045" w:rsidRPr="009B76C6" w:rsidRDefault="00FC2045" w:rsidP="00FC2045">
      <w:pPr>
        <w:jc w:val="both"/>
        <w:rPr>
          <w:sz w:val="20"/>
          <w:szCs w:val="20"/>
        </w:rPr>
      </w:pPr>
      <w:r w:rsidRPr="009B76C6">
        <w:rPr>
          <w:sz w:val="20"/>
          <w:szCs w:val="20"/>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9B76C6">
          <w:rPr>
            <w:sz w:val="20"/>
            <w:szCs w:val="20"/>
          </w:rPr>
          <w:t>1,8 м</w:t>
        </w:r>
      </w:smartTag>
      <w:r w:rsidRPr="009B76C6">
        <w:rPr>
          <w:sz w:val="20"/>
          <w:szCs w:val="20"/>
        </w:rPr>
        <w:t xml:space="preserve"> с учетом габаритных размеров кресел-колясок.</w:t>
      </w:r>
    </w:p>
    <w:p w:rsidR="00FC2045" w:rsidRPr="009B76C6" w:rsidRDefault="00FC2045" w:rsidP="00FC2045">
      <w:pPr>
        <w:jc w:val="both"/>
        <w:rPr>
          <w:sz w:val="20"/>
          <w:szCs w:val="20"/>
        </w:rPr>
      </w:pPr>
      <w:r w:rsidRPr="009B76C6">
        <w:rPr>
          <w:sz w:val="20"/>
          <w:szCs w:val="20"/>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w:t>
      </w:r>
      <w:smartTag w:uri="urn:schemas-microsoft-com:office:smarttags" w:element="metricconverter">
        <w:smartTagPr>
          <w:attr w:name="ProductID" w:val="1,6 м"/>
        </w:smartTagPr>
        <w:r w:rsidRPr="009B76C6">
          <w:rPr>
            <w:sz w:val="20"/>
            <w:szCs w:val="20"/>
          </w:rPr>
          <w:t>1,6 м</w:t>
        </w:r>
      </w:smartTag>
      <w:r w:rsidRPr="009B76C6">
        <w:rPr>
          <w:sz w:val="20"/>
          <w:szCs w:val="20"/>
        </w:rPr>
        <w:t xml:space="preserve"> х </w:t>
      </w:r>
      <w:smartTag w:uri="urn:schemas-microsoft-com:office:smarttags" w:element="metricconverter">
        <w:smartTagPr>
          <w:attr w:name="ProductID" w:val="1,6 м"/>
        </w:smartTagPr>
        <w:r w:rsidRPr="009B76C6">
          <w:rPr>
            <w:sz w:val="20"/>
            <w:szCs w:val="20"/>
          </w:rPr>
          <w:t>1,6 м</w:t>
        </w:r>
      </w:smartTag>
      <w:r w:rsidRPr="009B76C6">
        <w:rPr>
          <w:sz w:val="20"/>
          <w:szCs w:val="20"/>
        </w:rPr>
        <w:t xml:space="preserve"> через каждые 60 - </w:t>
      </w:r>
      <w:smartTag w:uri="urn:schemas-microsoft-com:office:smarttags" w:element="metricconverter">
        <w:smartTagPr>
          <w:attr w:name="ProductID" w:val="100 м"/>
        </w:smartTagPr>
        <w:r w:rsidRPr="009B76C6">
          <w:rPr>
            <w:sz w:val="20"/>
            <w:szCs w:val="20"/>
          </w:rPr>
          <w:t>100 м</w:t>
        </w:r>
      </w:smartTag>
      <w:r w:rsidRPr="009B76C6">
        <w:rPr>
          <w:sz w:val="20"/>
          <w:szCs w:val="20"/>
        </w:rPr>
        <w:t xml:space="preserve"> пути для обеспечения возможности разъезда инвалидов на креслах-колясках.</w:t>
      </w:r>
    </w:p>
    <w:p w:rsidR="00FC2045" w:rsidRPr="009B76C6" w:rsidRDefault="00FC2045" w:rsidP="00FC2045">
      <w:pPr>
        <w:jc w:val="both"/>
        <w:rPr>
          <w:sz w:val="20"/>
          <w:szCs w:val="20"/>
        </w:rPr>
      </w:pPr>
      <w:r w:rsidRPr="009B76C6">
        <w:rPr>
          <w:sz w:val="20"/>
          <w:szCs w:val="20"/>
        </w:rPr>
        <w:t>10.3.3. При совмещении на участке путей движения посетителей с проездами для транспорта следует предусматривать ограничительную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FC2045" w:rsidRPr="009B76C6" w:rsidRDefault="00FC2045" w:rsidP="00FC2045">
      <w:pPr>
        <w:jc w:val="both"/>
        <w:rPr>
          <w:sz w:val="20"/>
          <w:szCs w:val="20"/>
        </w:rPr>
      </w:pPr>
      <w:r w:rsidRPr="009B76C6">
        <w:rPr>
          <w:sz w:val="20"/>
          <w:szCs w:val="20"/>
        </w:rPr>
        <w:t>10.3.4. Уклоны пути движения для проезда инвалидов на креслах-колясках не должны превышать:</w:t>
      </w:r>
    </w:p>
    <w:p w:rsidR="00FC2045" w:rsidRPr="009B76C6" w:rsidRDefault="00FC2045" w:rsidP="00FC2045">
      <w:pPr>
        <w:jc w:val="both"/>
        <w:rPr>
          <w:sz w:val="20"/>
          <w:szCs w:val="20"/>
        </w:rPr>
      </w:pPr>
      <w:r w:rsidRPr="009B76C6">
        <w:rPr>
          <w:sz w:val="20"/>
          <w:szCs w:val="20"/>
        </w:rPr>
        <w:t xml:space="preserve">       - продольный - 5 процентов;</w:t>
      </w:r>
    </w:p>
    <w:p w:rsidR="00FC2045" w:rsidRPr="009B76C6" w:rsidRDefault="00FC2045" w:rsidP="00FC2045">
      <w:pPr>
        <w:jc w:val="both"/>
        <w:rPr>
          <w:sz w:val="20"/>
          <w:szCs w:val="20"/>
        </w:rPr>
      </w:pPr>
      <w:r w:rsidRPr="009B76C6">
        <w:rPr>
          <w:sz w:val="20"/>
          <w:szCs w:val="20"/>
        </w:rPr>
        <w:t xml:space="preserve">       - поперечный - 1 - 2 процента.</w:t>
      </w:r>
    </w:p>
    <w:p w:rsidR="00FC2045" w:rsidRPr="009B76C6" w:rsidRDefault="00FC2045" w:rsidP="00FC2045">
      <w:pPr>
        <w:jc w:val="both"/>
        <w:rPr>
          <w:sz w:val="20"/>
          <w:szCs w:val="20"/>
        </w:rPr>
      </w:pPr>
      <w:r w:rsidRPr="009B76C6">
        <w:rPr>
          <w:sz w:val="20"/>
          <w:szCs w:val="20"/>
        </w:rPr>
        <w:t xml:space="preserve">При устройстве съездов с тротуара около здания и в затесненных местах допускается увеличивать продольный уклон до 10 процентов на протяжении не более </w:t>
      </w:r>
      <w:smartTag w:uri="urn:schemas-microsoft-com:office:smarttags" w:element="metricconverter">
        <w:smartTagPr>
          <w:attr w:name="ProductID" w:val="10 м"/>
        </w:smartTagPr>
        <w:r w:rsidRPr="009B76C6">
          <w:rPr>
            <w:sz w:val="20"/>
            <w:szCs w:val="20"/>
          </w:rPr>
          <w:t>10 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10.3.5. Высота бордюров по краям пешеходных путей должна быть не менее </w:t>
      </w:r>
      <w:smartTag w:uri="urn:schemas-microsoft-com:office:smarttags" w:element="metricconverter">
        <w:smartTagPr>
          <w:attr w:name="ProductID" w:val="0,05 м"/>
        </w:smartTagPr>
        <w:r w:rsidRPr="009B76C6">
          <w:rPr>
            <w:sz w:val="20"/>
            <w:szCs w:val="20"/>
          </w:rPr>
          <w:t>0,05 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9B76C6">
          <w:rPr>
            <w:sz w:val="20"/>
            <w:szCs w:val="20"/>
          </w:rPr>
          <w:t>0,04 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      10.3.6.На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FC2045" w:rsidRPr="009B76C6" w:rsidRDefault="00FC2045" w:rsidP="00FC2045">
      <w:pPr>
        <w:jc w:val="both"/>
        <w:rPr>
          <w:sz w:val="20"/>
          <w:szCs w:val="20"/>
        </w:rPr>
      </w:pPr>
      <w:r w:rsidRPr="009B76C6">
        <w:rPr>
          <w:sz w:val="20"/>
          <w:szCs w:val="20"/>
        </w:rPr>
        <w:t xml:space="preserve">10.3.7. Для открытых лестниц на перепадах рельефа рекомендуется принимать ширину проступей не менее </w:t>
      </w:r>
      <w:smartTag w:uri="urn:schemas-microsoft-com:office:smarttags" w:element="metricconverter">
        <w:smartTagPr>
          <w:attr w:name="ProductID" w:val="0,4 м"/>
        </w:smartTagPr>
        <w:r w:rsidRPr="009B76C6">
          <w:rPr>
            <w:sz w:val="20"/>
            <w:szCs w:val="20"/>
          </w:rPr>
          <w:t>0,4 м</w:t>
        </w:r>
      </w:smartTag>
      <w:r w:rsidRPr="009B76C6">
        <w:rPr>
          <w:sz w:val="20"/>
          <w:szCs w:val="20"/>
        </w:rPr>
        <w:t xml:space="preserve">, высоту подъемов ступеней - не более </w:t>
      </w:r>
      <w:smartTag w:uri="urn:schemas-microsoft-com:office:smarttags" w:element="metricconverter">
        <w:smartTagPr>
          <w:attr w:name="ProductID" w:val="0,12 м"/>
        </w:smartTagPr>
        <w:r w:rsidRPr="009B76C6">
          <w:rPr>
            <w:sz w:val="20"/>
            <w:szCs w:val="20"/>
          </w:rPr>
          <w:t>0,12 м</w:t>
        </w:r>
      </w:smartTag>
      <w:r w:rsidRPr="009B76C6">
        <w:rPr>
          <w:sz w:val="20"/>
          <w:szCs w:val="20"/>
        </w:rPr>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FC2045" w:rsidRPr="009B76C6" w:rsidRDefault="00FC2045" w:rsidP="00FC2045">
      <w:pPr>
        <w:jc w:val="both"/>
        <w:rPr>
          <w:sz w:val="20"/>
          <w:szCs w:val="20"/>
        </w:rPr>
      </w:pPr>
      <w:r w:rsidRPr="009B76C6">
        <w:rPr>
          <w:sz w:val="20"/>
          <w:szCs w:val="20"/>
        </w:rPr>
        <w:t>Лестницы должны дублироваться пандусами, а при необходимости - другими средствами подъема.</w:t>
      </w:r>
    </w:p>
    <w:p w:rsidR="00FC2045" w:rsidRPr="009B76C6" w:rsidRDefault="00FC2045" w:rsidP="00FC2045">
      <w:pPr>
        <w:jc w:val="both"/>
        <w:rPr>
          <w:sz w:val="20"/>
          <w:szCs w:val="20"/>
        </w:rPr>
      </w:pPr>
      <w:r w:rsidRPr="009B76C6">
        <w:rPr>
          <w:sz w:val="20"/>
          <w:szCs w:val="20"/>
        </w:rPr>
        <w:t xml:space="preserve">10.3.8. Объекты, нижняя кромка которых расположена на высоте от 0,7 до </w:t>
      </w:r>
      <w:smartTag w:uri="urn:schemas-microsoft-com:office:smarttags" w:element="metricconverter">
        <w:smartTagPr>
          <w:attr w:name="ProductID" w:val="2,1 м"/>
        </w:smartTagPr>
        <w:r w:rsidRPr="009B76C6">
          <w:rPr>
            <w:sz w:val="20"/>
            <w:szCs w:val="20"/>
          </w:rPr>
          <w:t>2,1 м</w:t>
        </w:r>
      </w:smartTag>
      <w:r w:rsidRPr="009B76C6">
        <w:rPr>
          <w:sz w:val="20"/>
          <w:szCs w:val="20"/>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9B76C6">
          <w:rPr>
            <w:sz w:val="20"/>
            <w:szCs w:val="20"/>
          </w:rPr>
          <w:t>0,1 м</w:t>
        </w:r>
      </w:smartTag>
      <w:r w:rsidRPr="009B76C6">
        <w:rPr>
          <w:sz w:val="20"/>
          <w:szCs w:val="20"/>
        </w:rPr>
        <w:t xml:space="preserve">, а при их размещении на отдельно стоящей опоре - не более </w:t>
      </w:r>
      <w:smartTag w:uri="urn:schemas-microsoft-com:office:smarttags" w:element="metricconverter">
        <w:smartTagPr>
          <w:attr w:name="ProductID" w:val="0,3 м"/>
        </w:smartTagPr>
        <w:r w:rsidRPr="009B76C6">
          <w:rPr>
            <w:sz w:val="20"/>
            <w:szCs w:val="20"/>
          </w:rPr>
          <w:t>0,3 м</w:t>
        </w:r>
      </w:smartTag>
      <w:r w:rsidRPr="009B76C6">
        <w:rPr>
          <w:sz w:val="20"/>
          <w:szCs w:val="20"/>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9B76C6">
          <w:rPr>
            <w:sz w:val="20"/>
            <w:szCs w:val="20"/>
          </w:rPr>
          <w:t>0,05 м</w:t>
        </w:r>
      </w:smartTag>
      <w:r w:rsidRPr="009B76C6">
        <w:rPr>
          <w:sz w:val="20"/>
          <w:szCs w:val="20"/>
        </w:rPr>
        <w:t xml:space="preserve"> или ограждениями высотой не менее </w:t>
      </w:r>
      <w:smartTag w:uri="urn:schemas-microsoft-com:office:smarttags" w:element="metricconverter">
        <w:smartTagPr>
          <w:attr w:name="ProductID" w:val="0,7 м"/>
        </w:smartTagPr>
        <w:r w:rsidRPr="009B76C6">
          <w:rPr>
            <w:sz w:val="20"/>
            <w:szCs w:val="20"/>
          </w:rPr>
          <w:t>0,7 м</w:t>
        </w:r>
      </w:smartTag>
      <w:r w:rsidRPr="009B76C6">
        <w:rPr>
          <w:sz w:val="20"/>
          <w:szCs w:val="20"/>
        </w:rPr>
        <w:t>.</w:t>
      </w:r>
    </w:p>
    <w:p w:rsidR="00FC2045" w:rsidRPr="009B76C6" w:rsidRDefault="00FC2045" w:rsidP="00FC2045">
      <w:pPr>
        <w:jc w:val="both"/>
        <w:rPr>
          <w:sz w:val="20"/>
          <w:szCs w:val="20"/>
        </w:rPr>
      </w:pPr>
      <w:r w:rsidRPr="009B76C6">
        <w:rPr>
          <w:sz w:val="20"/>
          <w:szCs w:val="20"/>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FC2045" w:rsidRPr="009B76C6" w:rsidRDefault="00FC2045" w:rsidP="00FC2045">
      <w:pPr>
        <w:jc w:val="both"/>
        <w:rPr>
          <w:sz w:val="20"/>
          <w:szCs w:val="20"/>
        </w:rPr>
      </w:pPr>
      <w:r w:rsidRPr="009B76C6">
        <w:rPr>
          <w:sz w:val="20"/>
          <w:szCs w:val="20"/>
        </w:rPr>
        <w:t xml:space="preserve">10.3.9. 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9B76C6">
          <w:rPr>
            <w:sz w:val="20"/>
            <w:szCs w:val="20"/>
          </w:rPr>
          <w:t>50 м</w:t>
        </w:r>
      </w:smartTag>
      <w:r w:rsidRPr="009B76C6">
        <w:rPr>
          <w:sz w:val="20"/>
          <w:szCs w:val="20"/>
        </w:rPr>
        <w:t xml:space="preserve"> от входа, а при жилых зданиях - не далее </w:t>
      </w:r>
      <w:smartTag w:uri="urn:schemas-microsoft-com:office:smarttags" w:element="metricconverter">
        <w:smartTagPr>
          <w:attr w:name="ProductID" w:val="100 м"/>
        </w:smartTagPr>
        <w:r w:rsidRPr="009B76C6">
          <w:rPr>
            <w:sz w:val="20"/>
            <w:szCs w:val="20"/>
          </w:rPr>
          <w:t>100 м</w:t>
        </w:r>
      </w:smartTag>
      <w:r w:rsidRPr="009B76C6">
        <w:rPr>
          <w:sz w:val="20"/>
          <w:szCs w:val="20"/>
        </w:rPr>
        <w:t xml:space="preserve">, следует выделять до 10 процентов мест (но не менее одного места) для специального автотранспорта инвалидов с учетом ширины зоны для парковки не менее </w:t>
      </w:r>
      <w:smartTag w:uri="urn:schemas-microsoft-com:office:smarttags" w:element="metricconverter">
        <w:smartTagPr>
          <w:attr w:name="ProductID" w:val="3,5 м"/>
        </w:smartTagPr>
        <w:r w:rsidRPr="009B76C6">
          <w:rPr>
            <w:sz w:val="20"/>
            <w:szCs w:val="20"/>
          </w:rPr>
          <w:t>3,5 м</w:t>
        </w:r>
      </w:smartTag>
      <w:r w:rsidRPr="009B76C6">
        <w:rPr>
          <w:sz w:val="20"/>
          <w:szCs w:val="20"/>
        </w:rPr>
        <w:t>,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FC2045" w:rsidRPr="009B76C6" w:rsidRDefault="00FC2045" w:rsidP="00FC2045">
      <w:pPr>
        <w:jc w:val="both"/>
        <w:rPr>
          <w:sz w:val="20"/>
          <w:szCs w:val="20"/>
        </w:rPr>
      </w:pPr>
      <w:r w:rsidRPr="009B76C6">
        <w:rPr>
          <w:sz w:val="20"/>
          <w:szCs w:val="20"/>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9B76C6">
          <w:rPr>
            <w:sz w:val="20"/>
            <w:szCs w:val="20"/>
          </w:rPr>
          <w:t>2,5 м</w:t>
        </w:r>
      </w:smartTag>
      <w:r w:rsidRPr="009B76C6">
        <w:rPr>
          <w:sz w:val="20"/>
          <w:szCs w:val="20"/>
        </w:rPr>
        <w:t>.</w:t>
      </w:r>
    </w:p>
    <w:p w:rsidR="00FC2045" w:rsidRPr="009B76C6" w:rsidRDefault="00FC2045" w:rsidP="00FC2045">
      <w:pPr>
        <w:jc w:val="both"/>
        <w:rPr>
          <w:sz w:val="20"/>
          <w:szCs w:val="20"/>
        </w:rPr>
      </w:pPr>
      <w:r w:rsidRPr="009B76C6">
        <w:rPr>
          <w:sz w:val="20"/>
          <w:szCs w:val="20"/>
        </w:rPr>
        <w:t>Места парковки оснащаются знаками, применяемыми в международной практике.</w:t>
      </w:r>
    </w:p>
    <w:p w:rsidR="00FC2045" w:rsidRPr="009B76C6" w:rsidRDefault="00FC2045" w:rsidP="00FC2045">
      <w:pPr>
        <w:jc w:val="both"/>
        <w:rPr>
          <w:sz w:val="20"/>
          <w:szCs w:val="20"/>
        </w:rPr>
      </w:pPr>
      <w:r w:rsidRPr="009B76C6">
        <w:rPr>
          <w:sz w:val="20"/>
          <w:szCs w:val="20"/>
        </w:rPr>
        <w:t xml:space="preserve">10.3.10.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9B76C6">
          <w:rPr>
            <w:sz w:val="20"/>
            <w:szCs w:val="20"/>
          </w:rPr>
          <w:t>100 м</w:t>
        </w:r>
      </w:smartTag>
      <w:r w:rsidRPr="009B76C6">
        <w:rPr>
          <w:sz w:val="20"/>
          <w:szCs w:val="20"/>
        </w:rPr>
        <w:t>.</w:t>
      </w:r>
    </w:p>
    <w:p w:rsidR="00FC2045" w:rsidRPr="009B76C6" w:rsidRDefault="00FC2045" w:rsidP="00FC2045">
      <w:pPr>
        <w:jc w:val="both"/>
        <w:rPr>
          <w:sz w:val="20"/>
          <w:szCs w:val="20"/>
        </w:rPr>
      </w:pPr>
      <w:r w:rsidRPr="009B76C6">
        <w:rPr>
          <w:sz w:val="20"/>
          <w:szCs w:val="20"/>
        </w:rPr>
        <w:t>10.3.11. Площадки и места отдыха следует размещать смежно вне габаритов путей движения мест отдыха и ожидания.</w:t>
      </w:r>
    </w:p>
    <w:p w:rsidR="00FC2045" w:rsidRPr="009B76C6" w:rsidRDefault="00FC2045" w:rsidP="00FC2045">
      <w:pPr>
        <w:jc w:val="both"/>
        <w:rPr>
          <w:sz w:val="20"/>
          <w:szCs w:val="20"/>
        </w:rPr>
      </w:pPr>
      <w:r w:rsidRPr="009B76C6">
        <w:rPr>
          <w:sz w:val="20"/>
          <w:szCs w:val="20"/>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FC2045" w:rsidRPr="009B76C6" w:rsidRDefault="00FC2045" w:rsidP="00FC2045">
      <w:pPr>
        <w:jc w:val="both"/>
        <w:rPr>
          <w:sz w:val="20"/>
          <w:szCs w:val="20"/>
        </w:rPr>
      </w:pPr>
      <w:r w:rsidRPr="009B76C6">
        <w:rPr>
          <w:sz w:val="20"/>
          <w:szCs w:val="20"/>
        </w:rPr>
        <w:t>10.3.12.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FC2045" w:rsidRPr="009B76C6" w:rsidRDefault="00FC2045" w:rsidP="00FC2045">
      <w:pPr>
        <w:jc w:val="both"/>
        <w:rPr>
          <w:sz w:val="20"/>
          <w:szCs w:val="20"/>
        </w:rPr>
      </w:pPr>
      <w:r w:rsidRPr="009B76C6">
        <w:rPr>
          <w:sz w:val="20"/>
          <w:szCs w:val="20"/>
        </w:rPr>
        <w:t>Следует предусматривать линейную посадку деревьев и кустарников для формирования кромок путей пешеходного движения.</w:t>
      </w:r>
    </w:p>
    <w:p w:rsidR="00FC2045" w:rsidRPr="009B76C6" w:rsidRDefault="00FC2045" w:rsidP="00FC2045">
      <w:pPr>
        <w:jc w:val="both"/>
        <w:rPr>
          <w:sz w:val="20"/>
          <w:szCs w:val="20"/>
        </w:rPr>
      </w:pPr>
      <w:r w:rsidRPr="009B76C6">
        <w:rPr>
          <w:sz w:val="20"/>
          <w:szCs w:val="20"/>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9B76C6">
          <w:rPr>
            <w:sz w:val="20"/>
            <w:szCs w:val="20"/>
          </w:rPr>
          <w:t>0,04 м</w:t>
        </w:r>
      </w:smartTag>
      <w:r w:rsidRPr="009B76C6">
        <w:rPr>
          <w:sz w:val="20"/>
          <w:szCs w:val="20"/>
        </w:rPr>
        <w:t>.</w:t>
      </w:r>
    </w:p>
    <w:p w:rsidR="00FC2045" w:rsidRPr="009B76C6" w:rsidRDefault="00FC2045" w:rsidP="00FC2045">
      <w:pPr>
        <w:jc w:val="both"/>
        <w:rPr>
          <w:sz w:val="20"/>
          <w:szCs w:val="20"/>
        </w:rPr>
      </w:pPr>
      <w:r w:rsidRPr="009B76C6">
        <w:rPr>
          <w:sz w:val="20"/>
          <w:szCs w:val="20"/>
        </w:rPr>
        <w:lastRenderedPageBreak/>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FC2045" w:rsidRPr="009B76C6" w:rsidRDefault="00FC2045" w:rsidP="00FC2045">
      <w:pPr>
        <w:jc w:val="both"/>
        <w:rPr>
          <w:sz w:val="20"/>
          <w:szCs w:val="20"/>
        </w:rPr>
      </w:pPr>
    </w:p>
    <w:p w:rsidR="00FC2045" w:rsidRPr="009B76C6" w:rsidRDefault="00FC2045" w:rsidP="00FC2045">
      <w:pPr>
        <w:pStyle w:val="1"/>
        <w:jc w:val="both"/>
        <w:rPr>
          <w:rFonts w:ascii="Times New Roman" w:hAnsi="Times New Roman" w:cs="Times New Roman"/>
          <w:sz w:val="20"/>
          <w:szCs w:val="20"/>
        </w:rPr>
      </w:pPr>
      <w:bookmarkStart w:id="45" w:name="sub_1011"/>
      <w:r w:rsidRPr="009B76C6">
        <w:rPr>
          <w:rFonts w:ascii="Times New Roman" w:hAnsi="Times New Roman" w:cs="Times New Roman"/>
          <w:sz w:val="20"/>
          <w:szCs w:val="20"/>
        </w:rPr>
        <w:t>11. Противопожарные требования</w:t>
      </w:r>
      <w:r w:rsidR="00D90417">
        <w:rPr>
          <w:rFonts w:ascii="Times New Roman" w:hAnsi="Times New Roman" w:cs="Times New Roman"/>
          <w:sz w:val="20"/>
          <w:szCs w:val="20"/>
        </w:rPr>
        <w:t>.</w:t>
      </w:r>
    </w:p>
    <w:bookmarkEnd w:id="45"/>
    <w:p w:rsidR="00FC2045" w:rsidRPr="009B76C6" w:rsidRDefault="00FC2045" w:rsidP="00FC2045">
      <w:pPr>
        <w:jc w:val="both"/>
        <w:rPr>
          <w:sz w:val="20"/>
          <w:szCs w:val="20"/>
        </w:rPr>
      </w:pPr>
    </w:p>
    <w:p w:rsidR="00FC2045" w:rsidRPr="009B76C6" w:rsidRDefault="00FC2045" w:rsidP="00FC2045">
      <w:pPr>
        <w:pStyle w:val="1"/>
        <w:jc w:val="both"/>
        <w:rPr>
          <w:rFonts w:ascii="Times New Roman" w:hAnsi="Times New Roman" w:cs="Times New Roman"/>
          <w:sz w:val="20"/>
          <w:szCs w:val="20"/>
          <w:u w:val="none"/>
        </w:rPr>
      </w:pPr>
      <w:bookmarkStart w:id="46" w:name="sub_10111"/>
      <w:r w:rsidRPr="009B76C6">
        <w:rPr>
          <w:rFonts w:ascii="Times New Roman" w:hAnsi="Times New Roman" w:cs="Times New Roman"/>
          <w:sz w:val="20"/>
          <w:szCs w:val="20"/>
          <w:u w:val="none"/>
        </w:rPr>
        <w:t>11.1. Общие положения</w:t>
      </w:r>
      <w:r w:rsidR="00D90417">
        <w:rPr>
          <w:rFonts w:ascii="Times New Roman" w:hAnsi="Times New Roman" w:cs="Times New Roman"/>
          <w:sz w:val="20"/>
          <w:szCs w:val="20"/>
          <w:u w:val="none"/>
        </w:rPr>
        <w:t>.</w:t>
      </w:r>
    </w:p>
    <w:bookmarkEnd w:id="46"/>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t>11.1.1. Планировка и застройка территорий поселения должна осуществляться в соответствии с генеральным планом, учитывающими требования пожарной безопасности, установленные Федеральным законом от 22 июля 2008 года N 123-ФЗ "Технический регламент о требованиях пожарной безопасности".</w:t>
      </w:r>
    </w:p>
    <w:p w:rsidR="00FC2045" w:rsidRPr="009B76C6" w:rsidRDefault="00FC2045" w:rsidP="00FC2045">
      <w:pPr>
        <w:jc w:val="both"/>
        <w:rPr>
          <w:sz w:val="20"/>
          <w:szCs w:val="20"/>
        </w:rPr>
      </w:pPr>
      <w:r w:rsidRPr="009B76C6">
        <w:rPr>
          <w:sz w:val="20"/>
          <w:szCs w:val="20"/>
        </w:rPr>
        <w:t>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FC2045" w:rsidRPr="009B76C6" w:rsidRDefault="00FC2045" w:rsidP="00FC2045">
      <w:pPr>
        <w:jc w:val="both"/>
        <w:rPr>
          <w:sz w:val="20"/>
          <w:szCs w:val="20"/>
        </w:rPr>
      </w:pPr>
      <w:r w:rsidRPr="009B76C6">
        <w:rPr>
          <w:sz w:val="20"/>
          <w:szCs w:val="20"/>
        </w:rPr>
        <w:t>11.1.2. Размещение пожаровзрывоопасных объектов на территориях населенных пунктов должно осуществляться в соответствии с требованиями Федерального закона "Технический регламент о требованиях пожарной безопасности".</w:t>
      </w:r>
    </w:p>
    <w:p w:rsidR="00FC2045" w:rsidRPr="009B76C6" w:rsidRDefault="00FC2045" w:rsidP="00FC2045">
      <w:pPr>
        <w:jc w:val="both"/>
        <w:rPr>
          <w:sz w:val="20"/>
          <w:szCs w:val="20"/>
        </w:rPr>
      </w:pPr>
      <w:r w:rsidRPr="009B76C6">
        <w:rPr>
          <w:sz w:val="20"/>
          <w:szCs w:val="20"/>
        </w:rPr>
        <w:t xml:space="preserve">11.1.3.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населенных пунктов.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пожаровзрывоопасных объектов в границах населенных пунктов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w:t>
      </w:r>
      <w:smartTag w:uri="urn:schemas-microsoft-com:office:smarttags" w:element="metricconverter">
        <w:smartTagPr>
          <w:attr w:name="ProductID" w:val="50 метров"/>
        </w:smartTagPr>
        <w:r w:rsidRPr="009B76C6">
          <w:rPr>
            <w:sz w:val="20"/>
            <w:szCs w:val="20"/>
          </w:rPr>
          <w:t>50 метров</w:t>
        </w:r>
      </w:smartTag>
      <w:r w:rsidRPr="009B76C6">
        <w:rPr>
          <w:sz w:val="20"/>
          <w:szCs w:val="20"/>
        </w:rPr>
        <w:t>.</w:t>
      </w:r>
    </w:p>
    <w:p w:rsidR="00FC2045" w:rsidRPr="009B76C6" w:rsidRDefault="00FC2045" w:rsidP="00FC2045">
      <w:pPr>
        <w:jc w:val="both"/>
        <w:rPr>
          <w:sz w:val="20"/>
          <w:szCs w:val="20"/>
        </w:rPr>
      </w:pPr>
    </w:p>
    <w:p w:rsidR="00FC2045" w:rsidRPr="009B76C6" w:rsidRDefault="00FC2045" w:rsidP="00FC2045">
      <w:pPr>
        <w:pStyle w:val="1"/>
        <w:jc w:val="both"/>
        <w:rPr>
          <w:rFonts w:ascii="Times New Roman" w:hAnsi="Times New Roman" w:cs="Times New Roman"/>
          <w:sz w:val="20"/>
          <w:szCs w:val="20"/>
          <w:u w:val="none"/>
        </w:rPr>
      </w:pPr>
      <w:bookmarkStart w:id="47" w:name="sub_10112"/>
      <w:r w:rsidRPr="009B76C6">
        <w:rPr>
          <w:rFonts w:ascii="Times New Roman" w:hAnsi="Times New Roman" w:cs="Times New Roman"/>
          <w:sz w:val="20"/>
          <w:szCs w:val="20"/>
          <w:u w:val="none"/>
        </w:rPr>
        <w:t>11.2. Требования по противопожарным разрывам между зданиями</w:t>
      </w:r>
      <w:r w:rsidRPr="009B76C6">
        <w:rPr>
          <w:rFonts w:ascii="Times New Roman" w:hAnsi="Times New Roman" w:cs="Times New Roman"/>
          <w:sz w:val="20"/>
          <w:szCs w:val="20"/>
          <w:u w:val="none"/>
        </w:rPr>
        <w:br/>
        <w:t>и сооружениями</w:t>
      </w:r>
      <w:r w:rsidR="00D90417">
        <w:rPr>
          <w:rFonts w:ascii="Times New Roman" w:hAnsi="Times New Roman" w:cs="Times New Roman"/>
          <w:sz w:val="20"/>
          <w:szCs w:val="20"/>
          <w:u w:val="none"/>
        </w:rPr>
        <w:t>.</w:t>
      </w:r>
    </w:p>
    <w:bookmarkEnd w:id="47"/>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t>11.2.1.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 а также в соответствии с требованиями Федерального закона "Технический регламент о требованиях пожарной безопасности".</w:t>
      </w:r>
    </w:p>
    <w:p w:rsidR="00FC2045" w:rsidRPr="00D90417" w:rsidRDefault="00D90417" w:rsidP="00D90417">
      <w:pPr>
        <w:pStyle w:val="a4"/>
        <w:jc w:val="right"/>
        <w:rPr>
          <w:sz w:val="18"/>
          <w:szCs w:val="18"/>
        </w:rPr>
      </w:pPr>
      <w:r w:rsidRPr="00D90417">
        <w:rPr>
          <w:rFonts w:ascii="Times New Roman" w:hAnsi="Times New Roman" w:cs="Times New Roman"/>
          <w:sz w:val="18"/>
          <w:szCs w:val="18"/>
        </w:rPr>
        <w:t>Таблица23</w:t>
      </w:r>
    </w:p>
    <w:tbl>
      <w:tblPr>
        <w:tblW w:w="9645" w:type="dxa"/>
        <w:tblBorders>
          <w:top w:val="single" w:sz="4" w:space="0" w:color="auto"/>
          <w:left w:val="single" w:sz="4" w:space="0" w:color="auto"/>
          <w:bottom w:val="single" w:sz="4" w:space="0" w:color="auto"/>
          <w:right w:val="single" w:sz="4" w:space="0" w:color="auto"/>
        </w:tblBorders>
        <w:tblLayout w:type="fixed"/>
        <w:tblLook w:val="04A0"/>
      </w:tblPr>
      <w:tblGrid>
        <w:gridCol w:w="2367"/>
        <w:gridCol w:w="2238"/>
        <w:gridCol w:w="1801"/>
        <w:gridCol w:w="1799"/>
        <w:gridCol w:w="1440"/>
      </w:tblGrid>
      <w:tr w:rsidR="00FC2045" w:rsidRPr="00D90417" w:rsidTr="00D90417">
        <w:tc>
          <w:tcPr>
            <w:tcW w:w="2367" w:type="dxa"/>
            <w:vMerge w:val="restart"/>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Степень огнестойкости здания</w:t>
            </w:r>
          </w:p>
        </w:tc>
        <w:tc>
          <w:tcPr>
            <w:tcW w:w="2238" w:type="dxa"/>
            <w:vMerge w:val="restart"/>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Класс конструктивной пожарной опасности</w:t>
            </w:r>
          </w:p>
        </w:tc>
        <w:tc>
          <w:tcPr>
            <w:tcW w:w="5040" w:type="dxa"/>
            <w:gridSpan w:val="3"/>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Минимальное расстояние при степени огнестойкости и классе конструктивной пожарной опасности здания, м</w:t>
            </w:r>
          </w:p>
        </w:tc>
      </w:tr>
      <w:tr w:rsidR="00FC2045" w:rsidRPr="00D90417" w:rsidTr="00D90417">
        <w:tc>
          <w:tcPr>
            <w:tcW w:w="2367" w:type="dxa"/>
            <w:vMerge/>
            <w:tcBorders>
              <w:top w:val="single" w:sz="4" w:space="0" w:color="auto"/>
              <w:left w:val="single" w:sz="4" w:space="0" w:color="auto"/>
              <w:bottom w:val="single" w:sz="4" w:space="0" w:color="auto"/>
              <w:right w:val="single" w:sz="4" w:space="0" w:color="auto"/>
            </w:tcBorders>
            <w:vAlign w:val="center"/>
            <w:hideMark/>
          </w:tcPr>
          <w:p w:rsidR="00FC2045" w:rsidRPr="00D90417" w:rsidRDefault="00FC2045" w:rsidP="00B36C64">
            <w:pPr>
              <w:rPr>
                <w:sz w:val="18"/>
                <w:szCs w:val="18"/>
              </w:rPr>
            </w:pPr>
          </w:p>
        </w:tc>
        <w:tc>
          <w:tcPr>
            <w:tcW w:w="2238" w:type="dxa"/>
            <w:vMerge/>
            <w:tcBorders>
              <w:top w:val="single" w:sz="4" w:space="0" w:color="auto"/>
              <w:left w:val="single" w:sz="4" w:space="0" w:color="auto"/>
              <w:bottom w:val="single" w:sz="4" w:space="0" w:color="auto"/>
              <w:right w:val="single" w:sz="4" w:space="0" w:color="auto"/>
            </w:tcBorders>
            <w:vAlign w:val="center"/>
            <w:hideMark/>
          </w:tcPr>
          <w:p w:rsidR="00FC2045" w:rsidRPr="00D90417" w:rsidRDefault="00FC2045" w:rsidP="00B36C64">
            <w:pPr>
              <w:rPr>
                <w:sz w:val="18"/>
                <w:szCs w:val="18"/>
              </w:rPr>
            </w:pPr>
          </w:p>
        </w:tc>
        <w:tc>
          <w:tcPr>
            <w:tcW w:w="1801"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I, II, III</w:t>
            </w:r>
          </w:p>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С0</w:t>
            </w:r>
          </w:p>
        </w:tc>
        <w:tc>
          <w:tcPr>
            <w:tcW w:w="1799"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II, III, IV</w:t>
            </w:r>
          </w:p>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С1</w:t>
            </w:r>
          </w:p>
        </w:tc>
        <w:tc>
          <w:tcPr>
            <w:tcW w:w="1440"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IV, V</w:t>
            </w:r>
          </w:p>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С2, СЗ</w:t>
            </w:r>
          </w:p>
        </w:tc>
      </w:tr>
      <w:tr w:rsidR="00FC2045" w:rsidRPr="00D90417" w:rsidTr="00D90417">
        <w:tc>
          <w:tcPr>
            <w:tcW w:w="2367"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I, II, III</w:t>
            </w:r>
          </w:p>
        </w:tc>
        <w:tc>
          <w:tcPr>
            <w:tcW w:w="2238"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С0</w:t>
            </w:r>
          </w:p>
        </w:tc>
        <w:tc>
          <w:tcPr>
            <w:tcW w:w="1801"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6</w:t>
            </w:r>
          </w:p>
        </w:tc>
        <w:tc>
          <w:tcPr>
            <w:tcW w:w="1799"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8</w:t>
            </w:r>
          </w:p>
        </w:tc>
        <w:tc>
          <w:tcPr>
            <w:tcW w:w="1440"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10</w:t>
            </w:r>
          </w:p>
        </w:tc>
      </w:tr>
      <w:tr w:rsidR="00FC2045" w:rsidRPr="00D90417" w:rsidTr="00D90417">
        <w:tc>
          <w:tcPr>
            <w:tcW w:w="2367"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II, III, IV</w:t>
            </w:r>
          </w:p>
        </w:tc>
        <w:tc>
          <w:tcPr>
            <w:tcW w:w="2238"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С1</w:t>
            </w:r>
          </w:p>
        </w:tc>
        <w:tc>
          <w:tcPr>
            <w:tcW w:w="1801"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8</w:t>
            </w:r>
          </w:p>
        </w:tc>
        <w:tc>
          <w:tcPr>
            <w:tcW w:w="1799"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10</w:t>
            </w:r>
          </w:p>
        </w:tc>
        <w:tc>
          <w:tcPr>
            <w:tcW w:w="1440"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12</w:t>
            </w:r>
          </w:p>
        </w:tc>
      </w:tr>
      <w:tr w:rsidR="00FC2045" w:rsidRPr="00D90417" w:rsidTr="00D90417">
        <w:tc>
          <w:tcPr>
            <w:tcW w:w="2367"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IV, V</w:t>
            </w:r>
          </w:p>
        </w:tc>
        <w:tc>
          <w:tcPr>
            <w:tcW w:w="2238"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С2, СЗ</w:t>
            </w:r>
          </w:p>
        </w:tc>
        <w:tc>
          <w:tcPr>
            <w:tcW w:w="1801"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10</w:t>
            </w:r>
          </w:p>
        </w:tc>
        <w:tc>
          <w:tcPr>
            <w:tcW w:w="1799"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12</w:t>
            </w:r>
          </w:p>
        </w:tc>
        <w:tc>
          <w:tcPr>
            <w:tcW w:w="1440" w:type="dxa"/>
            <w:tcBorders>
              <w:top w:val="single" w:sz="4" w:space="0" w:color="auto"/>
              <w:left w:val="single" w:sz="4" w:space="0" w:color="auto"/>
              <w:bottom w:val="single" w:sz="4" w:space="0" w:color="auto"/>
              <w:right w:val="single" w:sz="4" w:space="0" w:color="auto"/>
            </w:tcBorders>
            <w:hideMark/>
          </w:tcPr>
          <w:p w:rsidR="00FC2045" w:rsidRPr="00D90417" w:rsidRDefault="00FC2045" w:rsidP="00B36C64">
            <w:pPr>
              <w:pStyle w:val="a4"/>
              <w:rPr>
                <w:rFonts w:ascii="Times New Roman" w:hAnsi="Times New Roman" w:cs="Times New Roman"/>
                <w:sz w:val="18"/>
                <w:szCs w:val="18"/>
              </w:rPr>
            </w:pPr>
            <w:r w:rsidRPr="00D90417">
              <w:rPr>
                <w:rFonts w:ascii="Times New Roman" w:hAnsi="Times New Roman" w:cs="Times New Roman"/>
                <w:sz w:val="18"/>
                <w:szCs w:val="18"/>
              </w:rPr>
              <w:t>15</w:t>
            </w:r>
          </w:p>
        </w:tc>
      </w:tr>
    </w:tbl>
    <w:p w:rsidR="00FC2045" w:rsidRPr="009B76C6" w:rsidRDefault="00FC2045" w:rsidP="00FC2045">
      <w:pPr>
        <w:jc w:val="both"/>
        <w:rPr>
          <w:sz w:val="20"/>
          <w:szCs w:val="20"/>
        </w:rPr>
      </w:pPr>
    </w:p>
    <w:p w:rsidR="00FC2045" w:rsidRPr="00D90417" w:rsidRDefault="00FC2045" w:rsidP="00FC2045">
      <w:pPr>
        <w:jc w:val="both"/>
        <w:rPr>
          <w:i/>
          <w:sz w:val="20"/>
          <w:szCs w:val="20"/>
        </w:rPr>
      </w:pPr>
      <w:r w:rsidRPr="00D90417">
        <w:rPr>
          <w:i/>
          <w:sz w:val="20"/>
          <w:szCs w:val="20"/>
        </w:rPr>
        <w:t>Примечания.</w:t>
      </w:r>
    </w:p>
    <w:p w:rsidR="00FC2045" w:rsidRPr="00D90417" w:rsidRDefault="00FC2045" w:rsidP="00FC2045">
      <w:pPr>
        <w:jc w:val="both"/>
        <w:rPr>
          <w:i/>
          <w:sz w:val="20"/>
          <w:szCs w:val="20"/>
        </w:rPr>
      </w:pPr>
      <w:r w:rsidRPr="00D90417">
        <w:rPr>
          <w:i/>
          <w:sz w:val="20"/>
          <w:szCs w:val="20"/>
        </w:rPr>
        <w:t xml:space="preserve">1. Противопожарные расстояния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w:t>
      </w:r>
      <w:smartTag w:uri="urn:schemas-microsoft-com:office:smarttags" w:element="metricconverter">
        <w:smartTagPr>
          <w:attr w:name="ProductID" w:val="1 метр"/>
        </w:smartTagPr>
        <w:r w:rsidRPr="00D90417">
          <w:rPr>
            <w:i/>
            <w:sz w:val="20"/>
            <w:szCs w:val="20"/>
          </w:rPr>
          <w:t>1 метр</w:t>
        </w:r>
      </w:smartTag>
      <w:r w:rsidRPr="00D90417">
        <w:rPr>
          <w:i/>
          <w:sz w:val="20"/>
          <w:szCs w:val="20"/>
        </w:rPr>
        <w:t xml:space="preserve"> элементов конструкций, выполненных из горючих материалов, принимается расстояние между этими конструкциями.</w:t>
      </w:r>
    </w:p>
    <w:p w:rsidR="00FC2045" w:rsidRPr="00D90417" w:rsidRDefault="00FC2045" w:rsidP="00FC2045">
      <w:pPr>
        <w:jc w:val="both"/>
        <w:rPr>
          <w:i/>
          <w:sz w:val="20"/>
          <w:szCs w:val="20"/>
        </w:rPr>
      </w:pPr>
      <w:r w:rsidRPr="00D90417">
        <w:rPr>
          <w:i/>
          <w:sz w:val="20"/>
          <w:szCs w:val="20"/>
        </w:rPr>
        <w:t xml:space="preserve">2. Противопожарные расстояния между зданиями, сооружениями и строениями I и II степеней огнестойкости допускается уменьшать до </w:t>
      </w:r>
      <w:smartTag w:uri="urn:schemas-microsoft-com:office:smarttags" w:element="metricconverter">
        <w:smartTagPr>
          <w:attr w:name="ProductID" w:val="3,5 м"/>
        </w:smartTagPr>
        <w:r w:rsidRPr="00D90417">
          <w:rPr>
            <w:i/>
            <w:sz w:val="20"/>
            <w:szCs w:val="20"/>
          </w:rPr>
          <w:t>3,5 м</w:t>
        </w:r>
      </w:smartTag>
      <w:r w:rsidRPr="00D90417">
        <w:rPr>
          <w:i/>
          <w:sz w:val="20"/>
          <w:szCs w:val="20"/>
        </w:rPr>
        <w:t xml:space="preserve"> при условии, если стена более высокого здания, расположенная напротив другого здания, сооружения и строения, является противопожарной 1-го типа.</w:t>
      </w:r>
    </w:p>
    <w:p w:rsidR="00FC2045" w:rsidRPr="00D90417" w:rsidRDefault="00FC2045" w:rsidP="00FC2045">
      <w:pPr>
        <w:jc w:val="both"/>
        <w:rPr>
          <w:i/>
          <w:sz w:val="20"/>
          <w:szCs w:val="20"/>
        </w:rPr>
      </w:pPr>
      <w:r w:rsidRPr="00D90417">
        <w:rPr>
          <w:i/>
          <w:sz w:val="20"/>
          <w:szCs w:val="20"/>
        </w:rPr>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rsidR="00FC2045" w:rsidRPr="00D90417" w:rsidRDefault="00FC2045" w:rsidP="00FC2045">
      <w:pPr>
        <w:jc w:val="both"/>
        <w:rPr>
          <w:i/>
          <w:sz w:val="20"/>
          <w:szCs w:val="20"/>
        </w:rPr>
      </w:pPr>
      <w:r w:rsidRPr="00D90417">
        <w:rPr>
          <w:i/>
          <w:sz w:val="20"/>
          <w:szCs w:val="20"/>
        </w:rPr>
        <w:lastRenderedPageBreak/>
        <w:t xml:space="preserve">4. Противопожарные расстояния отодно-,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земельных участках принимать в соответствии с таблицей 23. Допускается уменьшать до </w:t>
      </w:r>
      <w:smartTag w:uri="urn:schemas-microsoft-com:office:smarttags" w:element="metricconverter">
        <w:smartTagPr>
          <w:attr w:name="ProductID" w:val="6 метров"/>
        </w:smartTagPr>
        <w:r w:rsidRPr="00D90417">
          <w:rPr>
            <w:i/>
            <w:sz w:val="20"/>
            <w:szCs w:val="20"/>
          </w:rPr>
          <w:t>6 метров</w:t>
        </w:r>
      </w:smartTag>
      <w:r w:rsidRPr="00D90417">
        <w:rPr>
          <w:i/>
          <w:sz w:val="20"/>
          <w:szCs w:val="20"/>
        </w:rPr>
        <w:t xml:space="preserve">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FC2045" w:rsidRPr="00D90417" w:rsidRDefault="00FC2045" w:rsidP="00FC2045">
      <w:pPr>
        <w:jc w:val="both"/>
        <w:rPr>
          <w:i/>
          <w:sz w:val="20"/>
          <w:szCs w:val="20"/>
        </w:rPr>
      </w:pPr>
      <w:r w:rsidRPr="00D90417">
        <w:rPr>
          <w:i/>
          <w:sz w:val="20"/>
          <w:szCs w:val="20"/>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FC2045" w:rsidRPr="00D90417" w:rsidRDefault="00FC2045" w:rsidP="00FC2045">
      <w:pPr>
        <w:jc w:val="both"/>
        <w:rPr>
          <w:i/>
          <w:sz w:val="20"/>
          <w:szCs w:val="20"/>
        </w:rPr>
      </w:pPr>
      <w:r w:rsidRPr="00D90417">
        <w:rPr>
          <w:i/>
          <w:sz w:val="20"/>
          <w:szCs w:val="20"/>
        </w:rPr>
        <w:t>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таблице 23.</w:t>
      </w:r>
    </w:p>
    <w:p w:rsidR="00D90417" w:rsidRDefault="00D90417" w:rsidP="00FC2045">
      <w:pPr>
        <w:jc w:val="both"/>
        <w:rPr>
          <w:sz w:val="20"/>
          <w:szCs w:val="20"/>
        </w:rPr>
      </w:pPr>
    </w:p>
    <w:p w:rsidR="00FC2045" w:rsidRPr="009B76C6" w:rsidRDefault="00FC2045" w:rsidP="00FC2045">
      <w:pPr>
        <w:jc w:val="both"/>
        <w:rPr>
          <w:sz w:val="20"/>
          <w:szCs w:val="20"/>
        </w:rPr>
      </w:pPr>
      <w:r w:rsidRPr="009B76C6">
        <w:rPr>
          <w:sz w:val="20"/>
          <w:szCs w:val="20"/>
        </w:rPr>
        <w:t>11.2.2.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FC2045" w:rsidRPr="009B76C6" w:rsidRDefault="00FC2045" w:rsidP="00FC2045">
      <w:pPr>
        <w:jc w:val="both"/>
        <w:rPr>
          <w:sz w:val="20"/>
          <w:szCs w:val="20"/>
        </w:rPr>
      </w:pPr>
      <w:r w:rsidRPr="009B76C6">
        <w:rPr>
          <w:sz w:val="20"/>
          <w:szCs w:val="20"/>
        </w:rPr>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FC2045" w:rsidRPr="009B76C6" w:rsidRDefault="00FC2045" w:rsidP="00FC2045">
      <w:pPr>
        <w:jc w:val="both"/>
        <w:rPr>
          <w:sz w:val="20"/>
          <w:szCs w:val="20"/>
        </w:rPr>
      </w:pPr>
      <w:r w:rsidRPr="009B76C6">
        <w:rPr>
          <w:sz w:val="20"/>
          <w:szCs w:val="20"/>
        </w:rPr>
        <w:t>2. до окон или дверей (для жилых и общественных зданий).</w:t>
      </w:r>
    </w:p>
    <w:p w:rsidR="00FC2045" w:rsidRPr="009B76C6" w:rsidRDefault="00FC2045" w:rsidP="00FC2045">
      <w:pPr>
        <w:jc w:val="both"/>
        <w:rPr>
          <w:sz w:val="20"/>
          <w:szCs w:val="20"/>
        </w:rPr>
      </w:pPr>
      <w:r w:rsidRPr="009B76C6">
        <w:rPr>
          <w:sz w:val="20"/>
          <w:szCs w:val="20"/>
        </w:rPr>
        <w:t>11.2.3. Противопожарные расстояния от автозаправочных станций моторного топлива до соседних объектов должны соответствовать расстояниям, установленным в таблице 24.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FC2045" w:rsidRPr="0057103B" w:rsidRDefault="0057103B" w:rsidP="0057103B">
      <w:pPr>
        <w:pStyle w:val="a4"/>
        <w:jc w:val="right"/>
        <w:rPr>
          <w:sz w:val="18"/>
          <w:szCs w:val="18"/>
        </w:rPr>
      </w:pPr>
      <w:r w:rsidRPr="0057103B">
        <w:rPr>
          <w:rFonts w:ascii="Times New Roman" w:hAnsi="Times New Roman" w:cs="Times New Roman"/>
          <w:sz w:val="18"/>
          <w:szCs w:val="18"/>
        </w:rPr>
        <w:t>Таблица24</w:t>
      </w:r>
    </w:p>
    <w:tbl>
      <w:tblPr>
        <w:tblW w:w="9285" w:type="dxa"/>
        <w:tblBorders>
          <w:top w:val="single" w:sz="4" w:space="0" w:color="auto"/>
          <w:left w:val="single" w:sz="4" w:space="0" w:color="auto"/>
          <w:bottom w:val="single" w:sz="4" w:space="0" w:color="auto"/>
          <w:right w:val="single" w:sz="4" w:space="0" w:color="auto"/>
        </w:tblBorders>
        <w:tblLayout w:type="fixed"/>
        <w:tblLook w:val="04A0"/>
      </w:tblPr>
      <w:tblGrid>
        <w:gridCol w:w="4257"/>
        <w:gridCol w:w="1968"/>
        <w:gridCol w:w="1620"/>
        <w:gridCol w:w="1440"/>
      </w:tblGrid>
      <w:tr w:rsidR="00FC2045" w:rsidRPr="0057103B" w:rsidTr="0057103B">
        <w:tc>
          <w:tcPr>
            <w:tcW w:w="4257" w:type="dxa"/>
            <w:vMerge w:val="restart"/>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Наименование объектов, до которых определяются противопожарные расстояния</w:t>
            </w:r>
          </w:p>
        </w:tc>
        <w:tc>
          <w:tcPr>
            <w:tcW w:w="1968" w:type="dxa"/>
            <w:vMerge w:val="restart"/>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Противопожарные расстояния от автозаправочных станций с подземными резервуарами, метров</w:t>
            </w:r>
          </w:p>
        </w:tc>
        <w:tc>
          <w:tcPr>
            <w:tcW w:w="3060" w:type="dxa"/>
            <w:gridSpan w:val="2"/>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Противопожарные расстояния от автозаправочных станций с наземными резервуарами, метров</w:t>
            </w:r>
          </w:p>
        </w:tc>
      </w:tr>
      <w:tr w:rsidR="00FC2045" w:rsidRPr="0057103B" w:rsidTr="0057103B">
        <w:tc>
          <w:tcPr>
            <w:tcW w:w="4257" w:type="dxa"/>
            <w:vMerge/>
            <w:tcBorders>
              <w:top w:val="single" w:sz="4" w:space="0" w:color="auto"/>
              <w:left w:val="single" w:sz="4" w:space="0" w:color="auto"/>
              <w:bottom w:val="single" w:sz="4" w:space="0" w:color="auto"/>
              <w:right w:val="single" w:sz="4" w:space="0" w:color="auto"/>
            </w:tcBorders>
            <w:vAlign w:val="center"/>
            <w:hideMark/>
          </w:tcPr>
          <w:p w:rsidR="00FC2045" w:rsidRPr="0057103B" w:rsidRDefault="00FC2045" w:rsidP="00B36C64">
            <w:pPr>
              <w:rPr>
                <w:sz w:val="18"/>
                <w:szCs w:val="18"/>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FC2045" w:rsidRPr="0057103B" w:rsidRDefault="00FC2045" w:rsidP="00B36C64">
            <w:pPr>
              <w:rPr>
                <w:sz w:val="18"/>
                <w:szCs w:val="18"/>
              </w:rPr>
            </w:pPr>
          </w:p>
        </w:tc>
        <w:tc>
          <w:tcPr>
            <w:tcW w:w="162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общей вместимостью более 20 кубических метров</w:t>
            </w:r>
          </w:p>
        </w:tc>
        <w:tc>
          <w:tcPr>
            <w:tcW w:w="144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общей вместимостью не более 20 кубических метров</w:t>
            </w:r>
          </w:p>
        </w:tc>
      </w:tr>
      <w:tr w:rsidR="00FC2045" w:rsidRPr="0057103B" w:rsidTr="0057103B">
        <w:tc>
          <w:tcPr>
            <w:tcW w:w="4257"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1</w:t>
            </w:r>
          </w:p>
        </w:tc>
        <w:tc>
          <w:tcPr>
            <w:tcW w:w="1968"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2</w:t>
            </w:r>
          </w:p>
        </w:tc>
        <w:tc>
          <w:tcPr>
            <w:tcW w:w="162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3</w:t>
            </w:r>
          </w:p>
        </w:tc>
        <w:tc>
          <w:tcPr>
            <w:tcW w:w="144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4</w:t>
            </w:r>
          </w:p>
        </w:tc>
      </w:tr>
      <w:tr w:rsidR="00FC2045" w:rsidRPr="0057103B" w:rsidTr="0057103B">
        <w:tc>
          <w:tcPr>
            <w:tcW w:w="4257"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Производственные, складские и административно-бытовые здания, сооружения и строения промышленных организаций</w:t>
            </w:r>
          </w:p>
        </w:tc>
        <w:tc>
          <w:tcPr>
            <w:tcW w:w="1968"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15</w:t>
            </w:r>
          </w:p>
        </w:tc>
        <w:tc>
          <w:tcPr>
            <w:tcW w:w="162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25</w:t>
            </w:r>
          </w:p>
        </w:tc>
        <w:tc>
          <w:tcPr>
            <w:tcW w:w="144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25</w:t>
            </w:r>
          </w:p>
        </w:tc>
      </w:tr>
      <w:tr w:rsidR="00FC2045" w:rsidRPr="0057103B" w:rsidTr="0057103B">
        <w:tc>
          <w:tcPr>
            <w:tcW w:w="4257" w:type="dxa"/>
            <w:tcBorders>
              <w:top w:val="single" w:sz="6" w:space="0" w:color="auto"/>
              <w:left w:val="single" w:sz="6" w:space="0" w:color="auto"/>
              <w:bottom w:val="single" w:sz="4" w:space="0" w:color="auto"/>
              <w:right w:val="single" w:sz="6"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Лесные массивы:</w:t>
            </w:r>
          </w:p>
        </w:tc>
        <w:tc>
          <w:tcPr>
            <w:tcW w:w="1968" w:type="dxa"/>
            <w:tcBorders>
              <w:top w:val="single" w:sz="6" w:space="0" w:color="auto"/>
              <w:left w:val="single" w:sz="6" w:space="0" w:color="auto"/>
              <w:bottom w:val="single" w:sz="4" w:space="0" w:color="auto"/>
              <w:right w:val="single" w:sz="6" w:space="0" w:color="auto"/>
            </w:tcBorders>
          </w:tcPr>
          <w:p w:rsidR="00FC2045" w:rsidRPr="0057103B" w:rsidRDefault="00FC2045" w:rsidP="00B36C64">
            <w:pPr>
              <w:pStyle w:val="a4"/>
              <w:rPr>
                <w:rFonts w:ascii="Times New Roman" w:hAnsi="Times New Roman" w:cs="Times New Roman"/>
                <w:sz w:val="18"/>
                <w:szCs w:val="18"/>
              </w:rPr>
            </w:pPr>
          </w:p>
        </w:tc>
        <w:tc>
          <w:tcPr>
            <w:tcW w:w="1620" w:type="dxa"/>
            <w:tcBorders>
              <w:top w:val="single" w:sz="6" w:space="0" w:color="auto"/>
              <w:left w:val="single" w:sz="6" w:space="0" w:color="auto"/>
              <w:bottom w:val="single" w:sz="4" w:space="0" w:color="auto"/>
              <w:right w:val="single" w:sz="6" w:space="0" w:color="auto"/>
            </w:tcBorders>
          </w:tcPr>
          <w:p w:rsidR="00FC2045" w:rsidRPr="0057103B" w:rsidRDefault="00FC2045" w:rsidP="00B36C64">
            <w:pPr>
              <w:pStyle w:val="a4"/>
              <w:rPr>
                <w:rFonts w:ascii="Times New Roman" w:hAnsi="Times New Roman" w:cs="Times New Roman"/>
                <w:sz w:val="18"/>
                <w:szCs w:val="18"/>
              </w:rPr>
            </w:pPr>
          </w:p>
        </w:tc>
        <w:tc>
          <w:tcPr>
            <w:tcW w:w="1440" w:type="dxa"/>
            <w:tcBorders>
              <w:top w:val="single" w:sz="6" w:space="0" w:color="auto"/>
              <w:left w:val="single" w:sz="6" w:space="0" w:color="auto"/>
              <w:bottom w:val="single" w:sz="4" w:space="0" w:color="auto"/>
              <w:right w:val="single" w:sz="6" w:space="0" w:color="auto"/>
            </w:tcBorders>
          </w:tcPr>
          <w:p w:rsidR="00FC2045" w:rsidRPr="0057103B" w:rsidRDefault="00FC2045" w:rsidP="00B36C64">
            <w:pPr>
              <w:pStyle w:val="a4"/>
              <w:rPr>
                <w:rFonts w:ascii="Times New Roman" w:hAnsi="Times New Roman" w:cs="Times New Roman"/>
                <w:sz w:val="18"/>
                <w:szCs w:val="18"/>
              </w:rPr>
            </w:pPr>
          </w:p>
        </w:tc>
      </w:tr>
      <w:tr w:rsidR="00FC2045" w:rsidRPr="0057103B" w:rsidTr="0057103B">
        <w:tc>
          <w:tcPr>
            <w:tcW w:w="4257" w:type="dxa"/>
            <w:tcBorders>
              <w:top w:val="single" w:sz="4" w:space="0" w:color="auto"/>
              <w:left w:val="single" w:sz="6" w:space="0" w:color="auto"/>
              <w:bottom w:val="single" w:sz="4" w:space="0" w:color="auto"/>
              <w:right w:val="single" w:sz="6"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хвойных и смешанных пород</w:t>
            </w:r>
          </w:p>
        </w:tc>
        <w:tc>
          <w:tcPr>
            <w:tcW w:w="1968" w:type="dxa"/>
            <w:tcBorders>
              <w:top w:val="single" w:sz="4" w:space="0" w:color="auto"/>
              <w:left w:val="single" w:sz="6" w:space="0" w:color="auto"/>
              <w:bottom w:val="single" w:sz="4" w:space="0" w:color="auto"/>
              <w:right w:val="single" w:sz="6"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25</w:t>
            </w:r>
          </w:p>
        </w:tc>
        <w:tc>
          <w:tcPr>
            <w:tcW w:w="1620" w:type="dxa"/>
            <w:tcBorders>
              <w:top w:val="single" w:sz="4" w:space="0" w:color="auto"/>
              <w:left w:val="single" w:sz="6" w:space="0" w:color="auto"/>
              <w:bottom w:val="single" w:sz="4" w:space="0" w:color="auto"/>
              <w:right w:val="single" w:sz="6"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40</w:t>
            </w:r>
          </w:p>
        </w:tc>
        <w:tc>
          <w:tcPr>
            <w:tcW w:w="1440" w:type="dxa"/>
            <w:tcBorders>
              <w:top w:val="single" w:sz="4" w:space="0" w:color="auto"/>
              <w:left w:val="single" w:sz="6" w:space="0" w:color="auto"/>
              <w:bottom w:val="single" w:sz="4" w:space="0" w:color="auto"/>
              <w:right w:val="single" w:sz="6"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30</w:t>
            </w:r>
          </w:p>
        </w:tc>
      </w:tr>
      <w:tr w:rsidR="00FC2045" w:rsidRPr="0057103B" w:rsidTr="0057103B">
        <w:tc>
          <w:tcPr>
            <w:tcW w:w="4257" w:type="dxa"/>
            <w:tcBorders>
              <w:top w:val="single" w:sz="4" w:space="0" w:color="auto"/>
              <w:left w:val="single" w:sz="6" w:space="0" w:color="auto"/>
              <w:bottom w:val="single" w:sz="6" w:space="0" w:color="auto"/>
              <w:right w:val="single" w:sz="6"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лиственных пород</w:t>
            </w:r>
          </w:p>
        </w:tc>
        <w:tc>
          <w:tcPr>
            <w:tcW w:w="1968" w:type="dxa"/>
            <w:tcBorders>
              <w:top w:val="single" w:sz="4" w:space="0" w:color="auto"/>
              <w:left w:val="single" w:sz="6" w:space="0" w:color="auto"/>
              <w:bottom w:val="single" w:sz="6" w:space="0" w:color="auto"/>
              <w:right w:val="single" w:sz="6"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10</w:t>
            </w:r>
          </w:p>
        </w:tc>
        <w:tc>
          <w:tcPr>
            <w:tcW w:w="1620" w:type="dxa"/>
            <w:tcBorders>
              <w:top w:val="single" w:sz="4" w:space="0" w:color="auto"/>
              <w:left w:val="single" w:sz="6" w:space="0" w:color="auto"/>
              <w:bottom w:val="single" w:sz="6" w:space="0" w:color="auto"/>
              <w:right w:val="single" w:sz="6"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15</w:t>
            </w:r>
          </w:p>
        </w:tc>
        <w:tc>
          <w:tcPr>
            <w:tcW w:w="1440" w:type="dxa"/>
            <w:tcBorders>
              <w:top w:val="single" w:sz="4" w:space="0" w:color="auto"/>
              <w:left w:val="single" w:sz="6" w:space="0" w:color="auto"/>
              <w:bottom w:val="single" w:sz="6" w:space="0" w:color="auto"/>
              <w:right w:val="single" w:sz="6"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12</w:t>
            </w:r>
          </w:p>
        </w:tc>
      </w:tr>
      <w:tr w:rsidR="00FC2045" w:rsidRPr="0057103B" w:rsidTr="0057103B">
        <w:tc>
          <w:tcPr>
            <w:tcW w:w="4257"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Жилые и общественные здания</w:t>
            </w:r>
          </w:p>
        </w:tc>
        <w:tc>
          <w:tcPr>
            <w:tcW w:w="1968"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25</w:t>
            </w:r>
          </w:p>
        </w:tc>
        <w:tc>
          <w:tcPr>
            <w:tcW w:w="162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50</w:t>
            </w:r>
          </w:p>
        </w:tc>
        <w:tc>
          <w:tcPr>
            <w:tcW w:w="144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40</w:t>
            </w:r>
          </w:p>
        </w:tc>
      </w:tr>
      <w:tr w:rsidR="00FC2045" w:rsidRPr="0057103B" w:rsidTr="0057103B">
        <w:tc>
          <w:tcPr>
            <w:tcW w:w="4257"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Места массового пребывания людей</w:t>
            </w:r>
          </w:p>
        </w:tc>
        <w:tc>
          <w:tcPr>
            <w:tcW w:w="1968"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25</w:t>
            </w:r>
          </w:p>
        </w:tc>
        <w:tc>
          <w:tcPr>
            <w:tcW w:w="162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50</w:t>
            </w:r>
          </w:p>
        </w:tc>
        <w:tc>
          <w:tcPr>
            <w:tcW w:w="144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50</w:t>
            </w:r>
          </w:p>
        </w:tc>
      </w:tr>
      <w:tr w:rsidR="00FC2045" w:rsidRPr="0057103B" w:rsidTr="0057103B">
        <w:tc>
          <w:tcPr>
            <w:tcW w:w="4257"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Индивидуальные гаражи и открытые стоянки для автомобилей</w:t>
            </w:r>
          </w:p>
        </w:tc>
        <w:tc>
          <w:tcPr>
            <w:tcW w:w="1968"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18</w:t>
            </w:r>
          </w:p>
        </w:tc>
        <w:tc>
          <w:tcPr>
            <w:tcW w:w="162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30</w:t>
            </w:r>
          </w:p>
        </w:tc>
        <w:tc>
          <w:tcPr>
            <w:tcW w:w="144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20</w:t>
            </w:r>
          </w:p>
        </w:tc>
      </w:tr>
      <w:tr w:rsidR="00FC2045" w:rsidRPr="0057103B" w:rsidTr="0057103B">
        <w:tc>
          <w:tcPr>
            <w:tcW w:w="4257"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Торговые киоски</w:t>
            </w:r>
          </w:p>
        </w:tc>
        <w:tc>
          <w:tcPr>
            <w:tcW w:w="1968"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20</w:t>
            </w:r>
          </w:p>
        </w:tc>
        <w:tc>
          <w:tcPr>
            <w:tcW w:w="162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25</w:t>
            </w:r>
          </w:p>
        </w:tc>
        <w:tc>
          <w:tcPr>
            <w:tcW w:w="144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25</w:t>
            </w:r>
          </w:p>
        </w:tc>
      </w:tr>
      <w:tr w:rsidR="00FC2045" w:rsidRPr="0057103B" w:rsidTr="0057103B">
        <w:tc>
          <w:tcPr>
            <w:tcW w:w="4257" w:type="dxa"/>
            <w:tcBorders>
              <w:top w:val="single" w:sz="6" w:space="0" w:color="auto"/>
              <w:left w:val="single" w:sz="6" w:space="0" w:color="auto"/>
              <w:bottom w:val="single" w:sz="4" w:space="0" w:color="auto"/>
              <w:right w:val="single" w:sz="6"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Автомобильные дороги общей сети (край проезжей части):</w:t>
            </w:r>
          </w:p>
        </w:tc>
        <w:tc>
          <w:tcPr>
            <w:tcW w:w="1968" w:type="dxa"/>
            <w:tcBorders>
              <w:top w:val="single" w:sz="6" w:space="0" w:color="auto"/>
              <w:left w:val="single" w:sz="6" w:space="0" w:color="auto"/>
              <w:bottom w:val="single" w:sz="4" w:space="0" w:color="auto"/>
              <w:right w:val="single" w:sz="6" w:space="0" w:color="auto"/>
            </w:tcBorders>
          </w:tcPr>
          <w:p w:rsidR="00FC2045" w:rsidRPr="0057103B" w:rsidRDefault="00FC2045" w:rsidP="00B36C64">
            <w:pPr>
              <w:pStyle w:val="a4"/>
              <w:rPr>
                <w:rFonts w:ascii="Times New Roman" w:hAnsi="Times New Roman" w:cs="Times New Roman"/>
                <w:sz w:val="18"/>
                <w:szCs w:val="18"/>
              </w:rPr>
            </w:pPr>
          </w:p>
        </w:tc>
        <w:tc>
          <w:tcPr>
            <w:tcW w:w="1620" w:type="dxa"/>
            <w:tcBorders>
              <w:top w:val="single" w:sz="6" w:space="0" w:color="auto"/>
              <w:left w:val="single" w:sz="6" w:space="0" w:color="auto"/>
              <w:bottom w:val="single" w:sz="4" w:space="0" w:color="auto"/>
              <w:right w:val="single" w:sz="6" w:space="0" w:color="auto"/>
            </w:tcBorders>
          </w:tcPr>
          <w:p w:rsidR="00FC2045" w:rsidRPr="0057103B" w:rsidRDefault="00FC2045" w:rsidP="00B36C64">
            <w:pPr>
              <w:pStyle w:val="a4"/>
              <w:rPr>
                <w:rFonts w:ascii="Times New Roman" w:hAnsi="Times New Roman" w:cs="Times New Roman"/>
                <w:sz w:val="18"/>
                <w:szCs w:val="18"/>
              </w:rPr>
            </w:pPr>
          </w:p>
        </w:tc>
        <w:tc>
          <w:tcPr>
            <w:tcW w:w="1440" w:type="dxa"/>
            <w:tcBorders>
              <w:top w:val="single" w:sz="6" w:space="0" w:color="auto"/>
              <w:left w:val="single" w:sz="6" w:space="0" w:color="auto"/>
              <w:bottom w:val="single" w:sz="4" w:space="0" w:color="auto"/>
              <w:right w:val="single" w:sz="6" w:space="0" w:color="auto"/>
            </w:tcBorders>
          </w:tcPr>
          <w:p w:rsidR="00FC2045" w:rsidRPr="0057103B" w:rsidRDefault="00FC2045" w:rsidP="00B36C64">
            <w:pPr>
              <w:pStyle w:val="a4"/>
              <w:rPr>
                <w:rFonts w:ascii="Times New Roman" w:hAnsi="Times New Roman" w:cs="Times New Roman"/>
                <w:sz w:val="18"/>
                <w:szCs w:val="18"/>
              </w:rPr>
            </w:pPr>
          </w:p>
        </w:tc>
      </w:tr>
      <w:tr w:rsidR="00FC2045" w:rsidRPr="0057103B" w:rsidTr="0057103B">
        <w:tc>
          <w:tcPr>
            <w:tcW w:w="4257" w:type="dxa"/>
            <w:tcBorders>
              <w:top w:val="single" w:sz="4" w:space="0" w:color="auto"/>
              <w:left w:val="single" w:sz="6" w:space="0" w:color="auto"/>
              <w:bottom w:val="single" w:sz="4" w:space="0" w:color="auto"/>
              <w:right w:val="single" w:sz="6"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I, II и III категорий</w:t>
            </w:r>
          </w:p>
        </w:tc>
        <w:tc>
          <w:tcPr>
            <w:tcW w:w="1968" w:type="dxa"/>
            <w:tcBorders>
              <w:top w:val="single" w:sz="4" w:space="0" w:color="auto"/>
              <w:left w:val="single" w:sz="6" w:space="0" w:color="auto"/>
              <w:bottom w:val="single" w:sz="4" w:space="0" w:color="auto"/>
              <w:right w:val="single" w:sz="6"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12</w:t>
            </w:r>
          </w:p>
        </w:tc>
        <w:tc>
          <w:tcPr>
            <w:tcW w:w="1620" w:type="dxa"/>
            <w:tcBorders>
              <w:top w:val="single" w:sz="4" w:space="0" w:color="auto"/>
              <w:left w:val="single" w:sz="6" w:space="0" w:color="auto"/>
              <w:bottom w:val="single" w:sz="4" w:space="0" w:color="auto"/>
              <w:right w:val="single" w:sz="6"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20</w:t>
            </w:r>
          </w:p>
        </w:tc>
        <w:tc>
          <w:tcPr>
            <w:tcW w:w="1440" w:type="dxa"/>
            <w:tcBorders>
              <w:top w:val="single" w:sz="4" w:space="0" w:color="auto"/>
              <w:left w:val="single" w:sz="6" w:space="0" w:color="auto"/>
              <w:bottom w:val="single" w:sz="4" w:space="0" w:color="auto"/>
              <w:right w:val="single" w:sz="6"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15</w:t>
            </w:r>
          </w:p>
        </w:tc>
      </w:tr>
      <w:tr w:rsidR="00FC2045" w:rsidRPr="0057103B" w:rsidTr="0057103B">
        <w:tc>
          <w:tcPr>
            <w:tcW w:w="4257" w:type="dxa"/>
            <w:tcBorders>
              <w:top w:val="single" w:sz="4" w:space="0" w:color="auto"/>
              <w:left w:val="single" w:sz="6" w:space="0" w:color="auto"/>
              <w:bottom w:val="single" w:sz="6" w:space="0" w:color="auto"/>
              <w:right w:val="single" w:sz="6"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IV и V категорий</w:t>
            </w:r>
          </w:p>
        </w:tc>
        <w:tc>
          <w:tcPr>
            <w:tcW w:w="1968" w:type="dxa"/>
            <w:tcBorders>
              <w:top w:val="single" w:sz="4" w:space="0" w:color="auto"/>
              <w:left w:val="single" w:sz="6" w:space="0" w:color="auto"/>
              <w:bottom w:val="single" w:sz="6" w:space="0" w:color="auto"/>
              <w:right w:val="single" w:sz="6"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9</w:t>
            </w:r>
          </w:p>
        </w:tc>
        <w:tc>
          <w:tcPr>
            <w:tcW w:w="1620" w:type="dxa"/>
            <w:tcBorders>
              <w:top w:val="single" w:sz="4" w:space="0" w:color="auto"/>
              <w:left w:val="single" w:sz="6" w:space="0" w:color="auto"/>
              <w:bottom w:val="single" w:sz="6" w:space="0" w:color="auto"/>
              <w:right w:val="single" w:sz="6"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12</w:t>
            </w:r>
          </w:p>
        </w:tc>
        <w:tc>
          <w:tcPr>
            <w:tcW w:w="1440" w:type="dxa"/>
            <w:tcBorders>
              <w:top w:val="single" w:sz="4" w:space="0" w:color="auto"/>
              <w:left w:val="single" w:sz="6" w:space="0" w:color="auto"/>
              <w:bottom w:val="single" w:sz="6" w:space="0" w:color="auto"/>
              <w:right w:val="single" w:sz="6"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9</w:t>
            </w:r>
          </w:p>
        </w:tc>
      </w:tr>
      <w:tr w:rsidR="00FC2045" w:rsidRPr="0057103B" w:rsidTr="0057103B">
        <w:tc>
          <w:tcPr>
            <w:tcW w:w="4257"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Маршруты электрифицированного городского транспорта (до контактной сети)</w:t>
            </w:r>
          </w:p>
        </w:tc>
        <w:tc>
          <w:tcPr>
            <w:tcW w:w="1968"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15</w:t>
            </w:r>
          </w:p>
        </w:tc>
        <w:tc>
          <w:tcPr>
            <w:tcW w:w="162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20</w:t>
            </w:r>
          </w:p>
        </w:tc>
        <w:tc>
          <w:tcPr>
            <w:tcW w:w="144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20</w:t>
            </w:r>
          </w:p>
        </w:tc>
      </w:tr>
      <w:tr w:rsidR="00FC2045" w:rsidRPr="0057103B" w:rsidTr="0057103B">
        <w:tc>
          <w:tcPr>
            <w:tcW w:w="4257"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Железные дороги общей сети</w:t>
            </w:r>
          </w:p>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(до подошвы насыпи или бровки выемки)</w:t>
            </w:r>
          </w:p>
        </w:tc>
        <w:tc>
          <w:tcPr>
            <w:tcW w:w="1968"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25</w:t>
            </w:r>
          </w:p>
        </w:tc>
        <w:tc>
          <w:tcPr>
            <w:tcW w:w="162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30</w:t>
            </w:r>
          </w:p>
        </w:tc>
        <w:tc>
          <w:tcPr>
            <w:tcW w:w="144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30</w:t>
            </w:r>
          </w:p>
        </w:tc>
      </w:tr>
      <w:tr w:rsidR="00FC2045" w:rsidRPr="0057103B" w:rsidTr="0057103B">
        <w:tc>
          <w:tcPr>
            <w:tcW w:w="4257"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Очистные канализационные сооружения и насосные станции, не относящиеся к автозаправочным станциям</w:t>
            </w:r>
          </w:p>
        </w:tc>
        <w:tc>
          <w:tcPr>
            <w:tcW w:w="1968"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15</w:t>
            </w:r>
          </w:p>
        </w:tc>
        <w:tc>
          <w:tcPr>
            <w:tcW w:w="162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30</w:t>
            </w:r>
          </w:p>
        </w:tc>
        <w:tc>
          <w:tcPr>
            <w:tcW w:w="144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25</w:t>
            </w:r>
          </w:p>
        </w:tc>
      </w:tr>
      <w:tr w:rsidR="00FC2045" w:rsidRPr="0057103B" w:rsidTr="0057103B">
        <w:tc>
          <w:tcPr>
            <w:tcW w:w="4257"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Технологические установки категории АН, БН, ГН, здания и сооружения с наличием радиоактивных и вредных веществ I и II классов опасности</w:t>
            </w:r>
          </w:p>
        </w:tc>
        <w:tc>
          <w:tcPr>
            <w:tcW w:w="1968"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w:t>
            </w:r>
          </w:p>
        </w:tc>
        <w:tc>
          <w:tcPr>
            <w:tcW w:w="162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100</w:t>
            </w:r>
          </w:p>
        </w:tc>
        <w:tc>
          <w:tcPr>
            <w:tcW w:w="144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w:t>
            </w:r>
          </w:p>
        </w:tc>
      </w:tr>
      <w:tr w:rsidR="00FC2045" w:rsidRPr="0057103B" w:rsidTr="0057103B">
        <w:tc>
          <w:tcPr>
            <w:tcW w:w="4257"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 xml:space="preserve">Склады лесных материалов, торфа, волокнистых </w:t>
            </w:r>
            <w:r w:rsidRPr="0057103B">
              <w:rPr>
                <w:rFonts w:ascii="Times New Roman" w:hAnsi="Times New Roman" w:cs="Times New Roman"/>
                <w:sz w:val="18"/>
                <w:szCs w:val="18"/>
              </w:rPr>
              <w:lastRenderedPageBreak/>
              <w:t>горючих веществ, сена, соломы, а также участки открытого залегания торфа</w:t>
            </w:r>
          </w:p>
        </w:tc>
        <w:tc>
          <w:tcPr>
            <w:tcW w:w="1968"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lastRenderedPageBreak/>
              <w:t>20</w:t>
            </w:r>
          </w:p>
        </w:tc>
        <w:tc>
          <w:tcPr>
            <w:tcW w:w="162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40</w:t>
            </w:r>
          </w:p>
        </w:tc>
        <w:tc>
          <w:tcPr>
            <w:tcW w:w="144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30</w:t>
            </w:r>
          </w:p>
        </w:tc>
      </w:tr>
    </w:tbl>
    <w:p w:rsidR="00FC2045" w:rsidRPr="009B76C6" w:rsidRDefault="00FC2045" w:rsidP="00FC2045">
      <w:pPr>
        <w:jc w:val="both"/>
        <w:rPr>
          <w:sz w:val="20"/>
          <w:szCs w:val="20"/>
        </w:rPr>
      </w:pPr>
    </w:p>
    <w:p w:rsidR="00FC2045" w:rsidRPr="0057103B" w:rsidRDefault="00FC2045" w:rsidP="00FC2045">
      <w:pPr>
        <w:jc w:val="both"/>
        <w:rPr>
          <w:i/>
          <w:sz w:val="20"/>
          <w:szCs w:val="20"/>
        </w:rPr>
      </w:pPr>
      <w:r w:rsidRPr="0057103B">
        <w:rPr>
          <w:i/>
          <w:sz w:val="20"/>
          <w:szCs w:val="20"/>
        </w:rPr>
        <w:t>Примечания:</w:t>
      </w:r>
    </w:p>
    <w:p w:rsidR="00FC2045" w:rsidRPr="0057103B" w:rsidRDefault="00FC2045" w:rsidP="00FC2045">
      <w:pPr>
        <w:jc w:val="both"/>
        <w:rPr>
          <w:i/>
          <w:sz w:val="20"/>
          <w:szCs w:val="20"/>
        </w:rPr>
      </w:pPr>
      <w:r w:rsidRPr="0057103B">
        <w:rPr>
          <w:i/>
          <w:sz w:val="20"/>
          <w:szCs w:val="20"/>
        </w:rPr>
        <w:t xml:space="preserve">1. При размещении автозаправочных станций рядом с лесным массивом расстояние до лесного массива хвойных и смешанных пород допускается уменьшать в два раза, при этом вдоль границ лесного массива и прилегающих территорий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w:t>
      </w:r>
      <w:smartTag w:uri="urn:schemas-microsoft-com:office:smarttags" w:element="metricconverter">
        <w:smartTagPr>
          <w:attr w:name="ProductID" w:val="5 метров"/>
        </w:smartTagPr>
        <w:r w:rsidRPr="0057103B">
          <w:rPr>
            <w:i/>
            <w:sz w:val="20"/>
            <w:szCs w:val="20"/>
          </w:rPr>
          <w:t>5 метров</w:t>
        </w:r>
      </w:smartTag>
      <w:r w:rsidRPr="0057103B">
        <w:rPr>
          <w:i/>
          <w:sz w:val="20"/>
          <w:szCs w:val="20"/>
        </w:rPr>
        <w:t>.</w:t>
      </w:r>
    </w:p>
    <w:p w:rsidR="00FC2045" w:rsidRPr="0057103B" w:rsidRDefault="00FC2045" w:rsidP="00FC2045">
      <w:pPr>
        <w:jc w:val="both"/>
        <w:rPr>
          <w:i/>
          <w:sz w:val="20"/>
          <w:szCs w:val="20"/>
        </w:rPr>
      </w:pPr>
      <w:r w:rsidRPr="0057103B">
        <w:rPr>
          <w:i/>
          <w:sz w:val="20"/>
          <w:szCs w:val="20"/>
        </w:rPr>
        <w:t>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w:t>
      </w:r>
      <w:r w:rsidRPr="009B76C6">
        <w:rPr>
          <w:sz w:val="20"/>
          <w:szCs w:val="20"/>
        </w:rPr>
        <w:t xml:space="preserve"> </w:t>
      </w:r>
      <w:r w:rsidRPr="0057103B">
        <w:rPr>
          <w:i/>
          <w:sz w:val="20"/>
          <w:szCs w:val="20"/>
        </w:rPr>
        <w:t xml:space="preserve">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w:t>
      </w:r>
      <w:smartTag w:uri="urn:schemas-microsoft-com:office:smarttags" w:element="metricconverter">
        <w:smartTagPr>
          <w:attr w:name="ProductID" w:val="5 метров"/>
        </w:smartTagPr>
        <w:r w:rsidRPr="0057103B">
          <w:rPr>
            <w:i/>
            <w:sz w:val="20"/>
            <w:szCs w:val="20"/>
          </w:rPr>
          <w:t>5 метров</w:t>
        </w:r>
      </w:smartTag>
      <w:r w:rsidRPr="0057103B">
        <w:rPr>
          <w:i/>
          <w:sz w:val="20"/>
          <w:szCs w:val="20"/>
        </w:rPr>
        <w:t>.</w:t>
      </w:r>
    </w:p>
    <w:p w:rsidR="00FC2045" w:rsidRPr="0057103B" w:rsidRDefault="00FC2045" w:rsidP="00FC2045">
      <w:pPr>
        <w:jc w:val="both"/>
        <w:rPr>
          <w:i/>
          <w:sz w:val="20"/>
          <w:szCs w:val="20"/>
        </w:rPr>
      </w:pPr>
      <w:r w:rsidRPr="0057103B">
        <w:rPr>
          <w:i/>
          <w:sz w:val="20"/>
          <w:szCs w:val="20"/>
        </w:rPr>
        <w:t xml:space="preserve">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w:t>
      </w:r>
      <w:smartTag w:uri="urn:schemas-microsoft-com:office:smarttags" w:element="metricconverter">
        <w:smartTagPr>
          <w:attr w:name="ProductID" w:val="50 метров"/>
        </w:smartTagPr>
        <w:r w:rsidRPr="0057103B">
          <w:rPr>
            <w:i/>
            <w:sz w:val="20"/>
            <w:szCs w:val="20"/>
          </w:rPr>
          <w:t>50 метров</w:t>
        </w:r>
      </w:smartTag>
      <w:r w:rsidRPr="0057103B">
        <w:rPr>
          <w:i/>
          <w:sz w:val="20"/>
          <w:szCs w:val="20"/>
        </w:rPr>
        <w:t>.</w:t>
      </w:r>
    </w:p>
    <w:p w:rsidR="0057103B" w:rsidRDefault="0057103B" w:rsidP="00FC2045">
      <w:pPr>
        <w:jc w:val="both"/>
        <w:rPr>
          <w:sz w:val="20"/>
          <w:szCs w:val="20"/>
        </w:rPr>
      </w:pPr>
    </w:p>
    <w:p w:rsidR="00FC2045" w:rsidRPr="009B76C6" w:rsidRDefault="00FC2045" w:rsidP="00FC2045">
      <w:pPr>
        <w:jc w:val="both"/>
        <w:rPr>
          <w:sz w:val="20"/>
          <w:szCs w:val="20"/>
        </w:rPr>
      </w:pPr>
      <w:r w:rsidRPr="009B76C6">
        <w:rPr>
          <w:sz w:val="20"/>
          <w:szCs w:val="20"/>
        </w:rPr>
        <w:t>11.2.7.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w:t>
      </w:r>
      <w:r>
        <w:rPr>
          <w:sz w:val="20"/>
          <w:szCs w:val="20"/>
        </w:rPr>
        <w:t>и соблюдении требований пункта 2</w:t>
      </w:r>
      <w:r w:rsidRPr="009B76C6">
        <w:rPr>
          <w:sz w:val="20"/>
          <w:szCs w:val="20"/>
        </w:rPr>
        <w:t>.3.6 "Электроснабжение" настоящих Нормативов.</w:t>
      </w:r>
    </w:p>
    <w:p w:rsidR="00FC2045" w:rsidRPr="009B76C6" w:rsidRDefault="00FC2045" w:rsidP="00FC2045">
      <w:pPr>
        <w:jc w:val="both"/>
        <w:rPr>
          <w:sz w:val="20"/>
          <w:szCs w:val="20"/>
        </w:rPr>
      </w:pPr>
      <w:r w:rsidRPr="009B76C6">
        <w:rPr>
          <w:sz w:val="20"/>
          <w:szCs w:val="20"/>
        </w:rPr>
        <w:t>11.2.8. Противопожарные расстояния от коллективных наземных и наземно-подземных гаражей, открытых организованных автостоянок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должны составлять не менее расстояний, приведенных в таблице 25.</w:t>
      </w:r>
    </w:p>
    <w:p w:rsidR="00FC2045" w:rsidRPr="0057103B" w:rsidRDefault="0057103B" w:rsidP="0057103B">
      <w:pPr>
        <w:pStyle w:val="a4"/>
        <w:jc w:val="right"/>
        <w:rPr>
          <w:sz w:val="18"/>
          <w:szCs w:val="18"/>
        </w:rPr>
      </w:pPr>
      <w:r w:rsidRPr="0057103B">
        <w:rPr>
          <w:rFonts w:ascii="Times New Roman" w:hAnsi="Times New Roman" w:cs="Times New Roman"/>
          <w:sz w:val="18"/>
          <w:szCs w:val="18"/>
        </w:rPr>
        <w:t>Таблица 25</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3056"/>
        <w:gridCol w:w="1118"/>
        <w:gridCol w:w="1118"/>
        <w:gridCol w:w="1258"/>
        <w:gridCol w:w="938"/>
        <w:gridCol w:w="1080"/>
        <w:gridCol w:w="900"/>
      </w:tblGrid>
      <w:tr w:rsidR="00FC2045" w:rsidRPr="0057103B" w:rsidTr="00B36C64">
        <w:tc>
          <w:tcPr>
            <w:tcW w:w="3056" w:type="dxa"/>
            <w:vMerge w:val="restart"/>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Здания, до которых определяются противопожарные расстояния</w:t>
            </w:r>
          </w:p>
        </w:tc>
        <w:tc>
          <w:tcPr>
            <w:tcW w:w="6412" w:type="dxa"/>
            <w:gridSpan w:val="6"/>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Противопожарные расстояния до соседних зданий, метров</w:t>
            </w:r>
          </w:p>
        </w:tc>
      </w:tr>
      <w:tr w:rsidR="00FC2045" w:rsidRPr="0057103B" w:rsidTr="0057103B">
        <w:tc>
          <w:tcPr>
            <w:tcW w:w="3056" w:type="dxa"/>
            <w:vMerge/>
            <w:tcBorders>
              <w:top w:val="single" w:sz="4" w:space="0" w:color="auto"/>
              <w:left w:val="single" w:sz="4" w:space="0" w:color="auto"/>
              <w:bottom w:val="single" w:sz="4" w:space="0" w:color="auto"/>
              <w:right w:val="single" w:sz="4" w:space="0" w:color="auto"/>
            </w:tcBorders>
            <w:vAlign w:val="center"/>
            <w:hideMark/>
          </w:tcPr>
          <w:p w:rsidR="00FC2045" w:rsidRPr="0057103B" w:rsidRDefault="00FC2045" w:rsidP="00B36C64">
            <w:pPr>
              <w:rPr>
                <w:sz w:val="18"/>
                <w:szCs w:val="18"/>
              </w:rPr>
            </w:pPr>
          </w:p>
        </w:tc>
        <w:tc>
          <w:tcPr>
            <w:tcW w:w="4432" w:type="dxa"/>
            <w:gridSpan w:val="4"/>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от коллективных гаражей и открытых автостоянок при числе легковых автомобилей</w:t>
            </w:r>
          </w:p>
        </w:tc>
        <w:tc>
          <w:tcPr>
            <w:tcW w:w="1980" w:type="dxa"/>
            <w:gridSpan w:val="2"/>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от станций технического обслуживания автомобилей при числе постов</w:t>
            </w:r>
          </w:p>
        </w:tc>
      </w:tr>
      <w:tr w:rsidR="00FC2045" w:rsidRPr="0057103B" w:rsidTr="0057103B">
        <w:tc>
          <w:tcPr>
            <w:tcW w:w="3056" w:type="dxa"/>
            <w:vMerge/>
            <w:tcBorders>
              <w:top w:val="single" w:sz="4" w:space="0" w:color="auto"/>
              <w:left w:val="single" w:sz="4" w:space="0" w:color="auto"/>
              <w:bottom w:val="single" w:sz="4" w:space="0" w:color="auto"/>
              <w:right w:val="single" w:sz="4" w:space="0" w:color="auto"/>
            </w:tcBorders>
            <w:vAlign w:val="center"/>
            <w:hideMark/>
          </w:tcPr>
          <w:p w:rsidR="00FC2045" w:rsidRPr="0057103B" w:rsidRDefault="00FC2045" w:rsidP="00B36C64">
            <w:pPr>
              <w:rPr>
                <w:sz w:val="18"/>
                <w:szCs w:val="18"/>
              </w:rPr>
            </w:pPr>
          </w:p>
        </w:tc>
        <w:tc>
          <w:tcPr>
            <w:tcW w:w="1118"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10 и менее</w:t>
            </w:r>
          </w:p>
        </w:tc>
        <w:tc>
          <w:tcPr>
            <w:tcW w:w="1118"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11 - 50</w:t>
            </w:r>
          </w:p>
        </w:tc>
        <w:tc>
          <w:tcPr>
            <w:tcW w:w="1258"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51 - 100</w:t>
            </w:r>
          </w:p>
        </w:tc>
        <w:tc>
          <w:tcPr>
            <w:tcW w:w="938"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101 - 300</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10 и менее</w:t>
            </w:r>
          </w:p>
        </w:tc>
        <w:tc>
          <w:tcPr>
            <w:tcW w:w="90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11 - 30</w:t>
            </w:r>
          </w:p>
        </w:tc>
      </w:tr>
      <w:tr w:rsidR="00FC2045" w:rsidRPr="0057103B" w:rsidTr="00B36C64">
        <w:tc>
          <w:tcPr>
            <w:tcW w:w="3056"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Общественные здания</w:t>
            </w:r>
          </w:p>
        </w:tc>
        <w:tc>
          <w:tcPr>
            <w:tcW w:w="1118"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10</w:t>
            </w:r>
          </w:p>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(12)*</w:t>
            </w:r>
          </w:p>
        </w:tc>
        <w:tc>
          <w:tcPr>
            <w:tcW w:w="1118"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10</w:t>
            </w:r>
          </w:p>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(12)</w:t>
            </w:r>
          </w:p>
        </w:tc>
        <w:tc>
          <w:tcPr>
            <w:tcW w:w="1258"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15</w:t>
            </w:r>
          </w:p>
        </w:tc>
        <w:tc>
          <w:tcPr>
            <w:tcW w:w="938"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25</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15</w:t>
            </w:r>
          </w:p>
        </w:tc>
        <w:tc>
          <w:tcPr>
            <w:tcW w:w="90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20</w:t>
            </w:r>
          </w:p>
        </w:tc>
      </w:tr>
      <w:tr w:rsidR="00FC2045" w:rsidRPr="0057103B" w:rsidTr="00B36C64">
        <w:tc>
          <w:tcPr>
            <w:tcW w:w="3056"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Границы земельных участков общеобразовательных #</w:t>
            </w:r>
          </w:p>
        </w:tc>
        <w:tc>
          <w:tcPr>
            <w:tcW w:w="1118"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15</w:t>
            </w:r>
          </w:p>
        </w:tc>
        <w:tc>
          <w:tcPr>
            <w:tcW w:w="1118"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25</w:t>
            </w:r>
          </w:p>
        </w:tc>
        <w:tc>
          <w:tcPr>
            <w:tcW w:w="1258"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25</w:t>
            </w:r>
          </w:p>
        </w:tc>
        <w:tc>
          <w:tcPr>
            <w:tcW w:w="938"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50</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50</w:t>
            </w:r>
          </w:p>
        </w:tc>
        <w:tc>
          <w:tcPr>
            <w:tcW w:w="90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50</w:t>
            </w:r>
          </w:p>
        </w:tc>
      </w:tr>
      <w:tr w:rsidR="00FC2045" w:rsidRPr="0057103B" w:rsidTr="00B36C64">
        <w:tc>
          <w:tcPr>
            <w:tcW w:w="3056"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Границы земельных участков лечебных учреждений стационарного типа</w:t>
            </w:r>
          </w:p>
        </w:tc>
        <w:tc>
          <w:tcPr>
            <w:tcW w:w="1118"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25</w:t>
            </w:r>
          </w:p>
        </w:tc>
        <w:tc>
          <w:tcPr>
            <w:tcW w:w="1118"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50</w:t>
            </w:r>
          </w:p>
        </w:tc>
        <w:tc>
          <w:tcPr>
            <w:tcW w:w="1258"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50</w:t>
            </w:r>
          </w:p>
        </w:tc>
        <w:tc>
          <w:tcPr>
            <w:tcW w:w="938"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50</w:t>
            </w:r>
          </w:p>
        </w:tc>
        <w:tc>
          <w:tcPr>
            <w:tcW w:w="108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50</w:t>
            </w:r>
          </w:p>
        </w:tc>
        <w:tc>
          <w:tcPr>
            <w:tcW w:w="900" w:type="dxa"/>
            <w:tcBorders>
              <w:top w:val="single" w:sz="4" w:space="0" w:color="auto"/>
              <w:left w:val="single" w:sz="4" w:space="0" w:color="auto"/>
              <w:bottom w:val="single" w:sz="4" w:space="0" w:color="auto"/>
              <w:right w:val="single" w:sz="4" w:space="0" w:color="auto"/>
            </w:tcBorders>
            <w:hideMark/>
          </w:tcPr>
          <w:p w:rsidR="00FC2045" w:rsidRPr="0057103B" w:rsidRDefault="00FC2045" w:rsidP="00B36C64">
            <w:pPr>
              <w:pStyle w:val="a4"/>
              <w:rPr>
                <w:rFonts w:ascii="Times New Roman" w:hAnsi="Times New Roman" w:cs="Times New Roman"/>
                <w:sz w:val="18"/>
                <w:szCs w:val="18"/>
              </w:rPr>
            </w:pPr>
            <w:r w:rsidRPr="0057103B">
              <w:rPr>
                <w:rFonts w:ascii="Times New Roman" w:hAnsi="Times New Roman" w:cs="Times New Roman"/>
                <w:sz w:val="18"/>
                <w:szCs w:val="18"/>
              </w:rPr>
              <w:t>50</w:t>
            </w:r>
          </w:p>
        </w:tc>
      </w:tr>
    </w:tbl>
    <w:p w:rsidR="00FC2045" w:rsidRPr="009B76C6" w:rsidRDefault="00FC2045" w:rsidP="00FC2045">
      <w:pPr>
        <w:jc w:val="both"/>
        <w:rPr>
          <w:sz w:val="20"/>
          <w:szCs w:val="20"/>
        </w:rPr>
      </w:pPr>
    </w:p>
    <w:p w:rsidR="0057103B" w:rsidRDefault="00FC2045" w:rsidP="00FC2045">
      <w:pPr>
        <w:jc w:val="both"/>
        <w:rPr>
          <w:sz w:val="20"/>
          <w:szCs w:val="20"/>
        </w:rPr>
      </w:pPr>
      <w:r w:rsidRPr="009B76C6">
        <w:rPr>
          <w:sz w:val="20"/>
          <w:szCs w:val="20"/>
        </w:rPr>
        <w:t xml:space="preserve">* в скобках указаны значения для гаражей III и IV степеней огнестойкости. </w:t>
      </w:r>
    </w:p>
    <w:p w:rsidR="00FC2045" w:rsidRPr="0057103B" w:rsidRDefault="00FC2045" w:rsidP="00FC2045">
      <w:pPr>
        <w:jc w:val="both"/>
        <w:rPr>
          <w:i/>
          <w:sz w:val="20"/>
          <w:szCs w:val="20"/>
        </w:rPr>
      </w:pPr>
      <w:r w:rsidRPr="0057103B">
        <w:rPr>
          <w:i/>
          <w:sz w:val="20"/>
          <w:szCs w:val="20"/>
        </w:rPr>
        <w:t>Примечания:</w:t>
      </w:r>
    </w:p>
    <w:p w:rsidR="00FC2045" w:rsidRPr="0057103B" w:rsidRDefault="00FC2045" w:rsidP="00FC2045">
      <w:pPr>
        <w:jc w:val="both"/>
        <w:rPr>
          <w:i/>
          <w:sz w:val="20"/>
          <w:szCs w:val="20"/>
        </w:rPr>
      </w:pPr>
      <w:r w:rsidRPr="0057103B">
        <w:rPr>
          <w:i/>
          <w:sz w:val="20"/>
          <w:szCs w:val="20"/>
        </w:rPr>
        <w:t>1. 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FC2045" w:rsidRPr="0057103B" w:rsidRDefault="00FC2045" w:rsidP="00FC2045">
      <w:pPr>
        <w:jc w:val="both"/>
        <w:rPr>
          <w:i/>
          <w:sz w:val="20"/>
          <w:szCs w:val="20"/>
        </w:rPr>
      </w:pPr>
      <w:r w:rsidRPr="0057103B">
        <w:rPr>
          <w:i/>
          <w:sz w:val="20"/>
          <w:szCs w:val="20"/>
        </w:rPr>
        <w:t xml:space="preserve">2. Противопожарные расстояния от секционных жилых домов до открытых площадок, размещаемых вдоль продольных фасадов, вместимостью 101 - 300 машин должны составлять не менее </w:t>
      </w:r>
      <w:smartTag w:uri="urn:schemas-microsoft-com:office:smarttags" w:element="metricconverter">
        <w:smartTagPr>
          <w:attr w:name="ProductID" w:val="50 метров"/>
        </w:smartTagPr>
        <w:r w:rsidRPr="0057103B">
          <w:rPr>
            <w:i/>
            <w:sz w:val="20"/>
            <w:szCs w:val="20"/>
          </w:rPr>
          <w:t>50 метров</w:t>
        </w:r>
      </w:smartTag>
      <w:r w:rsidRPr="0057103B">
        <w:rPr>
          <w:i/>
          <w:sz w:val="20"/>
          <w:szCs w:val="20"/>
        </w:rPr>
        <w:t>.</w:t>
      </w:r>
    </w:p>
    <w:p w:rsidR="00FC2045" w:rsidRPr="0057103B" w:rsidRDefault="00FC2045" w:rsidP="00FC2045">
      <w:pPr>
        <w:jc w:val="both"/>
        <w:rPr>
          <w:i/>
          <w:sz w:val="20"/>
          <w:szCs w:val="20"/>
        </w:rPr>
      </w:pPr>
      <w:r w:rsidRPr="0057103B">
        <w:rPr>
          <w:i/>
          <w:sz w:val="20"/>
          <w:szCs w:val="20"/>
        </w:rPr>
        <w:t>3. Для гаражей I и II степеней огнестойкости указанные расстояния допускается уменьшать на 25 процентов при отсутствии в гаражах открывающихся окон, а также въездов, ориентированных в сторону жилых домов и общественных зданий.</w:t>
      </w:r>
    </w:p>
    <w:p w:rsidR="00FC2045" w:rsidRPr="009B76C6" w:rsidRDefault="00FC2045" w:rsidP="00FC2045">
      <w:pPr>
        <w:jc w:val="both"/>
        <w:rPr>
          <w:sz w:val="20"/>
          <w:szCs w:val="20"/>
        </w:rPr>
      </w:pPr>
    </w:p>
    <w:p w:rsidR="00FC2045" w:rsidRPr="009B76C6" w:rsidRDefault="00FC2045" w:rsidP="00FC2045">
      <w:pPr>
        <w:pStyle w:val="1"/>
        <w:jc w:val="both"/>
        <w:rPr>
          <w:rFonts w:ascii="Times New Roman" w:hAnsi="Times New Roman" w:cs="Times New Roman"/>
          <w:sz w:val="20"/>
          <w:szCs w:val="20"/>
          <w:u w:val="none"/>
        </w:rPr>
      </w:pPr>
      <w:bookmarkStart w:id="48" w:name="sub_10113"/>
      <w:r w:rsidRPr="009B76C6">
        <w:rPr>
          <w:rFonts w:ascii="Times New Roman" w:hAnsi="Times New Roman" w:cs="Times New Roman"/>
          <w:sz w:val="20"/>
          <w:szCs w:val="20"/>
          <w:u w:val="none"/>
        </w:rPr>
        <w:t>11.3. Требования к проездам пожарных машин к зданиям и сооружениям</w:t>
      </w:r>
      <w:r w:rsidR="0057103B">
        <w:rPr>
          <w:rFonts w:ascii="Times New Roman" w:hAnsi="Times New Roman" w:cs="Times New Roman"/>
          <w:sz w:val="20"/>
          <w:szCs w:val="20"/>
          <w:u w:val="none"/>
        </w:rPr>
        <w:t>.</w:t>
      </w:r>
    </w:p>
    <w:bookmarkEnd w:id="48"/>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t>11.3.1.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p w:rsidR="00FC2045" w:rsidRPr="009B76C6" w:rsidRDefault="00FC2045" w:rsidP="00FC2045">
      <w:pPr>
        <w:jc w:val="both"/>
        <w:rPr>
          <w:sz w:val="20"/>
          <w:szCs w:val="20"/>
        </w:rPr>
      </w:pPr>
      <w:r w:rsidRPr="009B76C6">
        <w:rPr>
          <w:sz w:val="20"/>
          <w:szCs w:val="20"/>
        </w:rPr>
        <w:t>Подъезд пожарных автомобилей должен быть обеспечен к общественным и жилым зданиям, сооружениям и строениям:</w:t>
      </w:r>
    </w:p>
    <w:p w:rsidR="00FC2045" w:rsidRPr="009B76C6" w:rsidRDefault="00FC2045" w:rsidP="00FC2045">
      <w:pPr>
        <w:jc w:val="both"/>
        <w:rPr>
          <w:sz w:val="20"/>
          <w:szCs w:val="20"/>
        </w:rPr>
      </w:pPr>
      <w:r w:rsidRPr="009B76C6">
        <w:rPr>
          <w:sz w:val="20"/>
          <w:szCs w:val="20"/>
        </w:rPr>
        <w:t xml:space="preserve">    -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FC2045" w:rsidRPr="009B76C6" w:rsidRDefault="00FC2045" w:rsidP="00FC2045">
      <w:pPr>
        <w:jc w:val="both"/>
        <w:rPr>
          <w:sz w:val="20"/>
          <w:szCs w:val="20"/>
        </w:rPr>
      </w:pPr>
      <w:r w:rsidRPr="009B76C6">
        <w:rPr>
          <w:sz w:val="20"/>
          <w:szCs w:val="20"/>
        </w:rPr>
        <w:lastRenderedPageBreak/>
        <w:t>К зданиям, сооружениям и строениям производственных объектов по всей их длине должен быть обеспечен подъезд пожарных автомобилей:</w:t>
      </w:r>
    </w:p>
    <w:p w:rsidR="00FC2045" w:rsidRPr="009B76C6" w:rsidRDefault="00FC2045" w:rsidP="00FC2045">
      <w:pPr>
        <w:jc w:val="both"/>
        <w:rPr>
          <w:sz w:val="20"/>
          <w:szCs w:val="20"/>
        </w:rPr>
      </w:pPr>
      <w:r w:rsidRPr="009B76C6">
        <w:rPr>
          <w:sz w:val="20"/>
          <w:szCs w:val="20"/>
        </w:rPr>
        <w:t xml:space="preserve">     - с одной стороны - при ширине здания, сооружения или строения не более </w:t>
      </w:r>
      <w:smartTag w:uri="urn:schemas-microsoft-com:office:smarttags" w:element="metricconverter">
        <w:smartTagPr>
          <w:attr w:name="ProductID" w:val="18 метров"/>
        </w:smartTagPr>
        <w:r w:rsidRPr="009B76C6">
          <w:rPr>
            <w:sz w:val="20"/>
            <w:szCs w:val="20"/>
          </w:rPr>
          <w:t>18 метров</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     - с двух сторон - при ширине здания, сооружения или строения более </w:t>
      </w:r>
      <w:smartTag w:uri="urn:schemas-microsoft-com:office:smarttags" w:element="metricconverter">
        <w:smartTagPr>
          <w:attr w:name="ProductID" w:val="18 метров"/>
        </w:smartTagPr>
        <w:r w:rsidRPr="009B76C6">
          <w:rPr>
            <w:sz w:val="20"/>
            <w:szCs w:val="20"/>
          </w:rPr>
          <w:t>18 метров</w:t>
        </w:r>
      </w:smartTag>
      <w:r w:rsidRPr="009B76C6">
        <w:rPr>
          <w:sz w:val="20"/>
          <w:szCs w:val="20"/>
        </w:rPr>
        <w:t>, а также при устройстве замкнутых и полузамкнутых дворов.</w:t>
      </w:r>
    </w:p>
    <w:p w:rsidR="00FC2045" w:rsidRPr="009B76C6" w:rsidRDefault="00FC2045" w:rsidP="00FC2045">
      <w:pPr>
        <w:jc w:val="both"/>
        <w:rPr>
          <w:sz w:val="20"/>
          <w:szCs w:val="20"/>
        </w:rPr>
      </w:pPr>
      <w:r w:rsidRPr="009B76C6">
        <w:rPr>
          <w:sz w:val="20"/>
          <w:szCs w:val="20"/>
        </w:rPr>
        <w:t xml:space="preserve">    - предусмотрена двусторонняя ориентация квартир или помещений здания;</w:t>
      </w:r>
    </w:p>
    <w:p w:rsidR="00FC2045" w:rsidRPr="009B76C6" w:rsidRDefault="00FC2045" w:rsidP="00FC2045">
      <w:pPr>
        <w:jc w:val="both"/>
        <w:rPr>
          <w:sz w:val="20"/>
          <w:szCs w:val="20"/>
        </w:rPr>
      </w:pPr>
      <w:r w:rsidRPr="009B76C6">
        <w:rPr>
          <w:sz w:val="20"/>
          <w:szCs w:val="20"/>
        </w:rPr>
        <w:t xml:space="preserve">    - 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FC2045" w:rsidRPr="009B76C6" w:rsidRDefault="00FC2045" w:rsidP="00FC2045">
      <w:pPr>
        <w:jc w:val="both"/>
        <w:rPr>
          <w:sz w:val="20"/>
          <w:szCs w:val="20"/>
        </w:rPr>
      </w:pPr>
      <w:r w:rsidRPr="009B76C6">
        <w:rPr>
          <w:sz w:val="20"/>
          <w:szCs w:val="20"/>
        </w:rPr>
        <w:t xml:space="preserve">11.3.2. Ширина проездов для пожарной техники должна составлять не менее </w:t>
      </w:r>
      <w:smartTag w:uri="urn:schemas-microsoft-com:office:smarttags" w:element="metricconverter">
        <w:smartTagPr>
          <w:attr w:name="ProductID" w:val="6 метров"/>
        </w:smartTagPr>
        <w:r w:rsidRPr="009B76C6">
          <w:rPr>
            <w:sz w:val="20"/>
            <w:szCs w:val="20"/>
          </w:rPr>
          <w:t>6 метров</w:t>
        </w:r>
      </w:smartTag>
      <w:r w:rsidRPr="009B76C6">
        <w:rPr>
          <w:sz w:val="20"/>
          <w:szCs w:val="20"/>
        </w:rPr>
        <w:t>.</w:t>
      </w:r>
    </w:p>
    <w:p w:rsidR="00FC2045" w:rsidRPr="009B76C6" w:rsidRDefault="00FC2045" w:rsidP="00FC2045">
      <w:pPr>
        <w:jc w:val="both"/>
        <w:rPr>
          <w:sz w:val="20"/>
          <w:szCs w:val="20"/>
        </w:rPr>
      </w:pPr>
      <w:r w:rsidRPr="009B76C6">
        <w:rPr>
          <w:sz w:val="20"/>
          <w:szCs w:val="20"/>
        </w:rPr>
        <w:t>Конструкция дорожного покрытия проездов для пожарной техники должна проектироваться с учетом расчетной нагрузки от пожарных автомобилей.</w:t>
      </w:r>
    </w:p>
    <w:p w:rsidR="00FC2045" w:rsidRPr="009B76C6" w:rsidRDefault="00FC2045" w:rsidP="00FC2045">
      <w:pPr>
        <w:jc w:val="both"/>
        <w:rPr>
          <w:sz w:val="20"/>
          <w:szCs w:val="20"/>
        </w:rPr>
      </w:pPr>
      <w:r w:rsidRPr="009B76C6">
        <w:rPr>
          <w:sz w:val="20"/>
          <w:szCs w:val="20"/>
        </w:rPr>
        <w:t>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FC2045" w:rsidRPr="009B76C6" w:rsidRDefault="00FC2045" w:rsidP="00FC2045">
      <w:pPr>
        <w:jc w:val="both"/>
        <w:rPr>
          <w:sz w:val="20"/>
          <w:szCs w:val="20"/>
        </w:rPr>
      </w:pPr>
      <w:r w:rsidRPr="009B76C6">
        <w:rPr>
          <w:sz w:val="20"/>
          <w:szCs w:val="20"/>
        </w:rPr>
        <w:t>Расстояние от внутреннего края подъезда до стены здания, сооружения и строения должно быть:</w:t>
      </w:r>
    </w:p>
    <w:p w:rsidR="00FC2045" w:rsidRPr="009B76C6" w:rsidRDefault="00FC2045" w:rsidP="00FC2045">
      <w:pPr>
        <w:jc w:val="both"/>
        <w:rPr>
          <w:sz w:val="20"/>
          <w:szCs w:val="20"/>
        </w:rPr>
      </w:pPr>
      <w:r w:rsidRPr="009B76C6">
        <w:rPr>
          <w:sz w:val="20"/>
          <w:szCs w:val="20"/>
        </w:rPr>
        <w:t xml:space="preserve">     - для зданий высотой не более </w:t>
      </w:r>
      <w:smartTag w:uri="urn:schemas-microsoft-com:office:smarttags" w:element="metricconverter">
        <w:smartTagPr>
          <w:attr w:name="ProductID" w:val="28 м"/>
        </w:smartTagPr>
        <w:r w:rsidRPr="009B76C6">
          <w:rPr>
            <w:sz w:val="20"/>
            <w:szCs w:val="20"/>
          </w:rPr>
          <w:t>28 м</w:t>
        </w:r>
      </w:smartTag>
      <w:r w:rsidRPr="009B76C6">
        <w:rPr>
          <w:sz w:val="20"/>
          <w:szCs w:val="20"/>
        </w:rPr>
        <w:t xml:space="preserve"> - не более </w:t>
      </w:r>
      <w:smartTag w:uri="urn:schemas-microsoft-com:office:smarttags" w:element="metricconverter">
        <w:smartTagPr>
          <w:attr w:name="ProductID" w:val="8 м"/>
        </w:smartTagPr>
        <w:r w:rsidRPr="009B76C6">
          <w:rPr>
            <w:sz w:val="20"/>
            <w:szCs w:val="20"/>
          </w:rPr>
          <w:t>8 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w:t>
      </w:r>
      <w:smartTag w:uri="urn:schemas-microsoft-com:office:smarttags" w:element="metricconverter">
        <w:smartTagPr>
          <w:attr w:name="ProductID" w:val="5 м"/>
        </w:smartTagPr>
        <w:r w:rsidRPr="009B76C6">
          <w:rPr>
            <w:sz w:val="20"/>
            <w:szCs w:val="20"/>
          </w:rPr>
          <w:t>5 м</w:t>
        </w:r>
      </w:smartTag>
      <w:r w:rsidRPr="009B76C6">
        <w:rPr>
          <w:sz w:val="20"/>
          <w:szCs w:val="20"/>
        </w:rPr>
        <w:t xml:space="preserve"> между ними).</w:t>
      </w:r>
    </w:p>
    <w:p w:rsidR="00FC2045" w:rsidRPr="009B76C6" w:rsidRDefault="00FC2045" w:rsidP="00FC2045">
      <w:pPr>
        <w:jc w:val="both"/>
        <w:rPr>
          <w:sz w:val="20"/>
          <w:szCs w:val="20"/>
        </w:rPr>
      </w:pPr>
      <w:r w:rsidRPr="009B76C6">
        <w:rPr>
          <w:sz w:val="20"/>
          <w:szCs w:val="20"/>
        </w:rPr>
        <w:t>В замкнутых и полузамкнутых дворах необходимо предусматривать проезды для пожарных автомобилей.</w:t>
      </w:r>
    </w:p>
    <w:p w:rsidR="00FC2045" w:rsidRPr="009B76C6" w:rsidRDefault="00FC2045" w:rsidP="00FC2045">
      <w:pPr>
        <w:jc w:val="both"/>
        <w:rPr>
          <w:sz w:val="20"/>
          <w:szCs w:val="20"/>
        </w:rPr>
      </w:pPr>
      <w:r w:rsidRPr="009B76C6">
        <w:rPr>
          <w:sz w:val="20"/>
          <w:szCs w:val="20"/>
        </w:rPr>
        <w:t xml:space="preserve">Тупиковые проезды должны заканчиваться площадками для разворота пожарной техники размерами не менее чем </w:t>
      </w:r>
      <w:smartTag w:uri="urn:schemas-microsoft-com:office:smarttags" w:element="metricconverter">
        <w:smartTagPr>
          <w:attr w:name="ProductID" w:val="15 м"/>
        </w:smartTagPr>
        <w:r w:rsidRPr="009B76C6">
          <w:rPr>
            <w:sz w:val="20"/>
            <w:szCs w:val="20"/>
          </w:rPr>
          <w:t>15 м</w:t>
        </w:r>
      </w:smartTag>
      <w:r w:rsidRPr="009B76C6">
        <w:rPr>
          <w:sz w:val="20"/>
          <w:szCs w:val="20"/>
        </w:rPr>
        <w:t xml:space="preserve"> х </w:t>
      </w:r>
      <w:smartTag w:uri="urn:schemas-microsoft-com:office:smarttags" w:element="metricconverter">
        <w:smartTagPr>
          <w:attr w:name="ProductID" w:val="15 м"/>
        </w:smartTagPr>
        <w:r w:rsidRPr="009B76C6">
          <w:rPr>
            <w:sz w:val="20"/>
            <w:szCs w:val="20"/>
          </w:rPr>
          <w:t>15 м</w:t>
        </w:r>
      </w:smartTag>
      <w:r w:rsidRPr="009B76C6">
        <w:rPr>
          <w:sz w:val="20"/>
          <w:szCs w:val="20"/>
        </w:rPr>
        <w:t xml:space="preserve">. Максимальная протяженность тупикового проезда не должна превышать </w:t>
      </w:r>
      <w:smartTag w:uri="urn:schemas-microsoft-com:office:smarttags" w:element="metricconverter">
        <w:smartTagPr>
          <w:attr w:name="ProductID" w:val="150 метров"/>
        </w:smartTagPr>
        <w:r w:rsidRPr="009B76C6">
          <w:rPr>
            <w:sz w:val="20"/>
            <w:szCs w:val="20"/>
          </w:rPr>
          <w:t>150 метров</w:t>
        </w:r>
      </w:smartTag>
      <w:r w:rsidRPr="009B76C6">
        <w:rPr>
          <w:sz w:val="20"/>
          <w:szCs w:val="20"/>
        </w:rPr>
        <w:t>.</w:t>
      </w:r>
    </w:p>
    <w:p w:rsidR="00FC2045" w:rsidRPr="009B76C6" w:rsidRDefault="00FC2045" w:rsidP="00FC2045">
      <w:pPr>
        <w:jc w:val="both"/>
        <w:rPr>
          <w:sz w:val="20"/>
          <w:szCs w:val="20"/>
        </w:rPr>
      </w:pPr>
      <w:r w:rsidRPr="009B76C6">
        <w:rPr>
          <w:sz w:val="20"/>
          <w:szCs w:val="20"/>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FC2045" w:rsidRPr="009B76C6" w:rsidRDefault="00FC2045" w:rsidP="00FC2045">
      <w:pPr>
        <w:jc w:val="both"/>
        <w:rPr>
          <w:sz w:val="20"/>
          <w:szCs w:val="20"/>
        </w:rPr>
      </w:pPr>
      <w:r w:rsidRPr="009B76C6">
        <w:rPr>
          <w:sz w:val="20"/>
          <w:szCs w:val="20"/>
        </w:rPr>
        <w:t xml:space="preserve">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w:t>
      </w:r>
      <w:smartTag w:uri="urn:schemas-microsoft-com:office:smarttags" w:element="metricconverter">
        <w:smartTagPr>
          <w:attr w:name="ProductID" w:val="50 метров"/>
        </w:smartTagPr>
        <w:r w:rsidRPr="009B76C6">
          <w:rPr>
            <w:sz w:val="20"/>
            <w:szCs w:val="20"/>
          </w:rPr>
          <w:t>50 метров</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11.3.3.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w:t>
      </w:r>
      <w:smartTag w:uri="urn:schemas-microsoft-com:office:smarttags" w:element="metricconverter">
        <w:smartTagPr>
          <w:attr w:name="ProductID" w:val="3,5 метра"/>
        </w:smartTagPr>
        <w:r w:rsidRPr="009B76C6">
          <w:rPr>
            <w:sz w:val="20"/>
            <w:szCs w:val="20"/>
          </w:rPr>
          <w:t>3,5 метра</w:t>
        </w:r>
      </w:smartTag>
      <w:r w:rsidRPr="009B76C6">
        <w:rPr>
          <w:sz w:val="20"/>
          <w:szCs w:val="20"/>
        </w:rPr>
        <w:t xml:space="preserve">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FC2045" w:rsidRPr="009B76C6" w:rsidRDefault="00FC2045" w:rsidP="00FC2045">
      <w:pPr>
        <w:jc w:val="both"/>
        <w:rPr>
          <w:sz w:val="20"/>
          <w:szCs w:val="20"/>
        </w:rPr>
      </w:pPr>
      <w:r w:rsidRPr="009B76C6">
        <w:rPr>
          <w:sz w:val="20"/>
          <w:szCs w:val="20"/>
        </w:rPr>
        <w:t>11.3.4. Расстояние от края проезжей части или спланированной поверхности, обеспечивающей проезд пожарных машин, до стен зданий должно быть не более:</w:t>
      </w:r>
    </w:p>
    <w:p w:rsidR="00FC2045" w:rsidRPr="009B76C6" w:rsidRDefault="00FC2045" w:rsidP="00FC2045">
      <w:pPr>
        <w:jc w:val="both"/>
        <w:rPr>
          <w:sz w:val="20"/>
          <w:szCs w:val="20"/>
        </w:rPr>
      </w:pPr>
      <w:r w:rsidRPr="009B76C6">
        <w:rPr>
          <w:sz w:val="20"/>
          <w:szCs w:val="20"/>
        </w:rPr>
        <w:t xml:space="preserve">        - </w:t>
      </w:r>
      <w:smartTag w:uri="urn:schemas-microsoft-com:office:smarttags" w:element="metricconverter">
        <w:smartTagPr>
          <w:attr w:name="ProductID" w:val="25 м"/>
        </w:smartTagPr>
        <w:r w:rsidRPr="009B76C6">
          <w:rPr>
            <w:sz w:val="20"/>
            <w:szCs w:val="20"/>
          </w:rPr>
          <w:t>25 м</w:t>
        </w:r>
      </w:smartTag>
      <w:r w:rsidRPr="009B76C6">
        <w:rPr>
          <w:sz w:val="20"/>
          <w:szCs w:val="20"/>
        </w:rPr>
        <w:t xml:space="preserve"> - при высоте зданий до </w:t>
      </w:r>
      <w:smartTag w:uri="urn:schemas-microsoft-com:office:smarttags" w:element="metricconverter">
        <w:smartTagPr>
          <w:attr w:name="ProductID" w:val="12 м"/>
        </w:smartTagPr>
        <w:r w:rsidRPr="009B76C6">
          <w:rPr>
            <w:sz w:val="20"/>
            <w:szCs w:val="20"/>
          </w:rPr>
          <w:t>12 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        - </w:t>
      </w:r>
      <w:smartTag w:uri="urn:schemas-microsoft-com:office:smarttags" w:element="metricconverter">
        <w:smartTagPr>
          <w:attr w:name="ProductID" w:val="8 м"/>
        </w:smartTagPr>
        <w:r w:rsidRPr="009B76C6">
          <w:rPr>
            <w:sz w:val="20"/>
            <w:szCs w:val="20"/>
          </w:rPr>
          <w:t>8 м</w:t>
        </w:r>
      </w:smartTag>
      <w:r w:rsidRPr="009B76C6">
        <w:rPr>
          <w:sz w:val="20"/>
          <w:szCs w:val="20"/>
        </w:rPr>
        <w:t xml:space="preserve"> - при высоте зданий от </w:t>
      </w:r>
      <w:smartTag w:uri="urn:schemas-microsoft-com:office:smarttags" w:element="metricconverter">
        <w:smartTagPr>
          <w:attr w:name="ProductID" w:val="12 м"/>
        </w:smartTagPr>
        <w:r w:rsidRPr="009B76C6">
          <w:rPr>
            <w:sz w:val="20"/>
            <w:szCs w:val="20"/>
          </w:rPr>
          <w:t>12 м</w:t>
        </w:r>
      </w:smartTag>
      <w:r w:rsidRPr="009B76C6">
        <w:rPr>
          <w:sz w:val="20"/>
          <w:szCs w:val="20"/>
        </w:rPr>
        <w:t xml:space="preserve"> до </w:t>
      </w:r>
      <w:smartTag w:uri="urn:schemas-microsoft-com:office:smarttags" w:element="metricconverter">
        <w:smartTagPr>
          <w:attr w:name="ProductID" w:val="28 м"/>
        </w:smartTagPr>
        <w:r w:rsidRPr="009B76C6">
          <w:rPr>
            <w:sz w:val="20"/>
            <w:szCs w:val="20"/>
          </w:rPr>
          <w:t>28 м</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        - </w:t>
      </w:r>
      <w:smartTag w:uri="urn:schemas-microsoft-com:office:smarttags" w:element="metricconverter">
        <w:smartTagPr>
          <w:attr w:name="ProductID" w:val="10 м"/>
        </w:smartTagPr>
        <w:r w:rsidRPr="009B76C6">
          <w:rPr>
            <w:sz w:val="20"/>
            <w:szCs w:val="20"/>
          </w:rPr>
          <w:t>10 м</w:t>
        </w:r>
      </w:smartTag>
      <w:r w:rsidRPr="009B76C6">
        <w:rPr>
          <w:sz w:val="20"/>
          <w:szCs w:val="20"/>
        </w:rPr>
        <w:t xml:space="preserve"> - при высоте зданий более </w:t>
      </w:r>
      <w:smartTag w:uri="urn:schemas-microsoft-com:office:smarttags" w:element="metricconverter">
        <w:smartTagPr>
          <w:attr w:name="ProductID" w:val="28 м"/>
        </w:smartTagPr>
        <w:r w:rsidRPr="009B76C6">
          <w:rPr>
            <w:sz w:val="20"/>
            <w:szCs w:val="20"/>
          </w:rPr>
          <w:t>28 м</w:t>
        </w:r>
      </w:smartTag>
      <w:r w:rsidRPr="009B76C6">
        <w:rPr>
          <w:sz w:val="20"/>
          <w:szCs w:val="20"/>
        </w:rPr>
        <w:t>.</w:t>
      </w:r>
    </w:p>
    <w:p w:rsidR="00FC2045" w:rsidRPr="009B76C6" w:rsidRDefault="00FC2045" w:rsidP="00FC2045">
      <w:pPr>
        <w:jc w:val="both"/>
        <w:rPr>
          <w:sz w:val="20"/>
          <w:szCs w:val="20"/>
        </w:rPr>
      </w:pPr>
      <w:r w:rsidRPr="009B76C6">
        <w:rPr>
          <w:sz w:val="20"/>
          <w:szCs w:val="20"/>
        </w:rPr>
        <w:t>11.3.5.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w:t>
      </w:r>
    </w:p>
    <w:p w:rsidR="00FC2045" w:rsidRPr="009B76C6" w:rsidRDefault="00FC2045" w:rsidP="00FC2045">
      <w:pPr>
        <w:jc w:val="both"/>
        <w:rPr>
          <w:sz w:val="20"/>
          <w:szCs w:val="20"/>
        </w:rPr>
      </w:pPr>
    </w:p>
    <w:p w:rsidR="00FC2045" w:rsidRPr="009B76C6" w:rsidRDefault="00FC2045" w:rsidP="00FC2045">
      <w:pPr>
        <w:pStyle w:val="1"/>
        <w:jc w:val="both"/>
        <w:rPr>
          <w:rFonts w:ascii="Times New Roman" w:hAnsi="Times New Roman" w:cs="Times New Roman"/>
          <w:sz w:val="20"/>
          <w:szCs w:val="20"/>
          <w:u w:val="none"/>
        </w:rPr>
      </w:pPr>
      <w:bookmarkStart w:id="49" w:name="sub_10114"/>
      <w:r w:rsidRPr="009B76C6">
        <w:rPr>
          <w:rFonts w:ascii="Times New Roman" w:hAnsi="Times New Roman" w:cs="Times New Roman"/>
          <w:sz w:val="20"/>
          <w:szCs w:val="20"/>
          <w:u w:val="none"/>
        </w:rPr>
        <w:t>11.4. Требования к размещению пожарных водоемов и гидрантов</w:t>
      </w:r>
      <w:r w:rsidR="0057103B">
        <w:rPr>
          <w:rFonts w:ascii="Times New Roman" w:hAnsi="Times New Roman" w:cs="Times New Roman"/>
          <w:sz w:val="20"/>
          <w:szCs w:val="20"/>
          <w:u w:val="none"/>
        </w:rPr>
        <w:t>.</w:t>
      </w:r>
    </w:p>
    <w:bookmarkEnd w:id="49"/>
    <w:p w:rsidR="00FC2045" w:rsidRPr="009B76C6" w:rsidRDefault="00FC2045" w:rsidP="00FC2045">
      <w:pPr>
        <w:jc w:val="both"/>
        <w:rPr>
          <w:sz w:val="20"/>
          <w:szCs w:val="20"/>
        </w:rPr>
      </w:pPr>
    </w:p>
    <w:p w:rsidR="00FC2045" w:rsidRPr="009B76C6" w:rsidRDefault="00FC2045" w:rsidP="00FC2045">
      <w:pPr>
        <w:jc w:val="both"/>
        <w:rPr>
          <w:sz w:val="20"/>
          <w:szCs w:val="20"/>
        </w:rPr>
      </w:pPr>
      <w:r w:rsidRPr="009B76C6">
        <w:rPr>
          <w:sz w:val="20"/>
          <w:szCs w:val="20"/>
        </w:rPr>
        <w:t xml:space="preserve">11.4.1. 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w:t>
      </w:r>
      <w:smartTag w:uri="urn:schemas-microsoft-com:office:smarttags" w:element="metricconverter">
        <w:smartTagPr>
          <w:attr w:name="ProductID" w:val="12 метров"/>
        </w:smartTagPr>
        <w:r w:rsidRPr="009B76C6">
          <w:rPr>
            <w:sz w:val="20"/>
            <w:szCs w:val="20"/>
          </w:rPr>
          <w:t>12 метров</w:t>
        </w:r>
      </w:smartTag>
      <w:r w:rsidRPr="009B76C6">
        <w:rPr>
          <w:sz w:val="20"/>
          <w:szCs w:val="20"/>
        </w:rPr>
        <w:t>.</w:t>
      </w:r>
    </w:p>
    <w:p w:rsidR="00FC2045" w:rsidRPr="009B76C6" w:rsidRDefault="00FC2045" w:rsidP="00FC2045">
      <w:pPr>
        <w:jc w:val="both"/>
        <w:rPr>
          <w:sz w:val="20"/>
          <w:szCs w:val="20"/>
        </w:rPr>
      </w:pPr>
      <w:r w:rsidRPr="009B76C6">
        <w:rPr>
          <w:sz w:val="20"/>
          <w:szCs w:val="20"/>
        </w:rPr>
        <w:t xml:space="preserve">11.4.2. Пожарные гидранты должны располагаться вдоль автомобильных дорог на расстоянии не более </w:t>
      </w:r>
      <w:smartTag w:uri="urn:schemas-microsoft-com:office:smarttags" w:element="metricconverter">
        <w:smartTagPr>
          <w:attr w:name="ProductID" w:val="2,5 м"/>
        </w:smartTagPr>
        <w:r w:rsidRPr="009B76C6">
          <w:rPr>
            <w:sz w:val="20"/>
            <w:szCs w:val="20"/>
          </w:rPr>
          <w:t>2,5 м</w:t>
        </w:r>
      </w:smartTag>
      <w:r w:rsidRPr="009B76C6">
        <w:rPr>
          <w:sz w:val="20"/>
          <w:szCs w:val="20"/>
        </w:rPr>
        <w:t xml:space="preserve"> от края проезжей части, но не ближе </w:t>
      </w:r>
      <w:smartTag w:uri="urn:schemas-microsoft-com:office:smarttags" w:element="metricconverter">
        <w:smartTagPr>
          <w:attr w:name="ProductID" w:val="5 м"/>
        </w:smartTagPr>
        <w:r w:rsidRPr="009B76C6">
          <w:rPr>
            <w:sz w:val="20"/>
            <w:szCs w:val="20"/>
          </w:rPr>
          <w:t>5 м</w:t>
        </w:r>
      </w:smartTag>
      <w:r w:rsidRPr="009B76C6">
        <w:rPr>
          <w:sz w:val="20"/>
          <w:szCs w:val="20"/>
        </w:rPr>
        <w:t xml:space="preserve"> от стен здания, при технико-экономическом обосновании допускается располагать гидранты на проезжей части.</w:t>
      </w:r>
    </w:p>
    <w:p w:rsidR="00FC2045" w:rsidRPr="009B76C6" w:rsidRDefault="00FC2045" w:rsidP="00FC2045">
      <w:pPr>
        <w:jc w:val="both"/>
        <w:rPr>
          <w:sz w:val="20"/>
          <w:szCs w:val="20"/>
        </w:rPr>
      </w:pPr>
      <w:r w:rsidRPr="009B76C6">
        <w:rPr>
          <w:sz w:val="20"/>
          <w:szCs w:val="20"/>
        </w:rPr>
        <w:t>11.4.3.Противопожарные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FC2045" w:rsidRPr="009B76C6" w:rsidRDefault="00FC2045" w:rsidP="00FC2045">
      <w:pPr>
        <w:jc w:val="both"/>
        <w:rPr>
          <w:sz w:val="20"/>
          <w:szCs w:val="20"/>
        </w:rPr>
      </w:pPr>
    </w:p>
    <w:p w:rsidR="00FC2045" w:rsidRPr="009B76C6" w:rsidRDefault="00FC2045" w:rsidP="00FC2045">
      <w:pPr>
        <w:pStyle w:val="ConsPlusNormal"/>
        <w:widowControl/>
        <w:ind w:firstLine="0"/>
        <w:jc w:val="both"/>
        <w:rPr>
          <w:rFonts w:ascii="Times New Roman" w:hAnsi="Times New Roman" w:cs="Times New Roman"/>
        </w:rPr>
      </w:pPr>
    </w:p>
    <w:p w:rsidR="00FC2045" w:rsidRPr="009B76C6" w:rsidRDefault="00FC2045" w:rsidP="00FC2045">
      <w:pPr>
        <w:pStyle w:val="ConsPlusNormal"/>
        <w:widowControl/>
        <w:ind w:firstLine="0"/>
        <w:jc w:val="both"/>
        <w:outlineLvl w:val="1"/>
        <w:rPr>
          <w:rFonts w:ascii="Times New Roman" w:hAnsi="Times New Roman" w:cs="Times New Roman"/>
          <w:b/>
          <w:u w:val="single"/>
        </w:rPr>
      </w:pPr>
      <w:r w:rsidRPr="009B76C6">
        <w:rPr>
          <w:rFonts w:ascii="Times New Roman" w:hAnsi="Times New Roman" w:cs="Times New Roman"/>
          <w:b/>
          <w:u w:val="single"/>
        </w:rPr>
        <w:t>12. Комплексное благоустройство и озеленение территорий поселения</w:t>
      </w:r>
      <w:r w:rsidR="0057103B">
        <w:rPr>
          <w:rFonts w:ascii="Times New Roman" w:hAnsi="Times New Roman" w:cs="Times New Roman"/>
          <w:b/>
          <w:u w:val="single"/>
        </w:rPr>
        <w:t>.</w:t>
      </w:r>
    </w:p>
    <w:p w:rsidR="00FC2045" w:rsidRPr="009B76C6" w:rsidRDefault="00FC2045" w:rsidP="00FC2045">
      <w:pPr>
        <w:pStyle w:val="ConsPlusNormal"/>
        <w:widowControl/>
        <w:ind w:firstLine="540"/>
        <w:jc w:val="both"/>
        <w:rPr>
          <w:rFonts w:ascii="Times New Roman" w:hAnsi="Times New Roman" w:cs="Times New Roman"/>
        </w:rPr>
      </w:pPr>
    </w:p>
    <w:p w:rsidR="00FC2045" w:rsidRPr="009B76C6" w:rsidRDefault="00FC2045" w:rsidP="00FC2045">
      <w:pPr>
        <w:pStyle w:val="ConsPlusNormal"/>
        <w:widowControl/>
        <w:ind w:firstLine="0"/>
        <w:jc w:val="both"/>
        <w:rPr>
          <w:rFonts w:ascii="Times New Roman" w:hAnsi="Times New Roman" w:cs="Times New Roman"/>
          <w:b/>
        </w:rPr>
      </w:pPr>
      <w:r w:rsidRPr="009B76C6">
        <w:rPr>
          <w:rFonts w:ascii="Times New Roman" w:hAnsi="Times New Roman" w:cs="Times New Roman"/>
          <w:b/>
        </w:rPr>
        <w:t>12.1.Озеленение</w:t>
      </w:r>
      <w:r w:rsidR="0057103B">
        <w:rPr>
          <w:rFonts w:ascii="Times New Roman" w:hAnsi="Times New Roman" w:cs="Times New Roman"/>
          <w:b/>
        </w:rPr>
        <w:t>.</w:t>
      </w:r>
    </w:p>
    <w:p w:rsidR="00FC2045" w:rsidRPr="009B76C6" w:rsidRDefault="00FC2045" w:rsidP="00FC2045">
      <w:pPr>
        <w:pStyle w:val="ConsPlusNormal"/>
        <w:widowControl/>
        <w:ind w:firstLine="540"/>
        <w:jc w:val="both"/>
        <w:rPr>
          <w:rFonts w:ascii="Times New Roman" w:hAnsi="Times New Roman" w:cs="Times New Roman"/>
          <w:b/>
        </w:rPr>
      </w:pPr>
    </w:p>
    <w:p w:rsidR="00FC2045" w:rsidRPr="009B76C6" w:rsidRDefault="00FC2045" w:rsidP="00FC2045">
      <w:pPr>
        <w:pStyle w:val="ConsPlusNormal"/>
        <w:widowControl/>
        <w:ind w:firstLine="0"/>
        <w:jc w:val="both"/>
        <w:rPr>
          <w:rFonts w:ascii="Times New Roman" w:hAnsi="Times New Roman" w:cs="Times New Roman"/>
          <w:color w:val="000000" w:themeColor="text1"/>
        </w:rPr>
      </w:pPr>
      <w:r w:rsidRPr="009B76C6">
        <w:rPr>
          <w:rFonts w:ascii="Times New Roman" w:hAnsi="Times New Roman" w:cs="Times New Roman"/>
        </w:rPr>
        <w:t xml:space="preserve">12.1.1 При проектировании озеленения следует обеспечивать: минимальные расстояния посадок деревьев и кустарников до инженерных сетей, зданий и сооружений. Рекомендуется соблюдать ориентировочный процент озеленяемых территорий на участках различного функционального назначения </w:t>
      </w:r>
      <w:hyperlink r:id="rId8" w:history="1">
        <w:r w:rsidRPr="009B76C6">
          <w:rPr>
            <w:rStyle w:val="af"/>
            <w:rFonts w:ascii="Times New Roman" w:hAnsi="Times New Roman" w:cs="Times New Roman"/>
            <w:color w:val="000000" w:themeColor="text1"/>
            <w:u w:val="none"/>
          </w:rPr>
          <w:t>(таблица 26)</w:t>
        </w:r>
      </w:hyperlink>
      <w:r w:rsidRPr="009B76C6">
        <w:rPr>
          <w:rFonts w:ascii="Times New Roman" w:hAnsi="Times New Roman" w:cs="Times New Roman"/>
          <w:color w:val="000000" w:themeColor="text1"/>
        </w:rPr>
        <w:t>.</w:t>
      </w:r>
    </w:p>
    <w:p w:rsidR="00FC2045" w:rsidRPr="009B76C6" w:rsidRDefault="00FC2045" w:rsidP="00FC2045">
      <w:pPr>
        <w:pStyle w:val="ConsPlusNormal"/>
        <w:widowControl/>
        <w:ind w:firstLine="540"/>
        <w:jc w:val="both"/>
        <w:rPr>
          <w:rFonts w:ascii="Times New Roman" w:hAnsi="Times New Roman" w:cs="Times New Roman"/>
        </w:rPr>
      </w:pPr>
    </w:p>
    <w:p w:rsidR="00FC2045" w:rsidRPr="0057103B" w:rsidRDefault="00FC2045" w:rsidP="0057103B">
      <w:pPr>
        <w:pStyle w:val="ConsPlusNormal"/>
        <w:widowControl/>
        <w:ind w:firstLine="0"/>
        <w:jc w:val="right"/>
        <w:outlineLvl w:val="2"/>
        <w:rPr>
          <w:rFonts w:ascii="Times New Roman" w:hAnsi="Times New Roman" w:cs="Times New Roman"/>
          <w:sz w:val="18"/>
          <w:szCs w:val="18"/>
        </w:rPr>
      </w:pPr>
      <w:bookmarkStart w:id="50" w:name="_GoBack"/>
      <w:bookmarkEnd w:id="50"/>
      <w:r w:rsidRPr="0057103B">
        <w:rPr>
          <w:rFonts w:ascii="Times New Roman" w:hAnsi="Times New Roman" w:cs="Times New Roman"/>
          <w:sz w:val="18"/>
          <w:szCs w:val="18"/>
        </w:rPr>
        <w:t>Таблица 26</w:t>
      </w:r>
    </w:p>
    <w:p w:rsidR="00FC2045" w:rsidRPr="0057103B" w:rsidRDefault="00FC2045" w:rsidP="00FC2045">
      <w:pPr>
        <w:pStyle w:val="ConsPlusNormal"/>
        <w:widowControl/>
        <w:ind w:firstLine="0"/>
        <w:jc w:val="center"/>
        <w:rPr>
          <w:rFonts w:ascii="Times New Roman" w:hAnsi="Times New Roman" w:cs="Times New Roman"/>
          <w:sz w:val="18"/>
          <w:szCs w:val="18"/>
        </w:rPr>
      </w:pPr>
      <w:r w:rsidRPr="0057103B">
        <w:rPr>
          <w:rFonts w:ascii="Times New Roman" w:hAnsi="Times New Roman" w:cs="Times New Roman"/>
          <w:sz w:val="18"/>
          <w:szCs w:val="18"/>
        </w:rPr>
        <w:t>Обеспеченность озелененными территориями</w:t>
      </w:r>
    </w:p>
    <w:p w:rsidR="00FC2045" w:rsidRPr="0057103B" w:rsidRDefault="00FC2045" w:rsidP="0057103B">
      <w:pPr>
        <w:pStyle w:val="ConsPlusNormal"/>
        <w:widowControl/>
        <w:ind w:firstLine="0"/>
        <w:jc w:val="center"/>
        <w:rPr>
          <w:rFonts w:ascii="Times New Roman" w:hAnsi="Times New Roman" w:cs="Times New Roman"/>
          <w:sz w:val="18"/>
          <w:szCs w:val="18"/>
        </w:rPr>
      </w:pPr>
      <w:r w:rsidRPr="0057103B">
        <w:rPr>
          <w:rFonts w:ascii="Times New Roman" w:hAnsi="Times New Roman" w:cs="Times New Roman"/>
          <w:sz w:val="18"/>
          <w:szCs w:val="18"/>
        </w:rPr>
        <w:t>участков общественной, жилой, производственной застройки</w:t>
      </w:r>
      <w:r w:rsidR="0057103B">
        <w:rPr>
          <w:rFonts w:ascii="Times New Roman" w:hAnsi="Times New Roman" w:cs="Times New Roman"/>
          <w:sz w:val="18"/>
          <w:szCs w:val="18"/>
        </w:rPr>
        <w:t xml:space="preserve"> </w:t>
      </w:r>
      <w:r w:rsidRPr="0057103B">
        <w:rPr>
          <w:rFonts w:ascii="Times New Roman" w:hAnsi="Times New Roman" w:cs="Times New Roman"/>
          <w:sz w:val="18"/>
          <w:szCs w:val="18"/>
        </w:rPr>
        <w:t>(в процентах)</w:t>
      </w:r>
    </w:p>
    <w:p w:rsidR="00FC2045" w:rsidRPr="0057103B" w:rsidRDefault="00FC2045" w:rsidP="00FC2045">
      <w:pPr>
        <w:rPr>
          <w:sz w:val="18"/>
          <w:szCs w:val="18"/>
        </w:rPr>
      </w:pPr>
    </w:p>
    <w:tbl>
      <w:tblPr>
        <w:tblW w:w="0" w:type="auto"/>
        <w:tblInd w:w="70" w:type="dxa"/>
        <w:tblLayout w:type="fixed"/>
        <w:tblCellMar>
          <w:left w:w="70" w:type="dxa"/>
          <w:right w:w="70" w:type="dxa"/>
        </w:tblCellMar>
        <w:tblLook w:val="04A0"/>
      </w:tblPr>
      <w:tblGrid>
        <w:gridCol w:w="4962"/>
        <w:gridCol w:w="3543"/>
      </w:tblGrid>
      <w:tr w:rsidR="00FC2045" w:rsidRPr="0057103B" w:rsidTr="0057103B">
        <w:trPr>
          <w:cantSplit/>
          <w:trHeight w:val="360"/>
        </w:trPr>
        <w:tc>
          <w:tcPr>
            <w:tcW w:w="4962" w:type="dxa"/>
            <w:tcBorders>
              <w:top w:val="single" w:sz="6" w:space="0" w:color="auto"/>
              <w:left w:val="single" w:sz="6" w:space="0" w:color="auto"/>
              <w:bottom w:val="single" w:sz="6" w:space="0" w:color="auto"/>
              <w:right w:val="single" w:sz="6" w:space="0" w:color="auto"/>
            </w:tcBorders>
            <w:hideMark/>
          </w:tcPr>
          <w:p w:rsidR="00FC2045" w:rsidRPr="0057103B" w:rsidRDefault="00FC2045" w:rsidP="00B36C64">
            <w:pPr>
              <w:pStyle w:val="ConsPlusNormal"/>
              <w:widowControl/>
              <w:spacing w:line="276" w:lineRule="auto"/>
              <w:ind w:firstLine="0"/>
              <w:rPr>
                <w:rFonts w:ascii="Times New Roman" w:hAnsi="Times New Roman" w:cs="Times New Roman"/>
                <w:sz w:val="18"/>
                <w:szCs w:val="18"/>
              </w:rPr>
            </w:pPr>
            <w:r w:rsidRPr="0057103B">
              <w:rPr>
                <w:rFonts w:ascii="Times New Roman" w:hAnsi="Times New Roman" w:cs="Times New Roman"/>
                <w:sz w:val="18"/>
                <w:szCs w:val="18"/>
              </w:rPr>
              <w:t xml:space="preserve">Территории участков общественной, жилой,     </w:t>
            </w:r>
            <w:r w:rsidRPr="0057103B">
              <w:rPr>
                <w:rFonts w:ascii="Times New Roman" w:hAnsi="Times New Roman" w:cs="Times New Roman"/>
                <w:sz w:val="18"/>
                <w:szCs w:val="18"/>
              </w:rPr>
              <w:br/>
              <w:t xml:space="preserve">производственной застройки            </w:t>
            </w:r>
          </w:p>
        </w:tc>
        <w:tc>
          <w:tcPr>
            <w:tcW w:w="3543" w:type="dxa"/>
            <w:tcBorders>
              <w:top w:val="single" w:sz="6" w:space="0" w:color="auto"/>
              <w:left w:val="single" w:sz="6" w:space="0" w:color="auto"/>
              <w:bottom w:val="single" w:sz="6" w:space="0" w:color="auto"/>
              <w:right w:val="single" w:sz="6" w:space="0" w:color="auto"/>
            </w:tcBorders>
            <w:hideMark/>
          </w:tcPr>
          <w:p w:rsidR="00FC2045" w:rsidRPr="0057103B" w:rsidRDefault="00FC2045" w:rsidP="00B36C64">
            <w:pPr>
              <w:pStyle w:val="ConsPlusNormal"/>
              <w:widowControl/>
              <w:spacing w:line="276" w:lineRule="auto"/>
              <w:ind w:firstLine="0"/>
              <w:rPr>
                <w:rFonts w:ascii="Times New Roman" w:hAnsi="Times New Roman" w:cs="Times New Roman"/>
                <w:sz w:val="18"/>
                <w:szCs w:val="18"/>
              </w:rPr>
            </w:pPr>
            <w:r w:rsidRPr="0057103B">
              <w:rPr>
                <w:rFonts w:ascii="Times New Roman" w:hAnsi="Times New Roman" w:cs="Times New Roman"/>
                <w:sz w:val="18"/>
                <w:szCs w:val="18"/>
              </w:rPr>
              <w:t xml:space="preserve">Территории озеленения   </w:t>
            </w:r>
          </w:p>
        </w:tc>
      </w:tr>
      <w:tr w:rsidR="00FC2045" w:rsidRPr="0057103B" w:rsidTr="0057103B">
        <w:trPr>
          <w:cantSplit/>
          <w:trHeight w:val="240"/>
        </w:trPr>
        <w:tc>
          <w:tcPr>
            <w:tcW w:w="4962" w:type="dxa"/>
            <w:tcBorders>
              <w:top w:val="single" w:sz="6" w:space="0" w:color="auto"/>
              <w:left w:val="single" w:sz="6" w:space="0" w:color="auto"/>
              <w:bottom w:val="single" w:sz="6" w:space="0" w:color="auto"/>
              <w:right w:val="single" w:sz="6" w:space="0" w:color="auto"/>
            </w:tcBorders>
            <w:hideMark/>
          </w:tcPr>
          <w:p w:rsidR="00FC2045" w:rsidRPr="0057103B" w:rsidRDefault="00FC2045" w:rsidP="00B36C64">
            <w:pPr>
              <w:pStyle w:val="ConsPlusNormal"/>
              <w:widowControl/>
              <w:spacing w:line="276" w:lineRule="auto"/>
              <w:ind w:firstLine="0"/>
              <w:rPr>
                <w:rFonts w:ascii="Times New Roman" w:hAnsi="Times New Roman" w:cs="Times New Roman"/>
                <w:sz w:val="18"/>
                <w:szCs w:val="18"/>
              </w:rPr>
            </w:pPr>
            <w:r w:rsidRPr="0057103B">
              <w:rPr>
                <w:rFonts w:ascii="Times New Roman" w:hAnsi="Times New Roman" w:cs="Times New Roman"/>
                <w:sz w:val="18"/>
                <w:szCs w:val="18"/>
              </w:rPr>
              <w:t xml:space="preserve">Участки детских садов-яслей                      </w:t>
            </w:r>
          </w:p>
        </w:tc>
        <w:tc>
          <w:tcPr>
            <w:tcW w:w="3543" w:type="dxa"/>
            <w:tcBorders>
              <w:top w:val="single" w:sz="6" w:space="0" w:color="auto"/>
              <w:left w:val="single" w:sz="6" w:space="0" w:color="auto"/>
              <w:bottom w:val="single" w:sz="6" w:space="0" w:color="auto"/>
              <w:right w:val="single" w:sz="6" w:space="0" w:color="auto"/>
            </w:tcBorders>
            <w:hideMark/>
          </w:tcPr>
          <w:p w:rsidR="00FC2045" w:rsidRPr="0057103B" w:rsidRDefault="00FC2045" w:rsidP="00B36C64">
            <w:pPr>
              <w:pStyle w:val="ConsPlusNormal"/>
              <w:widowControl/>
              <w:spacing w:line="276" w:lineRule="auto"/>
              <w:ind w:firstLine="0"/>
              <w:rPr>
                <w:rFonts w:ascii="Times New Roman" w:hAnsi="Times New Roman" w:cs="Times New Roman"/>
                <w:sz w:val="18"/>
                <w:szCs w:val="18"/>
              </w:rPr>
            </w:pPr>
            <w:r w:rsidRPr="0057103B">
              <w:rPr>
                <w:rFonts w:ascii="Times New Roman" w:hAnsi="Times New Roman" w:cs="Times New Roman"/>
                <w:sz w:val="18"/>
                <w:szCs w:val="18"/>
              </w:rPr>
              <w:t xml:space="preserve">Не менее 50        </w:t>
            </w:r>
          </w:p>
        </w:tc>
      </w:tr>
      <w:tr w:rsidR="00FC2045" w:rsidRPr="0057103B" w:rsidTr="0057103B">
        <w:trPr>
          <w:cantSplit/>
          <w:trHeight w:val="240"/>
        </w:trPr>
        <w:tc>
          <w:tcPr>
            <w:tcW w:w="4962" w:type="dxa"/>
            <w:tcBorders>
              <w:top w:val="single" w:sz="6" w:space="0" w:color="auto"/>
              <w:left w:val="single" w:sz="6" w:space="0" w:color="auto"/>
              <w:bottom w:val="single" w:sz="6" w:space="0" w:color="auto"/>
              <w:right w:val="single" w:sz="6" w:space="0" w:color="auto"/>
            </w:tcBorders>
            <w:hideMark/>
          </w:tcPr>
          <w:p w:rsidR="00FC2045" w:rsidRPr="0057103B" w:rsidRDefault="00FC2045" w:rsidP="00B36C64">
            <w:pPr>
              <w:pStyle w:val="ConsPlusNormal"/>
              <w:widowControl/>
              <w:spacing w:line="276" w:lineRule="auto"/>
              <w:ind w:firstLine="0"/>
              <w:rPr>
                <w:rFonts w:ascii="Times New Roman" w:hAnsi="Times New Roman" w:cs="Times New Roman"/>
                <w:sz w:val="18"/>
                <w:szCs w:val="18"/>
              </w:rPr>
            </w:pPr>
            <w:r w:rsidRPr="0057103B">
              <w:rPr>
                <w:rFonts w:ascii="Times New Roman" w:hAnsi="Times New Roman" w:cs="Times New Roman"/>
                <w:sz w:val="18"/>
                <w:szCs w:val="18"/>
              </w:rPr>
              <w:lastRenderedPageBreak/>
              <w:t xml:space="preserve">Участки школ                                     </w:t>
            </w:r>
          </w:p>
        </w:tc>
        <w:tc>
          <w:tcPr>
            <w:tcW w:w="3543" w:type="dxa"/>
            <w:tcBorders>
              <w:top w:val="single" w:sz="6" w:space="0" w:color="auto"/>
              <w:left w:val="single" w:sz="6" w:space="0" w:color="auto"/>
              <w:bottom w:val="single" w:sz="6" w:space="0" w:color="auto"/>
              <w:right w:val="single" w:sz="6" w:space="0" w:color="auto"/>
            </w:tcBorders>
            <w:hideMark/>
          </w:tcPr>
          <w:p w:rsidR="00FC2045" w:rsidRPr="0057103B" w:rsidRDefault="00FC2045" w:rsidP="00B36C64">
            <w:pPr>
              <w:pStyle w:val="ConsPlusNormal"/>
              <w:widowControl/>
              <w:spacing w:line="276" w:lineRule="auto"/>
              <w:ind w:firstLine="0"/>
              <w:rPr>
                <w:rFonts w:ascii="Times New Roman" w:hAnsi="Times New Roman" w:cs="Times New Roman"/>
                <w:sz w:val="18"/>
                <w:szCs w:val="18"/>
              </w:rPr>
            </w:pPr>
            <w:r w:rsidRPr="0057103B">
              <w:rPr>
                <w:rFonts w:ascii="Times New Roman" w:hAnsi="Times New Roman" w:cs="Times New Roman"/>
                <w:sz w:val="18"/>
                <w:szCs w:val="18"/>
              </w:rPr>
              <w:t xml:space="preserve">Не менее 40        </w:t>
            </w:r>
          </w:p>
        </w:tc>
      </w:tr>
      <w:tr w:rsidR="00FC2045" w:rsidRPr="0057103B" w:rsidTr="0057103B">
        <w:trPr>
          <w:cantSplit/>
          <w:trHeight w:val="240"/>
        </w:trPr>
        <w:tc>
          <w:tcPr>
            <w:tcW w:w="4962" w:type="dxa"/>
            <w:tcBorders>
              <w:top w:val="single" w:sz="6" w:space="0" w:color="auto"/>
              <w:left w:val="single" w:sz="6" w:space="0" w:color="auto"/>
              <w:bottom w:val="single" w:sz="6" w:space="0" w:color="auto"/>
              <w:right w:val="single" w:sz="6" w:space="0" w:color="auto"/>
            </w:tcBorders>
            <w:hideMark/>
          </w:tcPr>
          <w:p w:rsidR="00FC2045" w:rsidRPr="0057103B" w:rsidRDefault="00FC2045" w:rsidP="00B36C64">
            <w:pPr>
              <w:pStyle w:val="ConsPlusNormal"/>
              <w:widowControl/>
              <w:spacing w:line="276" w:lineRule="auto"/>
              <w:ind w:firstLine="0"/>
              <w:rPr>
                <w:rFonts w:ascii="Times New Roman" w:hAnsi="Times New Roman" w:cs="Times New Roman"/>
                <w:sz w:val="18"/>
                <w:szCs w:val="18"/>
              </w:rPr>
            </w:pPr>
            <w:r w:rsidRPr="0057103B">
              <w:rPr>
                <w:rFonts w:ascii="Times New Roman" w:hAnsi="Times New Roman" w:cs="Times New Roman"/>
                <w:sz w:val="18"/>
                <w:szCs w:val="18"/>
              </w:rPr>
              <w:t xml:space="preserve">Участки жилой застройки                          </w:t>
            </w:r>
          </w:p>
        </w:tc>
        <w:tc>
          <w:tcPr>
            <w:tcW w:w="3543" w:type="dxa"/>
            <w:tcBorders>
              <w:top w:val="single" w:sz="6" w:space="0" w:color="auto"/>
              <w:left w:val="single" w:sz="6" w:space="0" w:color="auto"/>
              <w:bottom w:val="single" w:sz="6" w:space="0" w:color="auto"/>
              <w:right w:val="single" w:sz="6" w:space="0" w:color="auto"/>
            </w:tcBorders>
            <w:hideMark/>
          </w:tcPr>
          <w:p w:rsidR="00FC2045" w:rsidRPr="0057103B" w:rsidRDefault="00FC2045" w:rsidP="00B36C64">
            <w:pPr>
              <w:pStyle w:val="ConsPlusNormal"/>
              <w:widowControl/>
              <w:spacing w:line="276" w:lineRule="auto"/>
              <w:ind w:firstLine="0"/>
              <w:rPr>
                <w:rFonts w:ascii="Times New Roman" w:hAnsi="Times New Roman" w:cs="Times New Roman"/>
                <w:sz w:val="18"/>
                <w:szCs w:val="18"/>
              </w:rPr>
            </w:pPr>
            <w:r w:rsidRPr="0057103B">
              <w:rPr>
                <w:rFonts w:ascii="Times New Roman" w:hAnsi="Times New Roman" w:cs="Times New Roman"/>
                <w:sz w:val="18"/>
                <w:szCs w:val="18"/>
              </w:rPr>
              <w:t xml:space="preserve">40 - 60          </w:t>
            </w:r>
          </w:p>
        </w:tc>
      </w:tr>
      <w:tr w:rsidR="00FC2045" w:rsidRPr="0057103B" w:rsidTr="0057103B">
        <w:trPr>
          <w:cantSplit/>
          <w:trHeight w:val="240"/>
        </w:trPr>
        <w:tc>
          <w:tcPr>
            <w:tcW w:w="4962" w:type="dxa"/>
            <w:tcBorders>
              <w:top w:val="single" w:sz="6" w:space="0" w:color="auto"/>
              <w:left w:val="single" w:sz="6" w:space="0" w:color="auto"/>
              <w:bottom w:val="single" w:sz="6" w:space="0" w:color="auto"/>
              <w:right w:val="single" w:sz="6" w:space="0" w:color="auto"/>
            </w:tcBorders>
            <w:hideMark/>
          </w:tcPr>
          <w:p w:rsidR="00FC2045" w:rsidRPr="0057103B" w:rsidRDefault="00FC2045" w:rsidP="00B36C64">
            <w:pPr>
              <w:pStyle w:val="ConsPlusNormal"/>
              <w:widowControl/>
              <w:spacing w:line="276" w:lineRule="auto"/>
              <w:ind w:firstLine="0"/>
              <w:rPr>
                <w:rFonts w:ascii="Times New Roman" w:hAnsi="Times New Roman" w:cs="Times New Roman"/>
                <w:sz w:val="18"/>
                <w:szCs w:val="18"/>
              </w:rPr>
            </w:pPr>
            <w:r w:rsidRPr="0057103B">
              <w:rPr>
                <w:rFonts w:ascii="Times New Roman" w:hAnsi="Times New Roman" w:cs="Times New Roman"/>
                <w:sz w:val="18"/>
                <w:szCs w:val="18"/>
              </w:rPr>
              <w:t xml:space="preserve">Участки больниц                                  </w:t>
            </w:r>
          </w:p>
        </w:tc>
        <w:tc>
          <w:tcPr>
            <w:tcW w:w="3543" w:type="dxa"/>
            <w:tcBorders>
              <w:top w:val="single" w:sz="6" w:space="0" w:color="auto"/>
              <w:left w:val="single" w:sz="6" w:space="0" w:color="auto"/>
              <w:bottom w:val="single" w:sz="6" w:space="0" w:color="auto"/>
              <w:right w:val="single" w:sz="6" w:space="0" w:color="auto"/>
            </w:tcBorders>
            <w:hideMark/>
          </w:tcPr>
          <w:p w:rsidR="00FC2045" w:rsidRPr="0057103B" w:rsidRDefault="00FC2045" w:rsidP="00B36C64">
            <w:pPr>
              <w:pStyle w:val="ConsPlusNormal"/>
              <w:widowControl/>
              <w:spacing w:line="276" w:lineRule="auto"/>
              <w:ind w:firstLine="0"/>
              <w:rPr>
                <w:rFonts w:ascii="Times New Roman" w:hAnsi="Times New Roman" w:cs="Times New Roman"/>
                <w:sz w:val="18"/>
                <w:szCs w:val="18"/>
              </w:rPr>
            </w:pPr>
            <w:r w:rsidRPr="0057103B">
              <w:rPr>
                <w:rFonts w:ascii="Times New Roman" w:hAnsi="Times New Roman" w:cs="Times New Roman"/>
                <w:sz w:val="18"/>
                <w:szCs w:val="18"/>
              </w:rPr>
              <w:t xml:space="preserve">50 &lt;*&gt; - 65        </w:t>
            </w:r>
          </w:p>
        </w:tc>
      </w:tr>
      <w:tr w:rsidR="00FC2045" w:rsidRPr="0057103B" w:rsidTr="0057103B">
        <w:trPr>
          <w:cantSplit/>
          <w:trHeight w:val="240"/>
        </w:trPr>
        <w:tc>
          <w:tcPr>
            <w:tcW w:w="4962" w:type="dxa"/>
            <w:tcBorders>
              <w:top w:val="single" w:sz="6" w:space="0" w:color="auto"/>
              <w:left w:val="single" w:sz="6" w:space="0" w:color="auto"/>
              <w:bottom w:val="single" w:sz="6" w:space="0" w:color="auto"/>
              <w:right w:val="single" w:sz="6" w:space="0" w:color="auto"/>
            </w:tcBorders>
            <w:hideMark/>
          </w:tcPr>
          <w:p w:rsidR="00FC2045" w:rsidRPr="0057103B" w:rsidRDefault="00FC2045" w:rsidP="00B36C64">
            <w:pPr>
              <w:pStyle w:val="ConsPlusNormal"/>
              <w:widowControl/>
              <w:spacing w:line="276" w:lineRule="auto"/>
              <w:ind w:firstLine="0"/>
              <w:rPr>
                <w:rFonts w:ascii="Times New Roman" w:hAnsi="Times New Roman" w:cs="Times New Roman"/>
                <w:sz w:val="18"/>
                <w:szCs w:val="18"/>
              </w:rPr>
            </w:pPr>
            <w:r w:rsidRPr="0057103B">
              <w:rPr>
                <w:rFonts w:ascii="Times New Roman" w:hAnsi="Times New Roman" w:cs="Times New Roman"/>
                <w:sz w:val="18"/>
                <w:szCs w:val="18"/>
              </w:rPr>
              <w:t xml:space="preserve">Участки культурно-просветительных учреждений     </w:t>
            </w:r>
          </w:p>
        </w:tc>
        <w:tc>
          <w:tcPr>
            <w:tcW w:w="3543" w:type="dxa"/>
            <w:tcBorders>
              <w:top w:val="single" w:sz="6" w:space="0" w:color="auto"/>
              <w:left w:val="single" w:sz="6" w:space="0" w:color="auto"/>
              <w:bottom w:val="single" w:sz="6" w:space="0" w:color="auto"/>
              <w:right w:val="single" w:sz="6" w:space="0" w:color="auto"/>
            </w:tcBorders>
            <w:hideMark/>
          </w:tcPr>
          <w:p w:rsidR="00FC2045" w:rsidRPr="0057103B" w:rsidRDefault="00FC2045" w:rsidP="00B36C64">
            <w:pPr>
              <w:pStyle w:val="ConsPlusNormal"/>
              <w:widowControl/>
              <w:spacing w:line="276" w:lineRule="auto"/>
              <w:ind w:firstLine="0"/>
              <w:rPr>
                <w:rFonts w:ascii="Times New Roman" w:hAnsi="Times New Roman" w:cs="Times New Roman"/>
                <w:sz w:val="18"/>
                <w:szCs w:val="18"/>
              </w:rPr>
            </w:pPr>
            <w:r w:rsidRPr="0057103B">
              <w:rPr>
                <w:rFonts w:ascii="Times New Roman" w:hAnsi="Times New Roman" w:cs="Times New Roman"/>
                <w:sz w:val="18"/>
                <w:szCs w:val="18"/>
              </w:rPr>
              <w:t xml:space="preserve">20 &lt;*&gt; - 30        </w:t>
            </w:r>
          </w:p>
        </w:tc>
      </w:tr>
      <w:tr w:rsidR="00FC2045" w:rsidRPr="0057103B" w:rsidTr="0057103B">
        <w:trPr>
          <w:cantSplit/>
          <w:trHeight w:val="240"/>
        </w:trPr>
        <w:tc>
          <w:tcPr>
            <w:tcW w:w="4962" w:type="dxa"/>
            <w:tcBorders>
              <w:top w:val="single" w:sz="6" w:space="0" w:color="auto"/>
              <w:left w:val="single" w:sz="6" w:space="0" w:color="auto"/>
              <w:bottom w:val="single" w:sz="6" w:space="0" w:color="auto"/>
              <w:right w:val="single" w:sz="6" w:space="0" w:color="auto"/>
            </w:tcBorders>
            <w:hideMark/>
          </w:tcPr>
          <w:p w:rsidR="00FC2045" w:rsidRPr="0057103B" w:rsidRDefault="00FC2045" w:rsidP="00B36C64">
            <w:pPr>
              <w:pStyle w:val="ConsPlusNormal"/>
              <w:widowControl/>
              <w:spacing w:line="276" w:lineRule="auto"/>
              <w:ind w:firstLine="0"/>
              <w:rPr>
                <w:rFonts w:ascii="Times New Roman" w:hAnsi="Times New Roman" w:cs="Times New Roman"/>
                <w:sz w:val="18"/>
                <w:szCs w:val="18"/>
              </w:rPr>
            </w:pPr>
            <w:r w:rsidRPr="0057103B">
              <w:rPr>
                <w:rFonts w:ascii="Times New Roman" w:hAnsi="Times New Roman" w:cs="Times New Roman"/>
                <w:sz w:val="18"/>
                <w:szCs w:val="18"/>
              </w:rPr>
              <w:t xml:space="preserve">Участки территории вузов                         </w:t>
            </w:r>
          </w:p>
        </w:tc>
        <w:tc>
          <w:tcPr>
            <w:tcW w:w="3543" w:type="dxa"/>
            <w:tcBorders>
              <w:top w:val="single" w:sz="6" w:space="0" w:color="auto"/>
              <w:left w:val="single" w:sz="6" w:space="0" w:color="auto"/>
              <w:bottom w:val="single" w:sz="6" w:space="0" w:color="auto"/>
              <w:right w:val="single" w:sz="6" w:space="0" w:color="auto"/>
            </w:tcBorders>
            <w:hideMark/>
          </w:tcPr>
          <w:p w:rsidR="00FC2045" w:rsidRPr="0057103B" w:rsidRDefault="00FC2045" w:rsidP="00B36C64">
            <w:pPr>
              <w:pStyle w:val="ConsPlusNormal"/>
              <w:widowControl/>
              <w:spacing w:line="276" w:lineRule="auto"/>
              <w:ind w:firstLine="0"/>
              <w:rPr>
                <w:rFonts w:ascii="Times New Roman" w:hAnsi="Times New Roman" w:cs="Times New Roman"/>
                <w:sz w:val="18"/>
                <w:szCs w:val="18"/>
              </w:rPr>
            </w:pPr>
            <w:r w:rsidRPr="0057103B">
              <w:rPr>
                <w:rFonts w:ascii="Times New Roman" w:hAnsi="Times New Roman" w:cs="Times New Roman"/>
                <w:sz w:val="18"/>
                <w:szCs w:val="18"/>
              </w:rPr>
              <w:t xml:space="preserve">30 &lt;*&gt; - 40        </w:t>
            </w:r>
          </w:p>
        </w:tc>
      </w:tr>
      <w:tr w:rsidR="00FC2045" w:rsidRPr="0057103B" w:rsidTr="0057103B">
        <w:trPr>
          <w:cantSplit/>
          <w:trHeight w:val="240"/>
        </w:trPr>
        <w:tc>
          <w:tcPr>
            <w:tcW w:w="4962" w:type="dxa"/>
            <w:tcBorders>
              <w:top w:val="single" w:sz="6" w:space="0" w:color="auto"/>
              <w:left w:val="single" w:sz="6" w:space="0" w:color="auto"/>
              <w:bottom w:val="single" w:sz="6" w:space="0" w:color="auto"/>
              <w:right w:val="single" w:sz="6" w:space="0" w:color="auto"/>
            </w:tcBorders>
            <w:hideMark/>
          </w:tcPr>
          <w:p w:rsidR="00FC2045" w:rsidRPr="0057103B" w:rsidRDefault="00FC2045" w:rsidP="00B36C64">
            <w:pPr>
              <w:pStyle w:val="ConsPlusNormal"/>
              <w:widowControl/>
              <w:spacing w:line="276" w:lineRule="auto"/>
              <w:ind w:firstLine="0"/>
              <w:rPr>
                <w:rFonts w:ascii="Times New Roman" w:hAnsi="Times New Roman" w:cs="Times New Roman"/>
                <w:sz w:val="18"/>
                <w:szCs w:val="18"/>
              </w:rPr>
            </w:pPr>
            <w:r w:rsidRPr="0057103B">
              <w:rPr>
                <w:rFonts w:ascii="Times New Roman" w:hAnsi="Times New Roman" w:cs="Times New Roman"/>
                <w:sz w:val="18"/>
                <w:szCs w:val="18"/>
              </w:rPr>
              <w:t xml:space="preserve">Участки средних специальных учебных заведений    </w:t>
            </w:r>
          </w:p>
        </w:tc>
        <w:tc>
          <w:tcPr>
            <w:tcW w:w="3543" w:type="dxa"/>
            <w:tcBorders>
              <w:top w:val="single" w:sz="6" w:space="0" w:color="auto"/>
              <w:left w:val="single" w:sz="6" w:space="0" w:color="auto"/>
              <w:bottom w:val="single" w:sz="6" w:space="0" w:color="auto"/>
              <w:right w:val="single" w:sz="6" w:space="0" w:color="auto"/>
            </w:tcBorders>
            <w:hideMark/>
          </w:tcPr>
          <w:p w:rsidR="00FC2045" w:rsidRPr="0057103B" w:rsidRDefault="00FC2045" w:rsidP="00B36C64">
            <w:pPr>
              <w:pStyle w:val="ConsPlusNormal"/>
              <w:widowControl/>
              <w:spacing w:line="276" w:lineRule="auto"/>
              <w:ind w:firstLine="0"/>
              <w:rPr>
                <w:rFonts w:ascii="Times New Roman" w:hAnsi="Times New Roman" w:cs="Times New Roman"/>
                <w:sz w:val="18"/>
                <w:szCs w:val="18"/>
              </w:rPr>
            </w:pPr>
            <w:r w:rsidRPr="0057103B">
              <w:rPr>
                <w:rFonts w:ascii="Times New Roman" w:hAnsi="Times New Roman" w:cs="Times New Roman"/>
                <w:sz w:val="18"/>
                <w:szCs w:val="18"/>
              </w:rPr>
              <w:t xml:space="preserve">Не менее 40        </w:t>
            </w:r>
          </w:p>
        </w:tc>
      </w:tr>
      <w:tr w:rsidR="00FC2045" w:rsidRPr="0057103B" w:rsidTr="0057103B">
        <w:trPr>
          <w:cantSplit/>
          <w:trHeight w:val="240"/>
        </w:trPr>
        <w:tc>
          <w:tcPr>
            <w:tcW w:w="4962" w:type="dxa"/>
            <w:tcBorders>
              <w:top w:val="single" w:sz="6" w:space="0" w:color="auto"/>
              <w:left w:val="single" w:sz="6" w:space="0" w:color="auto"/>
              <w:bottom w:val="single" w:sz="6" w:space="0" w:color="auto"/>
              <w:right w:val="single" w:sz="6" w:space="0" w:color="auto"/>
            </w:tcBorders>
            <w:hideMark/>
          </w:tcPr>
          <w:p w:rsidR="00FC2045" w:rsidRPr="0057103B" w:rsidRDefault="00FC2045" w:rsidP="00B36C64">
            <w:pPr>
              <w:pStyle w:val="ConsPlusNormal"/>
              <w:widowControl/>
              <w:spacing w:line="276" w:lineRule="auto"/>
              <w:ind w:firstLine="0"/>
              <w:rPr>
                <w:rFonts w:ascii="Times New Roman" w:hAnsi="Times New Roman" w:cs="Times New Roman"/>
                <w:sz w:val="18"/>
                <w:szCs w:val="18"/>
              </w:rPr>
            </w:pPr>
            <w:r w:rsidRPr="0057103B">
              <w:rPr>
                <w:rFonts w:ascii="Times New Roman" w:hAnsi="Times New Roman" w:cs="Times New Roman"/>
                <w:sz w:val="18"/>
                <w:szCs w:val="18"/>
              </w:rPr>
              <w:t xml:space="preserve">Участки производственной застройки               </w:t>
            </w:r>
          </w:p>
        </w:tc>
        <w:tc>
          <w:tcPr>
            <w:tcW w:w="3543" w:type="dxa"/>
            <w:tcBorders>
              <w:top w:val="single" w:sz="6" w:space="0" w:color="auto"/>
              <w:left w:val="single" w:sz="6" w:space="0" w:color="auto"/>
              <w:bottom w:val="single" w:sz="6" w:space="0" w:color="auto"/>
              <w:right w:val="single" w:sz="6" w:space="0" w:color="auto"/>
            </w:tcBorders>
            <w:hideMark/>
          </w:tcPr>
          <w:p w:rsidR="00FC2045" w:rsidRPr="0057103B" w:rsidRDefault="00FC2045" w:rsidP="00B36C64">
            <w:pPr>
              <w:pStyle w:val="ConsPlusNormal"/>
              <w:widowControl/>
              <w:spacing w:line="276" w:lineRule="auto"/>
              <w:ind w:firstLine="0"/>
              <w:rPr>
                <w:rFonts w:ascii="Times New Roman" w:hAnsi="Times New Roman" w:cs="Times New Roman"/>
                <w:sz w:val="18"/>
                <w:szCs w:val="18"/>
              </w:rPr>
            </w:pPr>
            <w:r w:rsidRPr="0057103B">
              <w:rPr>
                <w:rFonts w:ascii="Times New Roman" w:hAnsi="Times New Roman" w:cs="Times New Roman"/>
                <w:sz w:val="18"/>
                <w:szCs w:val="18"/>
              </w:rPr>
              <w:t xml:space="preserve">10 - 15 &lt;**&gt;        </w:t>
            </w:r>
          </w:p>
        </w:tc>
      </w:tr>
    </w:tbl>
    <w:p w:rsidR="00FC2045" w:rsidRPr="009B76C6" w:rsidRDefault="00FC2045" w:rsidP="00FC2045">
      <w:pPr>
        <w:rPr>
          <w:sz w:val="20"/>
          <w:szCs w:val="20"/>
        </w:rPr>
        <w:sectPr w:rsidR="00FC2045" w:rsidRPr="009B76C6" w:rsidSect="00A711B4">
          <w:footerReference w:type="even" r:id="rId9"/>
          <w:footerReference w:type="default" r:id="rId10"/>
          <w:pgSz w:w="11906" w:h="16838"/>
          <w:pgMar w:top="709" w:right="850" w:bottom="709" w:left="1701" w:header="720" w:footer="720" w:gutter="0"/>
          <w:cols w:space="720"/>
          <w:docGrid w:linePitch="326"/>
        </w:sectPr>
      </w:pPr>
    </w:p>
    <w:p w:rsidR="00FC2045" w:rsidRPr="009B76C6" w:rsidRDefault="00FC2045" w:rsidP="00FC2045">
      <w:pPr>
        <w:pStyle w:val="ConsPlusNormal"/>
        <w:widowControl/>
        <w:ind w:firstLine="0"/>
        <w:jc w:val="right"/>
        <w:rPr>
          <w:rFonts w:ascii="Times New Roman" w:hAnsi="Times New Roman" w:cs="Times New Roman"/>
        </w:rPr>
      </w:pPr>
    </w:p>
    <w:p w:rsidR="00FC2045" w:rsidRPr="009B76C6" w:rsidRDefault="00FC2045" w:rsidP="00FC2045">
      <w:pPr>
        <w:pStyle w:val="ConsPlusNormal"/>
        <w:widowControl/>
        <w:ind w:firstLine="540"/>
        <w:jc w:val="both"/>
        <w:rPr>
          <w:rFonts w:ascii="Times New Roman" w:hAnsi="Times New Roman" w:cs="Times New Roman"/>
        </w:rPr>
      </w:pPr>
    </w:p>
    <w:p w:rsidR="00FC2045" w:rsidRPr="009B76C6" w:rsidRDefault="00FC2045" w:rsidP="00FC2045">
      <w:pPr>
        <w:pStyle w:val="ConsPlusNonformat"/>
        <w:widowControl/>
        <w:ind w:firstLine="540"/>
        <w:jc w:val="both"/>
        <w:rPr>
          <w:rFonts w:ascii="Times New Roman" w:hAnsi="Times New Roman" w:cs="Times New Roman"/>
        </w:rPr>
      </w:pPr>
      <w:r w:rsidRPr="009B76C6">
        <w:rPr>
          <w:rFonts w:ascii="Times New Roman" w:hAnsi="Times New Roman" w:cs="Times New Roman"/>
        </w:rPr>
        <w:t>--------------------------------</w:t>
      </w:r>
    </w:p>
    <w:p w:rsidR="00FC2045" w:rsidRPr="009B76C6" w:rsidRDefault="00FC2045" w:rsidP="00FC2045">
      <w:pPr>
        <w:pStyle w:val="ConsPlusNormal"/>
        <w:widowControl/>
        <w:ind w:firstLine="540"/>
        <w:jc w:val="both"/>
        <w:rPr>
          <w:rFonts w:ascii="Times New Roman" w:hAnsi="Times New Roman" w:cs="Times New Roman"/>
        </w:rPr>
      </w:pPr>
      <w:r w:rsidRPr="009B76C6">
        <w:rPr>
          <w:rFonts w:ascii="Times New Roman" w:hAnsi="Times New Roman" w:cs="Times New Roman"/>
        </w:rPr>
        <w:t>&lt;*&gt; В зависимости от градостроительной ситуации (размещение в высокоплотной, сложившейся, исторической застройке, условия реконструкции) или профиля учреждения показатели могут быть изменены в меньшую сторону - в этом случае необходимо использовать приемы мобильного и компактного озеленения.</w:t>
      </w:r>
    </w:p>
    <w:p w:rsidR="00FC2045" w:rsidRPr="009B76C6" w:rsidRDefault="00FC2045" w:rsidP="00FC2045">
      <w:pPr>
        <w:pStyle w:val="ConsPlusNormal"/>
        <w:widowControl/>
        <w:ind w:firstLine="540"/>
        <w:jc w:val="both"/>
        <w:rPr>
          <w:rFonts w:ascii="Times New Roman" w:hAnsi="Times New Roman" w:cs="Times New Roman"/>
        </w:rPr>
      </w:pPr>
      <w:r w:rsidRPr="009B76C6">
        <w:rPr>
          <w:rFonts w:ascii="Times New Roman" w:hAnsi="Times New Roman" w:cs="Times New Roman"/>
        </w:rPr>
        <w:t>&lt;**&gt; В зависимости от отраслевой направленности производства.</w:t>
      </w:r>
    </w:p>
    <w:p w:rsidR="00FC2045" w:rsidRPr="009B76C6" w:rsidRDefault="00FC2045" w:rsidP="00FC2045">
      <w:pPr>
        <w:pStyle w:val="ConsPlusNormal"/>
        <w:widowControl/>
        <w:ind w:firstLine="540"/>
        <w:jc w:val="both"/>
        <w:rPr>
          <w:rFonts w:ascii="Times New Roman" w:hAnsi="Times New Roman" w:cs="Times New Roman"/>
        </w:rPr>
      </w:pPr>
    </w:p>
    <w:p w:rsidR="00FC2045" w:rsidRPr="009B76C6" w:rsidRDefault="00FC2045" w:rsidP="00FC2045">
      <w:pPr>
        <w:pStyle w:val="ConsPlusNonformat"/>
        <w:widowControl/>
        <w:ind w:firstLine="540"/>
        <w:jc w:val="both"/>
        <w:rPr>
          <w:rFonts w:ascii="Times New Roman" w:hAnsi="Times New Roman" w:cs="Times New Roman"/>
        </w:rPr>
      </w:pPr>
      <w:r w:rsidRPr="009B76C6">
        <w:rPr>
          <w:rFonts w:ascii="Times New Roman" w:hAnsi="Times New Roman" w:cs="Times New Roman"/>
        </w:rPr>
        <w:t>--------------------------------</w:t>
      </w:r>
    </w:p>
    <w:p w:rsidR="00FC2045" w:rsidRPr="009B76C6" w:rsidRDefault="00FC2045" w:rsidP="00FC2045">
      <w:pPr>
        <w:pStyle w:val="ConsPlusNormal"/>
        <w:widowControl/>
        <w:ind w:firstLine="540"/>
        <w:jc w:val="both"/>
        <w:rPr>
          <w:rFonts w:ascii="Times New Roman" w:hAnsi="Times New Roman" w:cs="Times New Roman"/>
        </w:rPr>
      </w:pPr>
      <w:r w:rsidRPr="009B76C6">
        <w:rPr>
          <w:rFonts w:ascii="Times New Roman" w:hAnsi="Times New Roman" w:cs="Times New Roman"/>
        </w:rPr>
        <w:t>&lt;*&gt; В том числе не менее 50% - из многолетников.</w:t>
      </w:r>
    </w:p>
    <w:p w:rsidR="00FC2045" w:rsidRPr="009B76C6" w:rsidRDefault="00FC2045" w:rsidP="00FC2045">
      <w:pPr>
        <w:pStyle w:val="ConsPlusNormal"/>
        <w:widowControl/>
        <w:ind w:firstLine="540"/>
        <w:jc w:val="both"/>
        <w:rPr>
          <w:rFonts w:ascii="Times New Roman" w:hAnsi="Times New Roman" w:cs="Times New Roman"/>
        </w:rPr>
      </w:pPr>
    </w:p>
    <w:p w:rsidR="00FC2045" w:rsidRPr="009B76C6" w:rsidRDefault="00FC2045" w:rsidP="00FC2045">
      <w:pPr>
        <w:pStyle w:val="ConsPlusNormal"/>
        <w:widowControl/>
        <w:ind w:firstLine="0"/>
        <w:jc w:val="both"/>
        <w:rPr>
          <w:rFonts w:ascii="Times New Roman" w:hAnsi="Times New Roman" w:cs="Times New Roman"/>
        </w:rPr>
      </w:pPr>
      <w:r w:rsidRPr="009B76C6">
        <w:rPr>
          <w:rFonts w:ascii="Times New Roman" w:hAnsi="Times New Roman" w:cs="Times New Roman"/>
        </w:rPr>
        <w:t>12.1.2. Шумозащитные насаждения следует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w:t>
      </w:r>
    </w:p>
    <w:p w:rsidR="00FC2045" w:rsidRPr="009B76C6" w:rsidRDefault="00FC2045" w:rsidP="00FC2045">
      <w:pPr>
        <w:pStyle w:val="ConsPlusNormal"/>
        <w:widowControl/>
        <w:ind w:firstLine="0"/>
        <w:jc w:val="both"/>
        <w:rPr>
          <w:rFonts w:ascii="Times New Roman" w:hAnsi="Times New Roman" w:cs="Times New Roman"/>
        </w:rPr>
      </w:pPr>
      <w:r w:rsidRPr="009B76C6">
        <w:rPr>
          <w:rFonts w:ascii="Times New Roman" w:hAnsi="Times New Roman" w:cs="Times New Roman"/>
        </w:rPr>
        <w:t>12.1.3.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FC2045" w:rsidRPr="009B76C6" w:rsidRDefault="00FC2045" w:rsidP="00FC2045">
      <w:pPr>
        <w:pStyle w:val="ConsPlusNormal"/>
        <w:widowControl/>
        <w:ind w:firstLine="0"/>
        <w:jc w:val="both"/>
        <w:rPr>
          <w:rFonts w:ascii="Times New Roman" w:hAnsi="Times New Roman" w:cs="Times New Roman"/>
        </w:rPr>
      </w:pPr>
      <w:r w:rsidRPr="009B76C6">
        <w:rPr>
          <w:rFonts w:ascii="Times New Roman" w:hAnsi="Times New Roman" w:cs="Times New Roman"/>
        </w:rPr>
        <w:t>12.1.4. Застройщики, производящие работы, в результате которых наносится ущерб озеленению и благоустройству территории, обязаны возмещать затраты по восстановлению озеленения и благоустройства.</w:t>
      </w:r>
    </w:p>
    <w:p w:rsidR="00FC2045" w:rsidRPr="009B76C6" w:rsidRDefault="00FC2045" w:rsidP="00FC2045">
      <w:pPr>
        <w:pStyle w:val="ConsPlusNormal"/>
        <w:widowControl/>
        <w:ind w:firstLine="540"/>
        <w:jc w:val="both"/>
        <w:rPr>
          <w:rFonts w:ascii="Times New Roman" w:hAnsi="Times New Roman" w:cs="Times New Roman"/>
        </w:rPr>
      </w:pPr>
    </w:p>
    <w:p w:rsidR="00FC2045" w:rsidRPr="009B76C6" w:rsidRDefault="00FC2045" w:rsidP="00FC2045">
      <w:pPr>
        <w:pStyle w:val="ConsPlusNormal"/>
        <w:widowControl/>
        <w:ind w:firstLine="0"/>
        <w:jc w:val="both"/>
        <w:outlineLvl w:val="1"/>
        <w:rPr>
          <w:rFonts w:ascii="Times New Roman" w:hAnsi="Times New Roman" w:cs="Times New Roman"/>
          <w:b/>
        </w:rPr>
      </w:pPr>
      <w:r w:rsidRPr="009B76C6">
        <w:rPr>
          <w:rFonts w:ascii="Times New Roman" w:hAnsi="Times New Roman" w:cs="Times New Roman"/>
          <w:b/>
        </w:rPr>
        <w:t>12.2. Освещение территорий населенных пунктов</w:t>
      </w:r>
      <w:r w:rsidR="0057103B">
        <w:rPr>
          <w:rFonts w:ascii="Times New Roman" w:hAnsi="Times New Roman" w:cs="Times New Roman"/>
          <w:b/>
        </w:rPr>
        <w:t>.</w:t>
      </w:r>
    </w:p>
    <w:p w:rsidR="00FC2045" w:rsidRPr="009B76C6" w:rsidRDefault="00FC2045" w:rsidP="00FC2045">
      <w:pPr>
        <w:pStyle w:val="ConsPlusNormal"/>
        <w:widowControl/>
        <w:ind w:firstLine="540"/>
        <w:jc w:val="both"/>
        <w:rPr>
          <w:rFonts w:ascii="Times New Roman" w:hAnsi="Times New Roman" w:cs="Times New Roman"/>
        </w:rPr>
      </w:pPr>
    </w:p>
    <w:p w:rsidR="00FC2045" w:rsidRPr="009B76C6" w:rsidRDefault="00FC2045" w:rsidP="00FC2045">
      <w:pPr>
        <w:pStyle w:val="ConsPlusNormal"/>
        <w:widowControl/>
        <w:ind w:firstLine="0"/>
        <w:jc w:val="both"/>
        <w:rPr>
          <w:rFonts w:ascii="Times New Roman" w:hAnsi="Times New Roman" w:cs="Times New Roman"/>
        </w:rPr>
      </w:pPr>
      <w:r w:rsidRPr="009B76C6">
        <w:rPr>
          <w:rFonts w:ascii="Times New Roman" w:hAnsi="Times New Roman" w:cs="Times New Roman"/>
        </w:rPr>
        <w:t>12.2.1.Улицы, дороги, площади,</w:t>
      </w:r>
      <w:r>
        <w:rPr>
          <w:rFonts w:ascii="Times New Roman" w:hAnsi="Times New Roman" w:cs="Times New Roman"/>
        </w:rPr>
        <w:t xml:space="preserve"> </w:t>
      </w:r>
      <w:r w:rsidRPr="009B76C6">
        <w:rPr>
          <w:rFonts w:ascii="Times New Roman" w:hAnsi="Times New Roman" w:cs="Times New Roman"/>
        </w:rPr>
        <w:t>общественные и рекреационные территории, территории жилых кварталов, территории промышленных и коммунальных предприятий, а также арки входов  общественных зданий, должны освещаться в темное время суток по расписанию, утвержденному органом местного самоуправления.</w:t>
      </w:r>
    </w:p>
    <w:p w:rsidR="00FC2045" w:rsidRPr="009B76C6" w:rsidRDefault="00FC2045" w:rsidP="00FC2045">
      <w:pPr>
        <w:pStyle w:val="ConsPlusNormal"/>
        <w:widowControl/>
        <w:ind w:firstLine="0"/>
        <w:jc w:val="both"/>
        <w:rPr>
          <w:rFonts w:ascii="Times New Roman" w:hAnsi="Times New Roman" w:cs="Times New Roman"/>
        </w:rPr>
      </w:pPr>
      <w:r w:rsidRPr="009B76C6">
        <w:rPr>
          <w:rFonts w:ascii="Times New Roman" w:hAnsi="Times New Roman" w:cs="Times New Roman"/>
        </w:rPr>
        <w:t>12.2.2.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FC2045" w:rsidRPr="009B76C6" w:rsidRDefault="00FC2045" w:rsidP="00FC2045">
      <w:pPr>
        <w:pStyle w:val="ConsPlusNormal"/>
        <w:widowControl/>
        <w:ind w:firstLine="540"/>
        <w:jc w:val="both"/>
        <w:rPr>
          <w:rFonts w:ascii="Times New Roman" w:hAnsi="Times New Roman" w:cs="Times New Roman"/>
        </w:rPr>
      </w:pPr>
    </w:p>
    <w:p w:rsidR="00FC2045" w:rsidRPr="009B76C6" w:rsidRDefault="00FC2045" w:rsidP="00FC2045">
      <w:pPr>
        <w:pStyle w:val="ConsPlusNormal"/>
        <w:widowControl/>
        <w:ind w:firstLine="0"/>
        <w:jc w:val="both"/>
        <w:outlineLvl w:val="1"/>
        <w:rPr>
          <w:rFonts w:ascii="Times New Roman" w:hAnsi="Times New Roman" w:cs="Times New Roman"/>
          <w:b/>
        </w:rPr>
      </w:pPr>
      <w:r w:rsidRPr="009B76C6">
        <w:rPr>
          <w:rFonts w:ascii="Times New Roman" w:hAnsi="Times New Roman" w:cs="Times New Roman"/>
          <w:b/>
        </w:rPr>
        <w:t>12.3. Ограждения</w:t>
      </w:r>
      <w:r w:rsidR="0057103B">
        <w:rPr>
          <w:rFonts w:ascii="Times New Roman" w:hAnsi="Times New Roman" w:cs="Times New Roman"/>
          <w:b/>
        </w:rPr>
        <w:t>.</w:t>
      </w:r>
    </w:p>
    <w:p w:rsidR="00FC2045" w:rsidRPr="009B76C6" w:rsidRDefault="00FC2045" w:rsidP="00FC2045">
      <w:pPr>
        <w:pStyle w:val="ConsPlusNormal"/>
        <w:widowControl/>
        <w:ind w:firstLine="540"/>
        <w:jc w:val="both"/>
        <w:rPr>
          <w:rFonts w:ascii="Times New Roman" w:hAnsi="Times New Roman" w:cs="Times New Roman"/>
        </w:rPr>
      </w:pPr>
    </w:p>
    <w:p w:rsidR="00FC2045" w:rsidRPr="009B76C6" w:rsidRDefault="00FC2045" w:rsidP="00FC2045">
      <w:pPr>
        <w:pStyle w:val="ConsPlusNormal"/>
        <w:widowControl/>
        <w:ind w:firstLine="0"/>
        <w:jc w:val="both"/>
        <w:rPr>
          <w:rFonts w:ascii="Times New Roman" w:hAnsi="Times New Roman" w:cs="Times New Roman"/>
        </w:rPr>
      </w:pPr>
      <w:r w:rsidRPr="009B76C6">
        <w:rPr>
          <w:rFonts w:ascii="Times New Roman" w:hAnsi="Times New Roman" w:cs="Times New Roman"/>
        </w:rPr>
        <w:t>12.3.1. В целях благоустройства на территории населенных пунктов сельского поселения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в т.ч. передвижные).</w:t>
      </w:r>
    </w:p>
    <w:p w:rsidR="00FC2045" w:rsidRPr="009B76C6" w:rsidRDefault="00FC2045" w:rsidP="00FC2045">
      <w:pPr>
        <w:pStyle w:val="ConsPlusNormal"/>
        <w:widowControl/>
        <w:ind w:firstLine="0"/>
        <w:jc w:val="both"/>
        <w:rPr>
          <w:rFonts w:ascii="Times New Roman" w:hAnsi="Times New Roman" w:cs="Times New Roman"/>
        </w:rPr>
      </w:pPr>
      <w:r w:rsidRPr="009B76C6">
        <w:rPr>
          <w:rFonts w:ascii="Times New Roman" w:hAnsi="Times New Roman" w:cs="Times New Roman"/>
        </w:rPr>
        <w:t>12.3.2. Проектирование ограждений следует производить в зависимости от их местоположения и назначения.</w:t>
      </w:r>
    </w:p>
    <w:p w:rsidR="00FC2045" w:rsidRPr="009B76C6" w:rsidRDefault="00FC2045" w:rsidP="00FC2045">
      <w:pPr>
        <w:pStyle w:val="ConsPlusNormal"/>
        <w:widowControl/>
        <w:ind w:firstLine="0"/>
        <w:jc w:val="both"/>
        <w:rPr>
          <w:rFonts w:ascii="Times New Roman" w:hAnsi="Times New Roman" w:cs="Times New Roman"/>
        </w:rPr>
      </w:pPr>
      <w:r w:rsidRPr="009B76C6">
        <w:rPr>
          <w:rFonts w:ascii="Times New Roman" w:hAnsi="Times New Roman" w:cs="Times New Roman"/>
        </w:rPr>
        <w:t>12.3.3. На территории общественных центров населенных пунктов, примагистральных общественных зон следует проектировать ограждения из кованого металла, чугунного литья или сварной стали, цокольные части оград - из естественного камня или бетона с облицовочными материалами, преимущественно, по индивидуальным проектным разработкам.</w:t>
      </w:r>
    </w:p>
    <w:p w:rsidR="00FC2045" w:rsidRPr="009B76C6" w:rsidRDefault="00FC2045" w:rsidP="00FC2045">
      <w:pPr>
        <w:pStyle w:val="ConsPlusNormal"/>
        <w:widowControl/>
        <w:ind w:firstLine="0"/>
        <w:jc w:val="both"/>
        <w:rPr>
          <w:rFonts w:ascii="Times New Roman" w:hAnsi="Times New Roman" w:cs="Times New Roman"/>
        </w:rPr>
      </w:pPr>
      <w:r w:rsidRPr="009B76C6">
        <w:rPr>
          <w:rFonts w:ascii="Times New Roman" w:hAnsi="Times New Roman" w:cs="Times New Roman"/>
        </w:rPr>
        <w:t>12.3.4.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FC2045" w:rsidRPr="009B76C6" w:rsidRDefault="00FC2045" w:rsidP="00FC2045">
      <w:pPr>
        <w:pStyle w:val="ConsPlusNormal"/>
        <w:widowControl/>
        <w:ind w:firstLine="0"/>
        <w:jc w:val="both"/>
        <w:rPr>
          <w:rFonts w:ascii="Times New Roman" w:hAnsi="Times New Roman" w:cs="Times New Roman"/>
        </w:rPr>
      </w:pPr>
      <w:r w:rsidRPr="009B76C6">
        <w:rPr>
          <w:rFonts w:ascii="Times New Roman" w:hAnsi="Times New Roman" w:cs="Times New Roman"/>
        </w:rPr>
        <w:t>12.3.5.Следует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FC2045" w:rsidRPr="009B76C6" w:rsidRDefault="00FC2045" w:rsidP="00FC2045">
      <w:pPr>
        <w:pStyle w:val="ConsPlusNormal"/>
        <w:widowControl/>
        <w:ind w:firstLine="0"/>
        <w:jc w:val="both"/>
        <w:rPr>
          <w:rFonts w:ascii="Times New Roman" w:hAnsi="Times New Roman" w:cs="Times New Roman"/>
        </w:rPr>
      </w:pPr>
      <w:r w:rsidRPr="009B76C6">
        <w:rPr>
          <w:rFonts w:ascii="Times New Roman" w:hAnsi="Times New Roman" w:cs="Times New Roman"/>
        </w:rPr>
        <w:t>12.3.6.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FC2045" w:rsidRPr="009B76C6" w:rsidRDefault="00FC2045" w:rsidP="00FC2045">
      <w:pPr>
        <w:pStyle w:val="ConsPlusNormal"/>
        <w:widowControl/>
        <w:ind w:firstLine="0"/>
        <w:jc w:val="both"/>
        <w:rPr>
          <w:rFonts w:ascii="Times New Roman" w:hAnsi="Times New Roman" w:cs="Times New Roman"/>
        </w:rPr>
      </w:pPr>
      <w:r w:rsidRPr="009B76C6">
        <w:rPr>
          <w:rFonts w:ascii="Times New Roman" w:hAnsi="Times New Roman" w:cs="Times New Roman"/>
        </w:rPr>
        <w:t>12.3.7.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FC2045" w:rsidRPr="009B76C6" w:rsidRDefault="00FC2045" w:rsidP="00FC2045">
      <w:pPr>
        <w:pStyle w:val="ConsPlusNormal"/>
        <w:widowControl/>
        <w:ind w:firstLine="540"/>
        <w:jc w:val="both"/>
        <w:rPr>
          <w:rFonts w:ascii="Times New Roman" w:hAnsi="Times New Roman" w:cs="Times New Roman"/>
        </w:rPr>
      </w:pPr>
    </w:p>
    <w:p w:rsidR="00FC2045" w:rsidRPr="009B76C6" w:rsidRDefault="00FC2045" w:rsidP="00FC2045">
      <w:pPr>
        <w:pStyle w:val="ConsPlusNormal"/>
        <w:widowControl/>
        <w:ind w:firstLine="0"/>
        <w:jc w:val="both"/>
        <w:outlineLvl w:val="1"/>
        <w:rPr>
          <w:rFonts w:ascii="Times New Roman" w:hAnsi="Times New Roman" w:cs="Times New Roman"/>
          <w:b/>
        </w:rPr>
      </w:pPr>
      <w:r w:rsidRPr="009B76C6">
        <w:rPr>
          <w:rFonts w:ascii="Times New Roman" w:hAnsi="Times New Roman" w:cs="Times New Roman"/>
          <w:b/>
        </w:rPr>
        <w:t>12.4. Площадки, игровое и спортивное оборудование</w:t>
      </w:r>
      <w:r w:rsidR="0057103B">
        <w:rPr>
          <w:rFonts w:ascii="Times New Roman" w:hAnsi="Times New Roman" w:cs="Times New Roman"/>
          <w:b/>
        </w:rPr>
        <w:t>.</w:t>
      </w:r>
    </w:p>
    <w:p w:rsidR="00FC2045" w:rsidRPr="009B76C6" w:rsidRDefault="00FC2045" w:rsidP="00FC2045">
      <w:pPr>
        <w:pStyle w:val="ConsPlusNormal"/>
        <w:widowControl/>
        <w:ind w:firstLine="540"/>
        <w:jc w:val="both"/>
        <w:rPr>
          <w:rFonts w:ascii="Times New Roman" w:hAnsi="Times New Roman" w:cs="Times New Roman"/>
        </w:rPr>
      </w:pPr>
    </w:p>
    <w:p w:rsidR="00FC2045" w:rsidRPr="009B76C6" w:rsidRDefault="00FC2045" w:rsidP="00FC2045">
      <w:pPr>
        <w:pStyle w:val="ConsPlusNormal"/>
        <w:widowControl/>
        <w:ind w:firstLine="0"/>
        <w:jc w:val="both"/>
        <w:rPr>
          <w:rFonts w:ascii="Times New Roman" w:hAnsi="Times New Roman" w:cs="Times New Roman"/>
        </w:rPr>
      </w:pPr>
      <w:r w:rsidRPr="009B76C6">
        <w:rPr>
          <w:rFonts w:ascii="Times New Roman" w:hAnsi="Times New Roman" w:cs="Times New Roman"/>
        </w:rPr>
        <w:t>12.4.1. На территории населенных пунктов следует проектировать следующие виды площадок: для игр детей, отдыха взрослых, занятий спортом, установки мусоросборников, стоянок автомобилей.</w:t>
      </w:r>
    </w:p>
    <w:p w:rsidR="00FC2045" w:rsidRPr="009B76C6" w:rsidRDefault="00FC2045" w:rsidP="00FC2045">
      <w:pPr>
        <w:pStyle w:val="ConsPlusNormal"/>
        <w:widowControl/>
        <w:ind w:firstLine="0"/>
        <w:jc w:val="both"/>
        <w:rPr>
          <w:rFonts w:ascii="Times New Roman" w:hAnsi="Times New Roman" w:cs="Times New Roman"/>
        </w:rPr>
      </w:pPr>
      <w:r w:rsidRPr="009B76C6">
        <w:rPr>
          <w:rFonts w:ascii="Times New Roman" w:hAnsi="Times New Roman" w:cs="Times New Roman"/>
        </w:rPr>
        <w:t xml:space="preserve">12.4.2. Детские площадки предназначены для игр и активного отдыха детей разных возрастов: преддошкольного -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w:t>
      </w:r>
      <w:r w:rsidRPr="009B76C6">
        <w:rPr>
          <w:rFonts w:ascii="Times New Roman" w:hAnsi="Times New Roman" w:cs="Times New Roman"/>
        </w:rPr>
        <w:lastRenderedPageBreak/>
        <w:t>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FC2045" w:rsidRPr="009B76C6" w:rsidRDefault="00FC2045" w:rsidP="00FC2045">
      <w:pPr>
        <w:pStyle w:val="ConsPlusNormal"/>
        <w:widowControl/>
        <w:ind w:firstLine="0"/>
        <w:jc w:val="both"/>
        <w:rPr>
          <w:rFonts w:ascii="Times New Roman" w:hAnsi="Times New Roman" w:cs="Times New Roman"/>
        </w:rPr>
      </w:pPr>
      <w:r w:rsidRPr="009B76C6">
        <w:rPr>
          <w:rFonts w:ascii="Times New Roman" w:hAnsi="Times New Roman" w:cs="Times New Roman"/>
        </w:rPr>
        <w:t>12.4.3.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дошкольного и преддошкольного возраста следует размещать на участке жилой застройки, площадки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FC2045" w:rsidRPr="009B76C6" w:rsidRDefault="00FC2045" w:rsidP="00FC2045">
      <w:pPr>
        <w:pStyle w:val="ConsPlusNormal"/>
        <w:widowControl/>
        <w:ind w:firstLine="0"/>
        <w:jc w:val="both"/>
        <w:rPr>
          <w:rFonts w:ascii="Times New Roman" w:hAnsi="Times New Roman" w:cs="Times New Roman"/>
        </w:rPr>
      </w:pPr>
      <w:r w:rsidRPr="009B76C6">
        <w:rPr>
          <w:rFonts w:ascii="Times New Roman" w:hAnsi="Times New Roman" w:cs="Times New Roman"/>
        </w:rPr>
        <w:t>12.4.4. Площадки для игр детей на территориях жилого назначения проектируются из нормативного расчета 0,5 - 0,7 кв. 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C2045" w:rsidRPr="009B76C6" w:rsidRDefault="00FC2045" w:rsidP="00FC2045">
      <w:pPr>
        <w:pStyle w:val="ConsPlusNormal"/>
        <w:widowControl/>
        <w:ind w:firstLine="0"/>
        <w:jc w:val="both"/>
        <w:rPr>
          <w:rFonts w:ascii="Times New Roman" w:hAnsi="Times New Roman" w:cs="Times New Roman"/>
        </w:rPr>
      </w:pPr>
      <w:r w:rsidRPr="009B76C6">
        <w:rPr>
          <w:rFonts w:ascii="Times New Roman" w:hAnsi="Times New Roman" w:cs="Times New Roman"/>
        </w:rPr>
        <w:t>12.4.5. Оптимальный размер игровых площадок для детей дошкольного возраста - 70 - 150 м, школьного возраста - 100 - 300 кв. м, комплексных игровых площадок - 900 - 1600 кв. м. Допускается объединение площадок дошкольного возраста с площадками отдыха взрослых (размер площадки - не менее 150 кв. м). Соседствующие детские и взрослые площадки следует разделять густыми зелеными посадками и (или) декоративными стенками.</w:t>
      </w:r>
    </w:p>
    <w:p w:rsidR="00FC2045" w:rsidRPr="009B76C6" w:rsidRDefault="00FC2045" w:rsidP="00FC2045">
      <w:pPr>
        <w:pStyle w:val="ConsPlusNormal"/>
        <w:widowControl/>
        <w:ind w:firstLine="0"/>
        <w:jc w:val="both"/>
        <w:rPr>
          <w:rFonts w:ascii="Times New Roman" w:hAnsi="Times New Roman" w:cs="Times New Roman"/>
        </w:rPr>
      </w:pPr>
      <w:r w:rsidRPr="009B76C6">
        <w:rPr>
          <w:rFonts w:ascii="Times New Roman" w:hAnsi="Times New Roman" w:cs="Times New Roman"/>
        </w:rPr>
        <w:t>12.4.6.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FC2045" w:rsidRPr="009B76C6" w:rsidRDefault="00FC2045" w:rsidP="00FC2045">
      <w:pPr>
        <w:pStyle w:val="ConsPlusNormal"/>
        <w:widowControl/>
        <w:ind w:firstLine="0"/>
        <w:jc w:val="both"/>
        <w:rPr>
          <w:rFonts w:ascii="Times New Roman" w:hAnsi="Times New Roman" w:cs="Times New Roman"/>
        </w:rPr>
      </w:pPr>
      <w:r w:rsidRPr="009B76C6">
        <w:rPr>
          <w:rFonts w:ascii="Times New Roman" w:hAnsi="Times New Roman" w:cs="Times New Roman"/>
        </w:rPr>
        <w:t>12.4.7. Необходимо предусматривать следующие требования к материалу игрового оборудования и условиям его обработки:</w:t>
      </w:r>
    </w:p>
    <w:p w:rsidR="00FC2045" w:rsidRPr="009B76C6" w:rsidRDefault="00FC2045" w:rsidP="00FC2045">
      <w:pPr>
        <w:pStyle w:val="ConsPlusNormal"/>
        <w:widowControl/>
        <w:ind w:firstLine="540"/>
        <w:jc w:val="both"/>
        <w:rPr>
          <w:rFonts w:ascii="Times New Roman" w:hAnsi="Times New Roman" w:cs="Times New Roman"/>
        </w:rPr>
      </w:pPr>
      <w:r w:rsidRPr="009B76C6">
        <w:rPr>
          <w:rFonts w:ascii="Times New Roman" w:hAnsi="Times New Roman" w:cs="Times New Roman"/>
        </w:rPr>
        <w:t>- деревянное оборудование должно быть выполнено из твердых пород деревьев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FC2045" w:rsidRPr="009B76C6" w:rsidRDefault="00FC2045" w:rsidP="00FC2045">
      <w:pPr>
        <w:pStyle w:val="ConsPlusNormal"/>
        <w:widowControl/>
        <w:ind w:firstLine="540"/>
        <w:jc w:val="both"/>
        <w:rPr>
          <w:rFonts w:ascii="Times New Roman" w:hAnsi="Times New Roman" w:cs="Times New Roman"/>
        </w:rPr>
      </w:pPr>
      <w:r w:rsidRPr="009B76C6">
        <w:rPr>
          <w:rFonts w:ascii="Times New Roman" w:hAnsi="Times New Roman" w:cs="Times New Roman"/>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FC2045" w:rsidRPr="009B76C6" w:rsidRDefault="00FC2045" w:rsidP="00FC2045">
      <w:pPr>
        <w:pStyle w:val="ConsPlusNormal"/>
        <w:widowControl/>
        <w:ind w:firstLine="540"/>
        <w:jc w:val="both"/>
        <w:rPr>
          <w:rFonts w:ascii="Times New Roman" w:hAnsi="Times New Roman" w:cs="Times New Roman"/>
        </w:rPr>
      </w:pPr>
      <w:r w:rsidRPr="009B76C6">
        <w:rPr>
          <w:rFonts w:ascii="Times New Roman" w:hAnsi="Times New Roman" w:cs="Times New Roman"/>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FC2045" w:rsidRPr="009B76C6" w:rsidRDefault="00FC2045" w:rsidP="00FC2045">
      <w:pPr>
        <w:pStyle w:val="ConsPlusNormal"/>
        <w:widowControl/>
        <w:ind w:firstLine="540"/>
        <w:jc w:val="both"/>
        <w:rPr>
          <w:rFonts w:ascii="Times New Roman" w:hAnsi="Times New Roman" w:cs="Times New Roman"/>
        </w:rPr>
      </w:pPr>
      <w:r w:rsidRPr="009B76C6">
        <w:rPr>
          <w:rFonts w:ascii="Times New Roman" w:hAnsi="Times New Roman" w:cs="Times New Roman"/>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FC2045" w:rsidRPr="009B76C6" w:rsidRDefault="00FC2045" w:rsidP="00FC2045">
      <w:pPr>
        <w:pStyle w:val="ConsPlusNormal"/>
        <w:widowControl/>
        <w:ind w:firstLine="0"/>
        <w:jc w:val="both"/>
        <w:rPr>
          <w:rFonts w:ascii="Times New Roman" w:hAnsi="Times New Roman" w:cs="Times New Roman"/>
        </w:rPr>
      </w:pPr>
      <w:r w:rsidRPr="009B76C6">
        <w:rPr>
          <w:rFonts w:ascii="Times New Roman" w:hAnsi="Times New Roman" w:cs="Times New Roman"/>
        </w:rPr>
        <w:t>12.4.8. Требования к конструкциям игрового оборудования должны исключать наличие острых углов,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FC2045" w:rsidRPr="009B76C6" w:rsidRDefault="00FC2045" w:rsidP="00FC2045">
      <w:pPr>
        <w:pStyle w:val="ConsPlusNormal"/>
        <w:widowControl/>
        <w:ind w:firstLine="0"/>
        <w:jc w:val="both"/>
        <w:rPr>
          <w:rFonts w:ascii="Times New Roman" w:hAnsi="Times New Roman" w:cs="Times New Roman"/>
        </w:rPr>
      </w:pPr>
      <w:r w:rsidRPr="009B76C6">
        <w:rPr>
          <w:rFonts w:ascii="Times New Roman" w:hAnsi="Times New Roman" w:cs="Times New Roman"/>
        </w:rPr>
        <w:t>12.4.9. При размещении игрового оборудования на детских игровых площадках необходимо соблюдать минимальные расстояния безопасности.</w:t>
      </w:r>
    </w:p>
    <w:p w:rsidR="00FC2045" w:rsidRPr="009B76C6" w:rsidRDefault="00FC2045" w:rsidP="00FC2045">
      <w:pPr>
        <w:pStyle w:val="ConsPlusNormal"/>
        <w:widowControl/>
        <w:ind w:firstLine="0"/>
        <w:jc w:val="both"/>
        <w:rPr>
          <w:rFonts w:ascii="Times New Roman" w:hAnsi="Times New Roman" w:cs="Times New Roman"/>
        </w:rPr>
      </w:pPr>
      <w:r w:rsidRPr="009B76C6">
        <w:rPr>
          <w:rFonts w:ascii="Times New Roman" w:hAnsi="Times New Roman" w:cs="Times New Roman"/>
        </w:rPr>
        <w:t>12.4.10.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FC2045" w:rsidRPr="009B76C6" w:rsidRDefault="00FC2045" w:rsidP="00FC2045">
      <w:pPr>
        <w:pStyle w:val="ConsPlusNormal"/>
        <w:widowControl/>
        <w:ind w:firstLine="540"/>
        <w:jc w:val="both"/>
        <w:outlineLvl w:val="1"/>
        <w:rPr>
          <w:rFonts w:ascii="Times New Roman" w:hAnsi="Times New Roman" w:cs="Times New Roman"/>
          <w:b/>
          <w:u w:val="single"/>
        </w:rPr>
      </w:pPr>
    </w:p>
    <w:p w:rsidR="00FC2045" w:rsidRPr="00696352" w:rsidRDefault="00FC2045" w:rsidP="00FC2045">
      <w:pPr>
        <w:pStyle w:val="ConsPlusNormal"/>
        <w:widowControl/>
        <w:ind w:firstLine="0"/>
        <w:jc w:val="both"/>
        <w:outlineLvl w:val="1"/>
        <w:rPr>
          <w:rFonts w:ascii="Times New Roman" w:hAnsi="Times New Roman" w:cs="Times New Roman"/>
          <w:b/>
        </w:rPr>
      </w:pPr>
      <w:r w:rsidRPr="00696352">
        <w:rPr>
          <w:rFonts w:ascii="Times New Roman" w:hAnsi="Times New Roman" w:cs="Times New Roman"/>
          <w:b/>
        </w:rPr>
        <w:t>12.5. Пешеходные коммуникации</w:t>
      </w:r>
      <w:r w:rsidR="0057103B">
        <w:rPr>
          <w:rFonts w:ascii="Times New Roman" w:hAnsi="Times New Roman" w:cs="Times New Roman"/>
          <w:b/>
        </w:rPr>
        <w:t>.</w:t>
      </w:r>
    </w:p>
    <w:p w:rsidR="00FC2045" w:rsidRPr="009B76C6" w:rsidRDefault="00FC2045" w:rsidP="00FC2045">
      <w:pPr>
        <w:pStyle w:val="ConsPlusNormal"/>
        <w:widowControl/>
        <w:ind w:firstLine="540"/>
        <w:jc w:val="both"/>
        <w:rPr>
          <w:rFonts w:ascii="Times New Roman" w:hAnsi="Times New Roman" w:cs="Times New Roman"/>
        </w:rPr>
      </w:pPr>
    </w:p>
    <w:p w:rsidR="00FC2045" w:rsidRPr="009B76C6" w:rsidRDefault="00FC2045" w:rsidP="00FC2045">
      <w:pPr>
        <w:pStyle w:val="ConsPlusNormal"/>
        <w:widowControl/>
        <w:ind w:firstLine="0"/>
        <w:jc w:val="both"/>
        <w:rPr>
          <w:rFonts w:ascii="Times New Roman" w:hAnsi="Times New Roman" w:cs="Times New Roman"/>
        </w:rPr>
      </w:pPr>
      <w:r w:rsidRPr="009B76C6">
        <w:rPr>
          <w:rFonts w:ascii="Times New Roman" w:hAnsi="Times New Roman" w:cs="Times New Roman"/>
        </w:rPr>
        <w:t>12.5.1. Пешеходные коммуникации обеспечивают пешеходные связи и передвижения на территории населенного пункта.</w:t>
      </w:r>
    </w:p>
    <w:p w:rsidR="00FC2045" w:rsidRPr="009B76C6" w:rsidRDefault="00FC2045" w:rsidP="00FC2045">
      <w:pPr>
        <w:pStyle w:val="ConsPlusNormal"/>
        <w:widowControl/>
        <w:ind w:firstLine="540"/>
        <w:jc w:val="both"/>
        <w:rPr>
          <w:rFonts w:ascii="Times New Roman" w:hAnsi="Times New Roman" w:cs="Times New Roman"/>
        </w:rPr>
      </w:pPr>
      <w:r w:rsidRPr="009B76C6">
        <w:rPr>
          <w:rFonts w:ascii="Times New Roman" w:hAnsi="Times New Roman" w:cs="Times New Roman"/>
        </w:rPr>
        <w:t>К пешеходным коммуникациям относятся: тротуары, аллеи, дорожки, тропинки.</w:t>
      </w:r>
    </w:p>
    <w:p w:rsidR="00FC2045" w:rsidRPr="00696352" w:rsidRDefault="00FC2045" w:rsidP="00FC2045">
      <w:pPr>
        <w:pStyle w:val="ConsPlusNormal"/>
        <w:widowControl/>
        <w:ind w:firstLine="540"/>
        <w:jc w:val="both"/>
        <w:rPr>
          <w:rFonts w:ascii="Times New Roman" w:hAnsi="Times New Roman" w:cs="Times New Roman"/>
        </w:rPr>
      </w:pPr>
      <w:r w:rsidRPr="009B76C6">
        <w:rPr>
          <w:rFonts w:ascii="Times New Roman" w:hAnsi="Times New Roman" w:cs="Times New Roman"/>
        </w:rPr>
        <w:t>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w:t>
      </w:r>
      <w:r>
        <w:rPr>
          <w:rFonts w:ascii="Times New Roman" w:hAnsi="Times New Roman" w:cs="Times New Roman"/>
        </w:rPr>
        <w:t xml:space="preserve"> второстепенные пешеходные связи.</w:t>
      </w:r>
    </w:p>
    <w:p w:rsidR="00762499" w:rsidRPr="00F40B35" w:rsidRDefault="00762499" w:rsidP="00762499">
      <w:pPr>
        <w:pStyle w:val="ConsPlusNormal"/>
        <w:widowControl/>
        <w:tabs>
          <w:tab w:val="left" w:pos="708"/>
        </w:tabs>
        <w:ind w:firstLine="539"/>
        <w:jc w:val="right"/>
        <w:rPr>
          <w:rFonts w:ascii="Times New Roman" w:hAnsi="Times New Roman" w:cs="Times New Roman"/>
          <w:sz w:val="22"/>
          <w:szCs w:val="22"/>
        </w:rPr>
      </w:pPr>
    </w:p>
    <w:p w:rsidR="00762499" w:rsidRPr="00F40B35" w:rsidRDefault="00762499" w:rsidP="00762499">
      <w:pPr>
        <w:pStyle w:val="ConsPlusNormal"/>
        <w:widowControl/>
        <w:tabs>
          <w:tab w:val="left" w:pos="708"/>
        </w:tabs>
        <w:ind w:firstLine="539"/>
        <w:jc w:val="right"/>
        <w:rPr>
          <w:rFonts w:ascii="Times New Roman" w:hAnsi="Times New Roman" w:cs="Times New Roman"/>
          <w:sz w:val="22"/>
          <w:szCs w:val="22"/>
        </w:rPr>
      </w:pPr>
    </w:p>
    <w:p w:rsidR="00762499" w:rsidRPr="00F40B35" w:rsidRDefault="00762499" w:rsidP="00762499">
      <w:pPr>
        <w:pStyle w:val="ConsPlusNormal"/>
        <w:widowControl/>
        <w:tabs>
          <w:tab w:val="left" w:pos="708"/>
        </w:tabs>
        <w:ind w:firstLine="539"/>
        <w:jc w:val="right"/>
        <w:rPr>
          <w:rFonts w:ascii="Times New Roman" w:hAnsi="Times New Roman" w:cs="Times New Roman"/>
          <w:sz w:val="22"/>
          <w:szCs w:val="22"/>
        </w:rPr>
      </w:pPr>
    </w:p>
    <w:p w:rsidR="00762499" w:rsidRDefault="00762499" w:rsidP="00A7309A">
      <w:pPr>
        <w:pStyle w:val="ConsPlusNormal"/>
        <w:widowControl/>
        <w:tabs>
          <w:tab w:val="left" w:pos="708"/>
        </w:tabs>
        <w:ind w:firstLine="539"/>
        <w:jc w:val="right"/>
        <w:rPr>
          <w:rFonts w:ascii="Times New Roman" w:hAnsi="Times New Roman" w:cs="Times New Roman"/>
        </w:rPr>
      </w:pPr>
    </w:p>
    <w:p w:rsidR="00FC2045" w:rsidRDefault="00FC2045" w:rsidP="00762499">
      <w:pPr>
        <w:pStyle w:val="ConsPlusNormal"/>
        <w:widowControl/>
        <w:tabs>
          <w:tab w:val="left" w:pos="708"/>
        </w:tabs>
        <w:ind w:firstLine="539"/>
        <w:jc w:val="right"/>
        <w:rPr>
          <w:rFonts w:ascii="Times New Roman" w:hAnsi="Times New Roman" w:cs="Times New Roman"/>
        </w:rPr>
      </w:pPr>
    </w:p>
    <w:p w:rsidR="00FC2045" w:rsidRDefault="00FC2045" w:rsidP="00762499">
      <w:pPr>
        <w:pStyle w:val="ConsPlusNormal"/>
        <w:widowControl/>
        <w:tabs>
          <w:tab w:val="left" w:pos="708"/>
        </w:tabs>
        <w:ind w:firstLine="539"/>
        <w:jc w:val="right"/>
        <w:rPr>
          <w:rFonts w:ascii="Times New Roman" w:hAnsi="Times New Roman" w:cs="Times New Roman"/>
        </w:rPr>
      </w:pPr>
    </w:p>
    <w:p w:rsidR="00FC2045" w:rsidRDefault="00FC2045" w:rsidP="00762499">
      <w:pPr>
        <w:pStyle w:val="ConsPlusNormal"/>
        <w:widowControl/>
        <w:tabs>
          <w:tab w:val="left" w:pos="708"/>
        </w:tabs>
        <w:ind w:firstLine="539"/>
        <w:jc w:val="right"/>
        <w:rPr>
          <w:rFonts w:ascii="Times New Roman" w:hAnsi="Times New Roman" w:cs="Times New Roman"/>
        </w:rPr>
      </w:pPr>
    </w:p>
    <w:p w:rsidR="00FC2045" w:rsidRDefault="00FC2045" w:rsidP="00762499">
      <w:pPr>
        <w:pStyle w:val="ConsPlusNormal"/>
        <w:widowControl/>
        <w:tabs>
          <w:tab w:val="left" w:pos="708"/>
        </w:tabs>
        <w:ind w:firstLine="539"/>
        <w:jc w:val="right"/>
        <w:rPr>
          <w:rFonts w:ascii="Times New Roman" w:hAnsi="Times New Roman" w:cs="Times New Roman"/>
        </w:rPr>
      </w:pPr>
    </w:p>
    <w:p w:rsidR="00FC2045" w:rsidRDefault="00762499" w:rsidP="00762499">
      <w:pPr>
        <w:pStyle w:val="ConsPlusNormal"/>
        <w:widowControl/>
        <w:tabs>
          <w:tab w:val="left" w:pos="708"/>
        </w:tabs>
        <w:ind w:firstLine="539"/>
        <w:jc w:val="right"/>
        <w:rPr>
          <w:rFonts w:ascii="Times New Roman" w:hAnsi="Times New Roman" w:cs="Times New Roman"/>
        </w:rPr>
      </w:pPr>
      <w:r>
        <w:rPr>
          <w:rFonts w:ascii="Times New Roman" w:hAnsi="Times New Roman" w:cs="Times New Roman"/>
        </w:rPr>
        <w:lastRenderedPageBreak/>
        <w:t xml:space="preserve">Приложение </w:t>
      </w:r>
      <w:r w:rsidR="00FC2045">
        <w:rPr>
          <w:rFonts w:ascii="Times New Roman" w:hAnsi="Times New Roman" w:cs="Times New Roman"/>
        </w:rPr>
        <w:t xml:space="preserve">1 </w:t>
      </w:r>
    </w:p>
    <w:p w:rsidR="005D5E98" w:rsidRPr="002F62AF" w:rsidRDefault="00FC2045" w:rsidP="00762499">
      <w:pPr>
        <w:pStyle w:val="ConsPlusNormal"/>
        <w:widowControl/>
        <w:tabs>
          <w:tab w:val="left" w:pos="708"/>
        </w:tabs>
        <w:ind w:firstLine="539"/>
        <w:jc w:val="right"/>
      </w:pPr>
      <w:r>
        <w:rPr>
          <w:rFonts w:ascii="Times New Roman" w:hAnsi="Times New Roman" w:cs="Times New Roman"/>
        </w:rPr>
        <w:t>к Приложению</w:t>
      </w:r>
    </w:p>
    <w:p w:rsidR="005D5E98" w:rsidRPr="002F62AF" w:rsidRDefault="002F62AF" w:rsidP="005D5E98">
      <w:pPr>
        <w:jc w:val="right"/>
        <w:rPr>
          <w:sz w:val="20"/>
          <w:szCs w:val="20"/>
        </w:rPr>
      </w:pPr>
      <w:r w:rsidRPr="002F62AF">
        <w:rPr>
          <w:sz w:val="20"/>
          <w:szCs w:val="20"/>
        </w:rPr>
        <w:t>к Р</w:t>
      </w:r>
      <w:r w:rsidR="005D5E98" w:rsidRPr="002F62AF">
        <w:rPr>
          <w:sz w:val="20"/>
          <w:szCs w:val="20"/>
        </w:rPr>
        <w:t>ешению Совета народных депутатов</w:t>
      </w:r>
    </w:p>
    <w:p w:rsidR="005D5E98" w:rsidRPr="002F62AF" w:rsidRDefault="002F62AF" w:rsidP="005D5E98">
      <w:pPr>
        <w:jc w:val="right"/>
        <w:rPr>
          <w:sz w:val="20"/>
          <w:szCs w:val="20"/>
        </w:rPr>
      </w:pPr>
      <w:r w:rsidRPr="002F62AF">
        <w:rPr>
          <w:sz w:val="20"/>
          <w:szCs w:val="20"/>
        </w:rPr>
        <w:t>городского поселения город Поворино</w:t>
      </w:r>
    </w:p>
    <w:p w:rsidR="005D5E98" w:rsidRPr="002F62AF" w:rsidRDefault="005D5E98" w:rsidP="005D5E98">
      <w:pPr>
        <w:jc w:val="right"/>
        <w:rPr>
          <w:sz w:val="20"/>
          <w:szCs w:val="20"/>
        </w:rPr>
      </w:pPr>
      <w:r w:rsidRPr="002F62AF">
        <w:rPr>
          <w:sz w:val="20"/>
          <w:szCs w:val="20"/>
        </w:rPr>
        <w:t xml:space="preserve">от </w:t>
      </w:r>
      <w:r w:rsidR="002F62AF" w:rsidRPr="002F62AF">
        <w:rPr>
          <w:sz w:val="20"/>
          <w:szCs w:val="20"/>
        </w:rPr>
        <w:t>___________________ №_________</w:t>
      </w:r>
    </w:p>
    <w:p w:rsidR="005D5E98" w:rsidRPr="002F62AF" w:rsidRDefault="005D5E98" w:rsidP="00A7309A">
      <w:pPr>
        <w:pStyle w:val="ConsPlusNormal"/>
        <w:widowControl/>
        <w:tabs>
          <w:tab w:val="left" w:pos="708"/>
        </w:tabs>
        <w:ind w:firstLine="539"/>
        <w:jc w:val="right"/>
        <w:rPr>
          <w:rFonts w:ascii="Times New Roman" w:hAnsi="Times New Roman" w:cs="Times New Roman"/>
        </w:rPr>
      </w:pPr>
    </w:p>
    <w:p w:rsidR="00A7309A" w:rsidRDefault="00A7309A" w:rsidP="00A7309A">
      <w:pPr>
        <w:pStyle w:val="ConsPlusNormal"/>
        <w:widowControl/>
        <w:tabs>
          <w:tab w:val="left" w:pos="708"/>
        </w:tabs>
        <w:ind w:firstLine="540"/>
        <w:jc w:val="right"/>
        <w:rPr>
          <w:rFonts w:ascii="Times New Roman" w:hAnsi="Times New Roman" w:cs="Times New Roman"/>
          <w:sz w:val="18"/>
          <w:szCs w:val="18"/>
        </w:rPr>
      </w:pPr>
      <w:r>
        <w:rPr>
          <w:rFonts w:ascii="Times New Roman" w:hAnsi="Times New Roman" w:cs="Times New Roman"/>
          <w:sz w:val="18"/>
          <w:szCs w:val="18"/>
        </w:rPr>
        <w:t>(справочное)</w:t>
      </w:r>
    </w:p>
    <w:p w:rsidR="00A7309A" w:rsidRPr="00914C0F" w:rsidRDefault="00A7309A" w:rsidP="00A7309A">
      <w:pPr>
        <w:pStyle w:val="ConsPlusNormal"/>
        <w:widowControl/>
        <w:tabs>
          <w:tab w:val="left" w:pos="708"/>
        </w:tabs>
        <w:ind w:firstLine="540"/>
        <w:jc w:val="center"/>
        <w:rPr>
          <w:rFonts w:ascii="Times New Roman" w:hAnsi="Times New Roman" w:cs="Times New Roman"/>
          <w:b/>
          <w:sz w:val="16"/>
          <w:szCs w:val="16"/>
        </w:rPr>
      </w:pPr>
    </w:p>
    <w:p w:rsidR="00A7309A" w:rsidRPr="00914C0F" w:rsidRDefault="00A7309A" w:rsidP="00A7309A">
      <w:pPr>
        <w:pStyle w:val="ConsPlusNormal"/>
        <w:widowControl/>
        <w:tabs>
          <w:tab w:val="left" w:pos="708"/>
        </w:tabs>
        <w:ind w:firstLine="540"/>
        <w:jc w:val="center"/>
        <w:rPr>
          <w:rFonts w:ascii="Times New Roman" w:hAnsi="Times New Roman" w:cs="Times New Roman"/>
          <w:b/>
          <w:sz w:val="16"/>
          <w:szCs w:val="16"/>
        </w:rPr>
      </w:pPr>
      <w:r w:rsidRPr="00914C0F">
        <w:rPr>
          <w:rFonts w:ascii="Times New Roman" w:hAnsi="Times New Roman" w:cs="Times New Roman"/>
          <w:b/>
          <w:sz w:val="16"/>
          <w:szCs w:val="16"/>
        </w:rPr>
        <w:t>ОСНОВНЫЕ ТЕРМИНЫ И ОПРЕДЕЛЕНИЯ</w:t>
      </w:r>
      <w:r w:rsidR="0057103B">
        <w:rPr>
          <w:rFonts w:ascii="Times New Roman" w:hAnsi="Times New Roman" w:cs="Times New Roman"/>
          <w:b/>
          <w:sz w:val="16"/>
          <w:szCs w:val="16"/>
        </w:rPr>
        <w:t>.</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b/>
          <w:sz w:val="16"/>
          <w:szCs w:val="16"/>
        </w:rPr>
        <w:t>Генеральный план</w:t>
      </w:r>
      <w:r w:rsidRPr="00914C0F">
        <w:rPr>
          <w:rFonts w:ascii="Times New Roman" w:hAnsi="Times New Roman" w:cs="Times New Roman"/>
          <w:sz w:val="16"/>
          <w:szCs w:val="16"/>
        </w:rPr>
        <w:t xml:space="preserve"> городского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b/>
          <w:sz w:val="16"/>
          <w:szCs w:val="16"/>
        </w:rPr>
        <w:t>Градостроительная деятельность</w:t>
      </w:r>
      <w:r w:rsidRPr="00914C0F">
        <w:rPr>
          <w:rFonts w:ascii="Times New Roman" w:hAnsi="Times New Roman" w:cs="Times New Roman"/>
          <w:sz w:val="16"/>
          <w:szCs w:val="16"/>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b/>
          <w:sz w:val="16"/>
          <w:szCs w:val="16"/>
        </w:rPr>
        <w:t>Устойчивое развитие территорий</w:t>
      </w:r>
      <w:r w:rsidRPr="00914C0F">
        <w:rPr>
          <w:rFonts w:ascii="Times New Roman" w:hAnsi="Times New Roman" w:cs="Times New Roman"/>
          <w:sz w:val="16"/>
          <w:szCs w:val="16"/>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b/>
          <w:sz w:val="16"/>
          <w:szCs w:val="16"/>
        </w:rPr>
        <w:t>Правила землепользования и застройки</w:t>
      </w:r>
      <w:r w:rsidRPr="00914C0F">
        <w:rPr>
          <w:rFonts w:ascii="Times New Roman" w:hAnsi="Times New Roman" w:cs="Times New Roman"/>
          <w:sz w:val="16"/>
          <w:szCs w:val="16"/>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b/>
          <w:sz w:val="16"/>
          <w:szCs w:val="16"/>
        </w:rPr>
        <w:t>Территориальное планирование</w:t>
      </w:r>
      <w:r w:rsidRPr="00914C0F">
        <w:rPr>
          <w:rFonts w:ascii="Times New Roman" w:hAnsi="Times New Roman" w:cs="Times New Roman"/>
          <w:sz w:val="16"/>
          <w:szCs w:val="16"/>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b/>
          <w:sz w:val="16"/>
          <w:szCs w:val="16"/>
        </w:rPr>
        <w:t>Функциональное зонирование территории</w:t>
      </w:r>
      <w:r w:rsidRPr="00914C0F">
        <w:rPr>
          <w:rFonts w:ascii="Times New Roman" w:hAnsi="Times New Roman" w:cs="Times New Roman"/>
          <w:sz w:val="16"/>
          <w:szCs w:val="16"/>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b/>
          <w:sz w:val="16"/>
          <w:szCs w:val="16"/>
        </w:rPr>
        <w:t>Функциональные зоны</w:t>
      </w:r>
      <w:r w:rsidRPr="00914C0F">
        <w:rPr>
          <w:rFonts w:ascii="Times New Roman" w:hAnsi="Times New Roman" w:cs="Times New Roman"/>
          <w:sz w:val="16"/>
          <w:szCs w:val="16"/>
        </w:rPr>
        <w:t xml:space="preserve"> - зоны, для которых документами территориального планирования определены границы и функциональное назначение.</w:t>
      </w:r>
    </w:p>
    <w:p w:rsidR="00A7309A" w:rsidRPr="00914C0F" w:rsidRDefault="00A7309A" w:rsidP="00A7309A">
      <w:pPr>
        <w:pStyle w:val="ConsPlusNormal"/>
        <w:widowControl/>
        <w:tabs>
          <w:tab w:val="left" w:pos="708"/>
        </w:tabs>
        <w:ind w:firstLine="540"/>
        <w:jc w:val="both"/>
        <w:rPr>
          <w:rFonts w:ascii="Times New Roman" w:hAnsi="Times New Roman" w:cs="Times New Roman"/>
          <w:b/>
          <w:sz w:val="16"/>
          <w:szCs w:val="16"/>
        </w:rPr>
      </w:pPr>
      <w:r w:rsidRPr="00914C0F">
        <w:rPr>
          <w:rFonts w:ascii="Times New Roman" w:hAnsi="Times New Roman" w:cs="Times New Roman"/>
          <w:b/>
          <w:sz w:val="16"/>
          <w:szCs w:val="16"/>
        </w:rPr>
        <w:t>Зоны с особыми условиями использования территорий</w:t>
      </w:r>
      <w:r w:rsidRPr="00914C0F">
        <w:rPr>
          <w:rFonts w:ascii="Times New Roman" w:hAnsi="Times New Roman" w:cs="Times New Roman"/>
          <w:sz w:val="16"/>
          <w:szCs w:val="16"/>
        </w:rPr>
        <w:t xml:space="preserve"> - охранные, санитарно-защитные зоны, зоны охраны объектов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914C0F">
        <w:rPr>
          <w:rFonts w:ascii="Times New Roman" w:hAnsi="Times New Roman" w:cs="Times New Roman"/>
          <w:b/>
          <w:sz w:val="16"/>
          <w:szCs w:val="16"/>
        </w:rPr>
        <w:t>.</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b/>
          <w:sz w:val="16"/>
          <w:szCs w:val="16"/>
        </w:rPr>
        <w:t>Градостроительное</w:t>
      </w:r>
      <w:r w:rsidRPr="00914C0F">
        <w:rPr>
          <w:rFonts w:ascii="Times New Roman" w:hAnsi="Times New Roman" w:cs="Times New Roman"/>
          <w:sz w:val="16"/>
          <w:szCs w:val="16"/>
        </w:rPr>
        <w:t xml:space="preserve"> </w:t>
      </w:r>
      <w:r w:rsidRPr="00914C0F">
        <w:rPr>
          <w:rFonts w:ascii="Times New Roman" w:hAnsi="Times New Roman" w:cs="Times New Roman"/>
          <w:b/>
          <w:sz w:val="16"/>
          <w:szCs w:val="16"/>
        </w:rPr>
        <w:t>зонирование</w:t>
      </w:r>
      <w:r w:rsidRPr="00914C0F">
        <w:rPr>
          <w:rFonts w:ascii="Times New Roman" w:hAnsi="Times New Roman" w:cs="Times New Roman"/>
          <w:sz w:val="16"/>
          <w:szCs w:val="16"/>
        </w:rPr>
        <w:t xml:space="preserve"> - зонирование территории поселения в целях определения территориальных зон и установления градостроительных регламентов.</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b/>
          <w:sz w:val="16"/>
          <w:szCs w:val="16"/>
        </w:rPr>
        <w:t>Территориальные зоны</w:t>
      </w:r>
      <w:r w:rsidRPr="00914C0F">
        <w:rPr>
          <w:rFonts w:ascii="Times New Roman" w:hAnsi="Times New Roman" w:cs="Times New Roman"/>
          <w:sz w:val="16"/>
          <w:szCs w:val="16"/>
        </w:rPr>
        <w:t xml:space="preserve"> - зоны, выделенные в составе территории, обладающие едиными функциональными, средовыми и пространственно-планировочными характеристиками, для которых в правилах землепользования и застройки определены границы и установлены градостроительные регламенты.</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b/>
          <w:sz w:val="16"/>
          <w:szCs w:val="16"/>
        </w:rPr>
        <w:t>Градостроительный регламент</w:t>
      </w:r>
      <w:r w:rsidRPr="00914C0F">
        <w:rPr>
          <w:rFonts w:ascii="Times New Roman" w:hAnsi="Times New Roman" w:cs="Times New Roman"/>
          <w:sz w:val="16"/>
          <w:szCs w:val="16"/>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b/>
          <w:sz w:val="16"/>
          <w:szCs w:val="16"/>
        </w:rPr>
        <w:t>Территории общего пользования</w:t>
      </w:r>
      <w:r w:rsidRPr="00914C0F">
        <w:rPr>
          <w:rFonts w:ascii="Times New Roman" w:hAnsi="Times New Roman" w:cs="Times New Roman"/>
          <w:sz w:val="16"/>
          <w:szCs w:val="16"/>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b/>
          <w:sz w:val="16"/>
          <w:szCs w:val="16"/>
        </w:rPr>
        <w:t>Строительство</w:t>
      </w:r>
      <w:r w:rsidRPr="00914C0F">
        <w:rPr>
          <w:rFonts w:ascii="Times New Roman" w:hAnsi="Times New Roman" w:cs="Times New Roman"/>
          <w:sz w:val="16"/>
          <w:szCs w:val="16"/>
        </w:rPr>
        <w:t xml:space="preserve"> - создание зданий, строений, сооружений (в том числе на месте сносимых объектов капитального строительства).</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b/>
          <w:sz w:val="16"/>
          <w:szCs w:val="16"/>
        </w:rPr>
        <w:t xml:space="preserve">Реконструкция </w:t>
      </w:r>
      <w:r w:rsidRPr="00914C0F">
        <w:rPr>
          <w:rFonts w:ascii="Times New Roman" w:hAnsi="Times New Roman" w:cs="Times New Roman"/>
          <w:sz w:val="16"/>
          <w:szCs w:val="16"/>
        </w:rPr>
        <w:t>-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b/>
          <w:sz w:val="16"/>
          <w:szCs w:val="16"/>
        </w:rPr>
        <w:t>Инженерные изыскания</w:t>
      </w:r>
      <w:r w:rsidRPr="00914C0F">
        <w:rPr>
          <w:rFonts w:ascii="Times New Roman" w:hAnsi="Times New Roman" w:cs="Times New Roman"/>
          <w:sz w:val="16"/>
          <w:szCs w:val="16"/>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b/>
          <w:sz w:val="16"/>
          <w:szCs w:val="16"/>
        </w:rPr>
        <w:t>Градостроительная емкость (интенсивность использования) территории</w:t>
      </w:r>
      <w:r w:rsidRPr="00914C0F">
        <w:rPr>
          <w:rFonts w:ascii="Times New Roman" w:hAnsi="Times New Roman" w:cs="Times New Roman"/>
          <w:sz w:val="16"/>
          <w:szCs w:val="16"/>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b/>
          <w:sz w:val="16"/>
          <w:szCs w:val="16"/>
        </w:rPr>
        <w:t>Социально гарантированные условия жизнедеятельности</w:t>
      </w:r>
      <w:r w:rsidRPr="00914C0F">
        <w:rPr>
          <w:rFonts w:ascii="Times New Roman" w:hAnsi="Times New Roman" w:cs="Times New Roman"/>
          <w:sz w:val="16"/>
          <w:szCs w:val="16"/>
        </w:rPr>
        <w:t xml:space="preserve"> - состояние среды территорий населенных пунктов,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b/>
          <w:sz w:val="16"/>
          <w:szCs w:val="16"/>
        </w:rPr>
        <w:t>Земельный участок</w:t>
      </w:r>
      <w:r w:rsidRPr="00914C0F">
        <w:rPr>
          <w:rFonts w:ascii="Times New Roman" w:hAnsi="Times New Roman" w:cs="Times New Roman"/>
          <w:sz w:val="16"/>
          <w:szCs w:val="16"/>
        </w:rPr>
        <w:t xml:space="preserve"> - часть поверхности земли (в том числе почвенный слой), границы которой описаны и удостоверены в установленном порядке.</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b/>
          <w:sz w:val="16"/>
          <w:szCs w:val="16"/>
        </w:rPr>
        <w:t>Элемент планировочной структуры</w:t>
      </w:r>
      <w:r w:rsidRPr="00914C0F">
        <w:rPr>
          <w:rFonts w:ascii="Times New Roman" w:hAnsi="Times New Roman" w:cs="Times New Roman"/>
          <w:sz w:val="16"/>
          <w:szCs w:val="16"/>
        </w:rPr>
        <w:t xml:space="preserve"> - часть территории населенного пункта,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 гарантированных условий жизнедеятельности в зависимости от функционального назначения территорий.</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b/>
          <w:sz w:val="16"/>
          <w:szCs w:val="16"/>
        </w:rPr>
        <w:t xml:space="preserve">Улица </w:t>
      </w:r>
      <w:r w:rsidRPr="00914C0F">
        <w:rPr>
          <w:rFonts w:ascii="Times New Roman" w:hAnsi="Times New Roman" w:cs="Times New Roman"/>
          <w:sz w:val="16"/>
          <w:szCs w:val="16"/>
        </w:rPr>
        <w:t>-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b/>
          <w:sz w:val="16"/>
          <w:szCs w:val="16"/>
        </w:rPr>
        <w:t>Дорога (городская)</w:t>
      </w:r>
      <w:r w:rsidRPr="00914C0F">
        <w:rPr>
          <w:rFonts w:ascii="Times New Roman" w:hAnsi="Times New Roman" w:cs="Times New Roman"/>
          <w:sz w:val="16"/>
          <w:szCs w:val="16"/>
        </w:rPr>
        <w:t xml:space="preserve"> - 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b/>
          <w:sz w:val="16"/>
          <w:szCs w:val="16"/>
        </w:rPr>
        <w:t>Пешеходная зона</w:t>
      </w:r>
      <w:r w:rsidRPr="00914C0F">
        <w:rPr>
          <w:rFonts w:ascii="Times New Roman" w:hAnsi="Times New Roman" w:cs="Times New Roman"/>
          <w:sz w:val="16"/>
          <w:szCs w:val="16"/>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b/>
          <w:sz w:val="16"/>
          <w:szCs w:val="16"/>
        </w:rPr>
        <w:t>Интенсивность использования территории (интенсивность застройки)</w:t>
      </w:r>
      <w:r w:rsidRPr="00914C0F">
        <w:rPr>
          <w:rFonts w:ascii="Times New Roman" w:hAnsi="Times New Roman" w:cs="Times New Roman"/>
          <w:sz w:val="16"/>
          <w:szCs w:val="16"/>
        </w:rPr>
        <w:t xml:space="preserve"> населенного пункта характеризуется показателями плотности застройки, коэффициентом (в процентах) застройки территории.</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b/>
          <w:sz w:val="16"/>
          <w:szCs w:val="16"/>
        </w:rPr>
        <w:t>Плотность застройки</w:t>
      </w:r>
      <w:r w:rsidRPr="00914C0F">
        <w:rPr>
          <w:rFonts w:ascii="Times New Roman" w:hAnsi="Times New Roman" w:cs="Times New Roman"/>
          <w:sz w:val="16"/>
          <w:szCs w:val="16"/>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b/>
          <w:sz w:val="16"/>
          <w:szCs w:val="16"/>
        </w:rPr>
        <w:t>Суммарная поэтажная площадь</w:t>
      </w:r>
      <w:r w:rsidRPr="00914C0F">
        <w:rPr>
          <w:rFonts w:ascii="Times New Roman" w:hAnsi="Times New Roman" w:cs="Times New Roman"/>
          <w:sz w:val="16"/>
          <w:szCs w:val="16"/>
        </w:rPr>
        <w:t xml:space="preserve"> - суммарная площадь всех надземных этажей здания, включая площади всех помещений этажа (в том числе лоджий, лестничных клеток, лифтовых шахт и др.).</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b/>
          <w:sz w:val="16"/>
          <w:szCs w:val="16"/>
        </w:rPr>
        <w:t>Коэффициент застройки (Кз)</w:t>
      </w:r>
      <w:r w:rsidRPr="00914C0F">
        <w:rPr>
          <w:rFonts w:ascii="Times New Roman" w:hAnsi="Times New Roman" w:cs="Times New Roman"/>
          <w:sz w:val="16"/>
          <w:szCs w:val="16"/>
        </w:rPr>
        <w:t xml:space="preserve"> - отношение территории земельного участка, которая может быть занята зданиями, ко всей площади участка (в процентах).</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b/>
          <w:sz w:val="16"/>
          <w:szCs w:val="16"/>
        </w:rPr>
        <w:t xml:space="preserve">Коэффициент плотности застройки (Кпз) </w:t>
      </w:r>
      <w:r w:rsidRPr="00914C0F">
        <w:rPr>
          <w:rFonts w:ascii="Times New Roman" w:hAnsi="Times New Roman" w:cs="Times New Roman"/>
          <w:sz w:val="16"/>
          <w:szCs w:val="16"/>
        </w:rPr>
        <w:t>- отношение площади всех этажей зданий и сооружений к площади участка.</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b/>
          <w:sz w:val="16"/>
          <w:szCs w:val="16"/>
        </w:rPr>
        <w:lastRenderedPageBreak/>
        <w:t>Озелененные территории</w:t>
      </w:r>
      <w:r w:rsidRPr="00914C0F">
        <w:rPr>
          <w:rFonts w:ascii="Times New Roman" w:hAnsi="Times New Roman" w:cs="Times New Roman"/>
          <w:sz w:val="16"/>
          <w:szCs w:val="16"/>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b/>
          <w:sz w:val="16"/>
          <w:szCs w:val="16"/>
        </w:rPr>
        <w:t>Коэффициент озеленения</w:t>
      </w:r>
      <w:r w:rsidRPr="00914C0F">
        <w:rPr>
          <w:rFonts w:ascii="Times New Roman" w:hAnsi="Times New Roman" w:cs="Times New Roman"/>
          <w:sz w:val="16"/>
          <w:szCs w:val="16"/>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b/>
          <w:sz w:val="16"/>
          <w:szCs w:val="16"/>
        </w:rPr>
        <w:t>Квартал</w:t>
      </w:r>
      <w:r w:rsidRPr="00914C0F">
        <w:rPr>
          <w:rFonts w:ascii="Times New Roman" w:hAnsi="Times New Roman" w:cs="Times New Roman"/>
          <w:sz w:val="16"/>
          <w:szCs w:val="16"/>
        </w:rPr>
        <w:t xml:space="preserve">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b/>
          <w:sz w:val="16"/>
          <w:szCs w:val="16"/>
        </w:rPr>
        <w:t>Стоянка для автомобилей (автостоянка)</w:t>
      </w:r>
      <w:r w:rsidRPr="00914C0F">
        <w:rPr>
          <w:rFonts w:ascii="Times New Roman" w:hAnsi="Times New Roman" w:cs="Times New Roman"/>
          <w:sz w:val="16"/>
          <w:szCs w:val="16"/>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b/>
          <w:sz w:val="16"/>
          <w:szCs w:val="16"/>
        </w:rPr>
        <w:t xml:space="preserve">Надземная автостоянка закрытого типа </w:t>
      </w:r>
      <w:r w:rsidRPr="00914C0F">
        <w:rPr>
          <w:rFonts w:ascii="Times New Roman" w:hAnsi="Times New Roman" w:cs="Times New Roman"/>
          <w:sz w:val="16"/>
          <w:szCs w:val="16"/>
        </w:rPr>
        <w:t>- автостоянка с наружными стеновыми ограждениями (гаражи, гаражи-стоянки, гаражные комплексы).</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b/>
          <w:sz w:val="16"/>
          <w:szCs w:val="16"/>
        </w:rPr>
        <w:t>Автостоянка открытого типа</w:t>
      </w:r>
      <w:r w:rsidRPr="00914C0F">
        <w:rPr>
          <w:rFonts w:ascii="Times New Roman" w:hAnsi="Times New Roman" w:cs="Times New Roman"/>
          <w:sz w:val="16"/>
          <w:szCs w:val="16"/>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b/>
          <w:sz w:val="16"/>
          <w:szCs w:val="16"/>
        </w:rPr>
        <w:t>Гостевые стоянки</w:t>
      </w:r>
      <w:r w:rsidRPr="00914C0F">
        <w:rPr>
          <w:rFonts w:ascii="Times New Roman" w:hAnsi="Times New Roman" w:cs="Times New Roman"/>
          <w:sz w:val="16"/>
          <w:szCs w:val="16"/>
        </w:rPr>
        <w:t xml:space="preserve"> - открытые площадки, предназначенные для кратковременного хранения (стоянки) легковых автомобилей.</w:t>
      </w:r>
    </w:p>
    <w:p w:rsidR="00A7309A" w:rsidRPr="00914C0F" w:rsidRDefault="00A7309A" w:rsidP="00A7309A">
      <w:pPr>
        <w:pStyle w:val="ConsPlusNormal"/>
        <w:widowControl/>
        <w:tabs>
          <w:tab w:val="left" w:pos="708"/>
        </w:tabs>
        <w:ind w:firstLine="540"/>
        <w:jc w:val="both"/>
        <w:rPr>
          <w:rFonts w:ascii="Times New Roman" w:hAnsi="Times New Roman" w:cs="Times New Roman"/>
          <w:b/>
          <w:sz w:val="16"/>
          <w:szCs w:val="16"/>
        </w:rPr>
      </w:pPr>
      <w:r w:rsidRPr="00914C0F">
        <w:rPr>
          <w:rFonts w:ascii="Times New Roman" w:hAnsi="Times New Roman" w:cs="Times New Roman"/>
          <w:b/>
          <w:sz w:val="16"/>
          <w:szCs w:val="16"/>
        </w:rPr>
        <w:t>Перечень линий градостроительного регулирования</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b/>
          <w:sz w:val="16"/>
          <w:szCs w:val="16"/>
        </w:rPr>
        <w:t>Красные линии</w:t>
      </w:r>
      <w:r w:rsidRPr="00914C0F">
        <w:rPr>
          <w:rFonts w:ascii="Times New Roman" w:hAnsi="Times New Roman" w:cs="Times New Roman"/>
          <w:sz w:val="16"/>
          <w:szCs w:val="16"/>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sz w:val="16"/>
          <w:szCs w:val="16"/>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sz w:val="16"/>
          <w:szCs w:val="16"/>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sz w:val="16"/>
          <w:szCs w:val="16"/>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sz w:val="16"/>
          <w:szCs w:val="16"/>
        </w:rPr>
        <w:t>- отдельных нестационарных объектов автосервиса для попутного обслуживания (АЗС, мини-мойки, посты проверки СО);</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sz w:val="16"/>
          <w:szCs w:val="16"/>
        </w:rPr>
        <w:t>- отдельных нестационарных объектов для попутного обслуживания пешеходов (мелкорозничная торговля и бытовое обслуживание).</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b/>
          <w:sz w:val="16"/>
          <w:szCs w:val="16"/>
        </w:rPr>
        <w:t>Линии застройки</w:t>
      </w:r>
      <w:r w:rsidRPr="00914C0F">
        <w:rPr>
          <w:rFonts w:ascii="Times New Roman" w:hAnsi="Times New Roman" w:cs="Times New Roman"/>
          <w:sz w:val="16"/>
          <w:szCs w:val="16"/>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b/>
          <w:sz w:val="16"/>
          <w:szCs w:val="16"/>
        </w:rPr>
        <w:t>Отступ застройки</w:t>
      </w:r>
      <w:r w:rsidRPr="00914C0F">
        <w:rPr>
          <w:rFonts w:ascii="Times New Roman" w:hAnsi="Times New Roman" w:cs="Times New Roman"/>
          <w:sz w:val="16"/>
          <w:szCs w:val="16"/>
        </w:rPr>
        <w:t xml:space="preserve"> - расстояние между красной линией или границей земельного участка и стеной здания, строения, сооружения.</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b/>
          <w:sz w:val="16"/>
          <w:szCs w:val="16"/>
        </w:rPr>
        <w:t>Границы полосы отвода железных дорог</w:t>
      </w:r>
      <w:r w:rsidRPr="00914C0F">
        <w:rPr>
          <w:rFonts w:ascii="Times New Roman" w:hAnsi="Times New Roman" w:cs="Times New Roman"/>
          <w:sz w:val="16"/>
          <w:szCs w:val="16"/>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b/>
          <w:sz w:val="16"/>
          <w:szCs w:val="16"/>
        </w:rPr>
        <w:t>Границы полосы отвода автомобильных дорог</w:t>
      </w:r>
      <w:r w:rsidRPr="00914C0F">
        <w:rPr>
          <w:rFonts w:ascii="Times New Roman" w:hAnsi="Times New Roman" w:cs="Times New Roman"/>
          <w:sz w:val="16"/>
          <w:szCs w:val="16"/>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b/>
          <w:sz w:val="16"/>
          <w:szCs w:val="16"/>
        </w:rPr>
        <w:t xml:space="preserve">Границы технических (охранных) зон инженерных сооружений и коммуникаций </w:t>
      </w:r>
      <w:r w:rsidRPr="00914C0F">
        <w:rPr>
          <w:rFonts w:ascii="Times New Roman" w:hAnsi="Times New Roman" w:cs="Times New Roman"/>
          <w:sz w:val="16"/>
          <w:szCs w:val="16"/>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b/>
          <w:sz w:val="16"/>
          <w:szCs w:val="16"/>
        </w:rPr>
        <w:t>Границы озелененных территорий, не входящих в природный комплекс</w:t>
      </w:r>
      <w:r w:rsidRPr="00914C0F">
        <w:rPr>
          <w:rFonts w:ascii="Times New Roman" w:hAnsi="Times New Roman" w:cs="Times New Roman"/>
          <w:sz w:val="16"/>
          <w:szCs w:val="16"/>
        </w:rPr>
        <w:t>, - границы участков внутриквартального озеленения общего пользования и трасс внутриквартальных транспортных коммуникаций.</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b/>
          <w:sz w:val="16"/>
          <w:szCs w:val="16"/>
        </w:rPr>
        <w:t>Границы водоохранных зон</w:t>
      </w:r>
      <w:r w:rsidRPr="00914C0F">
        <w:rPr>
          <w:rFonts w:ascii="Times New Roman" w:hAnsi="Times New Roman" w:cs="Times New Roman"/>
          <w:sz w:val="16"/>
          <w:szCs w:val="16"/>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b/>
          <w:sz w:val="16"/>
          <w:szCs w:val="16"/>
        </w:rPr>
        <w:t>Границы прибрежных зон (полос)</w:t>
      </w:r>
      <w:r w:rsidRPr="00914C0F">
        <w:rPr>
          <w:rFonts w:ascii="Times New Roman" w:hAnsi="Times New Roman" w:cs="Times New Roman"/>
          <w:sz w:val="16"/>
          <w:szCs w:val="16"/>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b/>
          <w:sz w:val="16"/>
          <w:szCs w:val="16"/>
        </w:rPr>
        <w:t>Границы зон санитарной охраны</w:t>
      </w:r>
      <w:r w:rsidRPr="00914C0F">
        <w:rPr>
          <w:rFonts w:ascii="Times New Roman" w:hAnsi="Times New Roman" w:cs="Times New Roman"/>
          <w:sz w:val="16"/>
          <w:szCs w:val="16"/>
        </w:rPr>
        <w:t xml:space="preserve"> источников питьевого водоснабжения - границы зон I и II пояса, а также жесткой зоны II пояса:</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sz w:val="16"/>
          <w:szCs w:val="16"/>
        </w:rPr>
        <w:t>-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sz w:val="16"/>
          <w:szCs w:val="16"/>
        </w:rPr>
        <w:t>-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sz w:val="16"/>
          <w:szCs w:val="16"/>
        </w:rPr>
        <w:t>-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b/>
          <w:sz w:val="16"/>
          <w:szCs w:val="16"/>
        </w:rPr>
        <w:t>Границы санитарно-защитных зон</w:t>
      </w:r>
      <w:r w:rsidRPr="00914C0F">
        <w:rPr>
          <w:rFonts w:ascii="Times New Roman" w:hAnsi="Times New Roman" w:cs="Times New Roman"/>
          <w:sz w:val="16"/>
          <w:szCs w:val="16"/>
        </w:rPr>
        <w:t xml:space="preserve">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A7309A" w:rsidRPr="00914C0F" w:rsidRDefault="00A7309A" w:rsidP="00A7309A">
      <w:pPr>
        <w:pStyle w:val="ConsPlusNormal"/>
        <w:widowControl/>
        <w:tabs>
          <w:tab w:val="left" w:pos="708"/>
        </w:tabs>
        <w:ind w:firstLine="540"/>
        <w:jc w:val="both"/>
        <w:rPr>
          <w:rFonts w:ascii="Times New Roman" w:hAnsi="Times New Roman" w:cs="Times New Roman"/>
          <w:sz w:val="16"/>
          <w:szCs w:val="16"/>
        </w:rPr>
      </w:pPr>
      <w:r w:rsidRPr="00914C0F">
        <w:rPr>
          <w:rFonts w:ascii="Times New Roman" w:hAnsi="Times New Roman" w:cs="Times New Roman"/>
          <w:sz w:val="16"/>
          <w:szCs w:val="16"/>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нормами и СНиП.</w:t>
      </w:r>
    </w:p>
    <w:p w:rsidR="00A7309A" w:rsidRPr="00914C0F" w:rsidRDefault="00A7309A" w:rsidP="00A7309A">
      <w:pPr>
        <w:widowControl w:val="0"/>
        <w:tabs>
          <w:tab w:val="left" w:pos="708"/>
        </w:tabs>
        <w:jc w:val="right"/>
        <w:rPr>
          <w:sz w:val="16"/>
          <w:szCs w:val="16"/>
        </w:rPr>
      </w:pPr>
    </w:p>
    <w:p w:rsidR="00A7309A" w:rsidRPr="00914C0F" w:rsidRDefault="00A7309A" w:rsidP="00A7309A">
      <w:pPr>
        <w:widowControl w:val="0"/>
        <w:tabs>
          <w:tab w:val="left" w:pos="708"/>
        </w:tabs>
        <w:ind w:firstLine="709"/>
        <w:jc w:val="center"/>
        <w:rPr>
          <w:b/>
          <w:sz w:val="16"/>
          <w:szCs w:val="16"/>
        </w:rPr>
      </w:pPr>
    </w:p>
    <w:p w:rsidR="005D5E98" w:rsidRPr="00914C0F" w:rsidRDefault="005D5E98" w:rsidP="00A7309A">
      <w:pPr>
        <w:widowControl w:val="0"/>
        <w:tabs>
          <w:tab w:val="left" w:pos="708"/>
        </w:tabs>
        <w:ind w:firstLine="709"/>
        <w:jc w:val="center"/>
        <w:rPr>
          <w:b/>
          <w:sz w:val="16"/>
          <w:szCs w:val="16"/>
        </w:rPr>
      </w:pPr>
    </w:p>
    <w:p w:rsidR="005D5E98" w:rsidRPr="00914C0F" w:rsidRDefault="005D5E98" w:rsidP="00A7309A">
      <w:pPr>
        <w:widowControl w:val="0"/>
        <w:tabs>
          <w:tab w:val="left" w:pos="708"/>
        </w:tabs>
        <w:ind w:firstLine="709"/>
        <w:jc w:val="center"/>
        <w:rPr>
          <w:b/>
          <w:sz w:val="16"/>
          <w:szCs w:val="16"/>
        </w:rPr>
      </w:pPr>
    </w:p>
    <w:p w:rsidR="005D5E98" w:rsidRPr="00914C0F" w:rsidRDefault="005D5E98" w:rsidP="00A7309A">
      <w:pPr>
        <w:widowControl w:val="0"/>
        <w:tabs>
          <w:tab w:val="left" w:pos="708"/>
        </w:tabs>
        <w:ind w:firstLine="709"/>
        <w:jc w:val="center"/>
        <w:rPr>
          <w:b/>
          <w:sz w:val="16"/>
          <w:szCs w:val="16"/>
        </w:rPr>
      </w:pPr>
    </w:p>
    <w:p w:rsidR="005D5E98" w:rsidRDefault="005D5E98" w:rsidP="00A7309A">
      <w:pPr>
        <w:widowControl w:val="0"/>
        <w:tabs>
          <w:tab w:val="left" w:pos="708"/>
        </w:tabs>
        <w:ind w:firstLine="709"/>
        <w:jc w:val="center"/>
        <w:rPr>
          <w:b/>
          <w:sz w:val="18"/>
          <w:szCs w:val="18"/>
        </w:rPr>
      </w:pPr>
    </w:p>
    <w:p w:rsidR="005D5E98" w:rsidRDefault="005D5E98" w:rsidP="00A7309A">
      <w:pPr>
        <w:widowControl w:val="0"/>
        <w:tabs>
          <w:tab w:val="left" w:pos="708"/>
        </w:tabs>
        <w:ind w:firstLine="709"/>
        <w:jc w:val="center"/>
        <w:rPr>
          <w:b/>
          <w:sz w:val="18"/>
          <w:szCs w:val="18"/>
        </w:rPr>
      </w:pPr>
    </w:p>
    <w:p w:rsidR="005D5E98" w:rsidRDefault="005D5E98" w:rsidP="00A7309A">
      <w:pPr>
        <w:widowControl w:val="0"/>
        <w:tabs>
          <w:tab w:val="left" w:pos="708"/>
        </w:tabs>
        <w:ind w:firstLine="709"/>
        <w:jc w:val="center"/>
        <w:rPr>
          <w:b/>
          <w:sz w:val="18"/>
          <w:szCs w:val="18"/>
        </w:rPr>
      </w:pPr>
    </w:p>
    <w:p w:rsidR="005D5E98" w:rsidRDefault="005D5E98" w:rsidP="00A7309A">
      <w:pPr>
        <w:widowControl w:val="0"/>
        <w:tabs>
          <w:tab w:val="left" w:pos="708"/>
        </w:tabs>
        <w:ind w:firstLine="709"/>
        <w:jc w:val="center"/>
        <w:rPr>
          <w:b/>
          <w:sz w:val="18"/>
          <w:szCs w:val="18"/>
        </w:rPr>
      </w:pPr>
    </w:p>
    <w:p w:rsidR="005D5E98" w:rsidRDefault="005D5E98" w:rsidP="00A7309A">
      <w:pPr>
        <w:widowControl w:val="0"/>
        <w:tabs>
          <w:tab w:val="left" w:pos="708"/>
        </w:tabs>
        <w:ind w:firstLine="709"/>
        <w:jc w:val="center"/>
        <w:rPr>
          <w:b/>
          <w:sz w:val="18"/>
          <w:szCs w:val="18"/>
        </w:rPr>
      </w:pPr>
    </w:p>
    <w:p w:rsidR="005D5E98" w:rsidRDefault="005D5E98" w:rsidP="00A7309A">
      <w:pPr>
        <w:widowControl w:val="0"/>
        <w:tabs>
          <w:tab w:val="left" w:pos="708"/>
        </w:tabs>
        <w:ind w:firstLine="709"/>
        <w:jc w:val="center"/>
        <w:rPr>
          <w:b/>
          <w:sz w:val="18"/>
          <w:szCs w:val="18"/>
        </w:rPr>
      </w:pPr>
    </w:p>
    <w:p w:rsidR="002F62AF" w:rsidRDefault="002F62AF" w:rsidP="005D5E98">
      <w:pPr>
        <w:pStyle w:val="ConsPlusNormal"/>
        <w:widowControl/>
        <w:tabs>
          <w:tab w:val="left" w:pos="708"/>
        </w:tabs>
        <w:ind w:firstLine="539"/>
        <w:jc w:val="right"/>
        <w:rPr>
          <w:rFonts w:ascii="Times New Roman" w:hAnsi="Times New Roman" w:cs="Times New Roman"/>
          <w:sz w:val="18"/>
          <w:szCs w:val="18"/>
        </w:rPr>
      </w:pPr>
    </w:p>
    <w:p w:rsidR="002F62AF" w:rsidRDefault="002F62AF" w:rsidP="005D5E98">
      <w:pPr>
        <w:pStyle w:val="ConsPlusNormal"/>
        <w:widowControl/>
        <w:tabs>
          <w:tab w:val="left" w:pos="708"/>
        </w:tabs>
        <w:ind w:firstLine="539"/>
        <w:jc w:val="right"/>
        <w:rPr>
          <w:rFonts w:ascii="Times New Roman" w:hAnsi="Times New Roman" w:cs="Times New Roman"/>
          <w:sz w:val="18"/>
          <w:szCs w:val="18"/>
        </w:rPr>
      </w:pPr>
    </w:p>
    <w:p w:rsidR="005D5E98" w:rsidRDefault="005D5E98" w:rsidP="005D5E98">
      <w:pPr>
        <w:pStyle w:val="ConsPlusNormal"/>
        <w:widowControl/>
        <w:tabs>
          <w:tab w:val="left" w:pos="708"/>
        </w:tabs>
        <w:ind w:firstLine="539"/>
        <w:jc w:val="right"/>
        <w:rPr>
          <w:rFonts w:ascii="Times New Roman" w:hAnsi="Times New Roman" w:cs="Times New Roman"/>
          <w:sz w:val="18"/>
          <w:szCs w:val="18"/>
        </w:rPr>
      </w:pPr>
      <w:r>
        <w:rPr>
          <w:rFonts w:ascii="Times New Roman" w:hAnsi="Times New Roman" w:cs="Times New Roman"/>
          <w:sz w:val="18"/>
          <w:szCs w:val="18"/>
        </w:rPr>
        <w:lastRenderedPageBreak/>
        <w:t>Приложение 2</w:t>
      </w:r>
    </w:p>
    <w:p w:rsidR="002F62AF" w:rsidRPr="002F62AF" w:rsidRDefault="002F62AF" w:rsidP="002F62AF">
      <w:pPr>
        <w:jc w:val="right"/>
        <w:rPr>
          <w:sz w:val="20"/>
          <w:szCs w:val="20"/>
        </w:rPr>
      </w:pPr>
      <w:r w:rsidRPr="002F62AF">
        <w:rPr>
          <w:sz w:val="20"/>
          <w:szCs w:val="20"/>
        </w:rPr>
        <w:t xml:space="preserve">к  Приложению </w:t>
      </w:r>
    </w:p>
    <w:p w:rsidR="002F62AF" w:rsidRPr="002F62AF" w:rsidRDefault="002F62AF" w:rsidP="002F62AF">
      <w:pPr>
        <w:jc w:val="right"/>
        <w:rPr>
          <w:sz w:val="20"/>
          <w:szCs w:val="20"/>
        </w:rPr>
      </w:pPr>
      <w:r w:rsidRPr="002F62AF">
        <w:rPr>
          <w:sz w:val="20"/>
          <w:szCs w:val="20"/>
        </w:rPr>
        <w:t>к Решению Совета народных депутатов</w:t>
      </w:r>
    </w:p>
    <w:p w:rsidR="002F62AF" w:rsidRPr="002F62AF" w:rsidRDefault="002F62AF" w:rsidP="002F62AF">
      <w:pPr>
        <w:jc w:val="right"/>
        <w:rPr>
          <w:sz w:val="20"/>
          <w:szCs w:val="20"/>
        </w:rPr>
      </w:pPr>
      <w:r w:rsidRPr="002F62AF">
        <w:rPr>
          <w:sz w:val="20"/>
          <w:szCs w:val="20"/>
        </w:rPr>
        <w:t>городского поселения город Поворино</w:t>
      </w:r>
    </w:p>
    <w:p w:rsidR="002F62AF" w:rsidRPr="002F62AF" w:rsidRDefault="002F62AF" w:rsidP="002F62AF">
      <w:pPr>
        <w:jc w:val="right"/>
        <w:rPr>
          <w:sz w:val="20"/>
          <w:szCs w:val="20"/>
        </w:rPr>
      </w:pPr>
      <w:r w:rsidRPr="002F62AF">
        <w:rPr>
          <w:sz w:val="20"/>
          <w:szCs w:val="20"/>
        </w:rPr>
        <w:t>от ___________________ №_________</w:t>
      </w:r>
    </w:p>
    <w:p w:rsidR="005D5E98" w:rsidRDefault="005D5E98" w:rsidP="005D5E98">
      <w:pPr>
        <w:pStyle w:val="ConsPlusNormal"/>
        <w:widowControl/>
        <w:tabs>
          <w:tab w:val="left" w:pos="708"/>
        </w:tabs>
        <w:ind w:firstLine="539"/>
        <w:jc w:val="right"/>
        <w:rPr>
          <w:rFonts w:ascii="Times New Roman" w:hAnsi="Times New Roman" w:cs="Times New Roman"/>
          <w:sz w:val="18"/>
          <w:szCs w:val="18"/>
        </w:rPr>
      </w:pPr>
    </w:p>
    <w:p w:rsidR="005D5E98" w:rsidRDefault="005D5E98" w:rsidP="005D5E98">
      <w:pPr>
        <w:pStyle w:val="ConsPlusNormal"/>
        <w:widowControl/>
        <w:tabs>
          <w:tab w:val="left" w:pos="708"/>
        </w:tabs>
        <w:ind w:firstLine="540"/>
        <w:jc w:val="right"/>
        <w:rPr>
          <w:rFonts w:ascii="Times New Roman" w:hAnsi="Times New Roman" w:cs="Times New Roman"/>
          <w:sz w:val="18"/>
          <w:szCs w:val="18"/>
        </w:rPr>
      </w:pPr>
      <w:r>
        <w:rPr>
          <w:rFonts w:ascii="Times New Roman" w:hAnsi="Times New Roman" w:cs="Times New Roman"/>
          <w:sz w:val="18"/>
          <w:szCs w:val="18"/>
        </w:rPr>
        <w:t>(справочное)</w:t>
      </w:r>
    </w:p>
    <w:p w:rsidR="005D5E98" w:rsidRDefault="005D5E98" w:rsidP="00A7309A">
      <w:pPr>
        <w:widowControl w:val="0"/>
        <w:tabs>
          <w:tab w:val="left" w:pos="708"/>
        </w:tabs>
        <w:ind w:firstLine="709"/>
        <w:jc w:val="center"/>
        <w:rPr>
          <w:b/>
          <w:sz w:val="18"/>
          <w:szCs w:val="18"/>
        </w:rPr>
      </w:pPr>
    </w:p>
    <w:p w:rsidR="005D5E98" w:rsidRDefault="005D5E98" w:rsidP="00A7309A">
      <w:pPr>
        <w:widowControl w:val="0"/>
        <w:tabs>
          <w:tab w:val="left" w:pos="708"/>
        </w:tabs>
        <w:ind w:firstLine="709"/>
        <w:jc w:val="center"/>
        <w:rPr>
          <w:b/>
          <w:sz w:val="18"/>
          <w:szCs w:val="18"/>
        </w:rPr>
      </w:pPr>
    </w:p>
    <w:p w:rsidR="00A711B4" w:rsidRDefault="00A7309A" w:rsidP="00A711B4">
      <w:pPr>
        <w:widowControl w:val="0"/>
        <w:tabs>
          <w:tab w:val="left" w:pos="708"/>
        </w:tabs>
        <w:jc w:val="center"/>
        <w:rPr>
          <w:b/>
          <w:sz w:val="15"/>
          <w:szCs w:val="15"/>
        </w:rPr>
      </w:pPr>
      <w:r w:rsidRPr="00914C0F">
        <w:rPr>
          <w:b/>
          <w:sz w:val="15"/>
          <w:szCs w:val="15"/>
        </w:rPr>
        <w:t>ПЕРЕЧЕНЬ ЗАКОНОДАТЕЛЬНЫХ И НОРМАТИВНЫХ ДОКУМЕНТОВ</w:t>
      </w:r>
    </w:p>
    <w:p w:rsidR="00A7309A" w:rsidRPr="00914C0F" w:rsidRDefault="00A7309A" w:rsidP="00A711B4">
      <w:pPr>
        <w:widowControl w:val="0"/>
        <w:tabs>
          <w:tab w:val="left" w:pos="708"/>
        </w:tabs>
        <w:jc w:val="center"/>
        <w:rPr>
          <w:b/>
          <w:sz w:val="15"/>
          <w:szCs w:val="15"/>
        </w:rPr>
      </w:pPr>
      <w:r w:rsidRPr="00914C0F">
        <w:rPr>
          <w:b/>
          <w:sz w:val="15"/>
          <w:szCs w:val="15"/>
        </w:rPr>
        <w:t>Федеральные законы</w:t>
      </w:r>
    </w:p>
    <w:p w:rsidR="00A7309A" w:rsidRPr="00914C0F" w:rsidRDefault="00A7309A" w:rsidP="00914C0F">
      <w:pPr>
        <w:widowControl w:val="0"/>
        <w:numPr>
          <w:ilvl w:val="0"/>
          <w:numId w:val="7"/>
        </w:numPr>
        <w:ind w:left="0" w:firstLine="0"/>
        <w:jc w:val="both"/>
        <w:rPr>
          <w:sz w:val="15"/>
          <w:szCs w:val="15"/>
        </w:rPr>
      </w:pPr>
      <w:r w:rsidRPr="00914C0F">
        <w:rPr>
          <w:sz w:val="15"/>
          <w:szCs w:val="15"/>
        </w:rPr>
        <w:t xml:space="preserve">Федеральный закон от 6 октября </w:t>
      </w:r>
      <w:smartTag w:uri="urn:schemas-microsoft-com:office:smarttags" w:element="metricconverter">
        <w:smartTagPr>
          <w:attr w:name="ProductID" w:val="2003 г"/>
        </w:smartTagPr>
        <w:r w:rsidRPr="00914C0F">
          <w:rPr>
            <w:sz w:val="15"/>
            <w:szCs w:val="15"/>
          </w:rPr>
          <w:t>2003 г</w:t>
        </w:r>
      </w:smartTag>
      <w:r w:rsidRPr="00914C0F">
        <w:rPr>
          <w:sz w:val="15"/>
          <w:szCs w:val="15"/>
        </w:rPr>
        <w:t xml:space="preserve">. № 131-ФЗ «Об общих принципах организации местного самоуправления в Российской Федерации» </w:t>
      </w:r>
    </w:p>
    <w:p w:rsidR="00A7309A" w:rsidRPr="00914C0F" w:rsidRDefault="00A7309A" w:rsidP="00914C0F">
      <w:pPr>
        <w:pStyle w:val="ConsPlusNormal"/>
        <w:widowControl/>
        <w:numPr>
          <w:ilvl w:val="0"/>
          <w:numId w:val="7"/>
        </w:numPr>
        <w:ind w:left="0" w:firstLine="0"/>
        <w:jc w:val="both"/>
        <w:rPr>
          <w:rFonts w:ascii="Times New Roman" w:hAnsi="Times New Roman" w:cs="Times New Roman"/>
          <w:sz w:val="15"/>
          <w:szCs w:val="15"/>
        </w:rPr>
      </w:pPr>
      <w:r w:rsidRPr="00914C0F">
        <w:rPr>
          <w:rFonts w:ascii="Times New Roman" w:hAnsi="Times New Roman" w:cs="Times New Roman"/>
          <w:sz w:val="15"/>
          <w:szCs w:val="15"/>
        </w:rPr>
        <w:t>Водный кодекс Российской Федерации от 3 июня 2006 года N 74-ФЗ</w:t>
      </w:r>
    </w:p>
    <w:p w:rsidR="00A7309A" w:rsidRPr="00914C0F" w:rsidRDefault="00A7309A" w:rsidP="00914C0F">
      <w:pPr>
        <w:pStyle w:val="ConsPlusNormal"/>
        <w:widowControl/>
        <w:numPr>
          <w:ilvl w:val="0"/>
          <w:numId w:val="7"/>
        </w:numPr>
        <w:ind w:left="0" w:firstLine="0"/>
        <w:jc w:val="both"/>
        <w:rPr>
          <w:rFonts w:ascii="Times New Roman" w:hAnsi="Times New Roman" w:cs="Times New Roman"/>
          <w:sz w:val="15"/>
          <w:szCs w:val="15"/>
        </w:rPr>
      </w:pPr>
      <w:r w:rsidRPr="00914C0F">
        <w:rPr>
          <w:rFonts w:ascii="Times New Roman" w:hAnsi="Times New Roman" w:cs="Times New Roman"/>
          <w:sz w:val="15"/>
          <w:szCs w:val="15"/>
        </w:rPr>
        <w:t>Градостроительный кодекс Российской Федерации от 29 декабря 2004 года N 190-ФЗ</w:t>
      </w:r>
    </w:p>
    <w:p w:rsidR="00A7309A" w:rsidRPr="00914C0F" w:rsidRDefault="00A7309A" w:rsidP="00914C0F">
      <w:pPr>
        <w:pStyle w:val="a3"/>
        <w:widowControl w:val="0"/>
        <w:numPr>
          <w:ilvl w:val="0"/>
          <w:numId w:val="7"/>
        </w:numPr>
        <w:suppressAutoHyphens/>
        <w:spacing w:before="0" w:beforeAutospacing="0" w:after="0" w:afterAutospacing="0"/>
        <w:ind w:left="0" w:firstLine="0"/>
        <w:jc w:val="both"/>
        <w:rPr>
          <w:sz w:val="15"/>
          <w:szCs w:val="15"/>
        </w:rPr>
      </w:pPr>
      <w:r w:rsidRPr="00914C0F">
        <w:rPr>
          <w:sz w:val="15"/>
          <w:szCs w:val="15"/>
        </w:rPr>
        <w:t xml:space="preserve">Жилищный кодекс Российской Федерации от 29 декабря </w:t>
      </w:r>
      <w:smartTag w:uri="urn:schemas-microsoft-com:office:smarttags" w:element="metricconverter">
        <w:smartTagPr>
          <w:attr w:name="ProductID" w:val="2004 г"/>
        </w:smartTagPr>
        <w:r w:rsidRPr="00914C0F">
          <w:rPr>
            <w:sz w:val="15"/>
            <w:szCs w:val="15"/>
          </w:rPr>
          <w:t>2004 г</w:t>
        </w:r>
      </w:smartTag>
      <w:r w:rsidRPr="00914C0F">
        <w:rPr>
          <w:sz w:val="15"/>
          <w:szCs w:val="15"/>
        </w:rPr>
        <w:t>. № 188-ФЗ</w:t>
      </w:r>
    </w:p>
    <w:p w:rsidR="00A7309A" w:rsidRPr="00914C0F" w:rsidRDefault="00A7309A" w:rsidP="00914C0F">
      <w:pPr>
        <w:pStyle w:val="ConsPlusNormal"/>
        <w:widowControl/>
        <w:numPr>
          <w:ilvl w:val="0"/>
          <w:numId w:val="7"/>
        </w:numPr>
        <w:ind w:left="0" w:firstLine="0"/>
        <w:jc w:val="both"/>
        <w:rPr>
          <w:rFonts w:ascii="Times New Roman" w:hAnsi="Times New Roman" w:cs="Times New Roman"/>
          <w:sz w:val="15"/>
          <w:szCs w:val="15"/>
        </w:rPr>
      </w:pPr>
      <w:r w:rsidRPr="00914C0F">
        <w:rPr>
          <w:rFonts w:ascii="Times New Roman" w:hAnsi="Times New Roman" w:cs="Times New Roman"/>
          <w:sz w:val="15"/>
          <w:szCs w:val="15"/>
        </w:rPr>
        <w:t>Земельный кодекс Российской Федерации от 25 октября 2001 года N 136-ФЗ</w:t>
      </w:r>
    </w:p>
    <w:p w:rsidR="00A7309A" w:rsidRPr="00914C0F" w:rsidRDefault="00A7309A" w:rsidP="00914C0F">
      <w:pPr>
        <w:pStyle w:val="ConsPlusNormal"/>
        <w:widowControl/>
        <w:numPr>
          <w:ilvl w:val="0"/>
          <w:numId w:val="7"/>
        </w:numPr>
        <w:ind w:left="0" w:firstLine="0"/>
        <w:jc w:val="both"/>
        <w:rPr>
          <w:rFonts w:ascii="Times New Roman" w:hAnsi="Times New Roman" w:cs="Times New Roman"/>
          <w:sz w:val="15"/>
          <w:szCs w:val="15"/>
        </w:rPr>
      </w:pPr>
      <w:r w:rsidRPr="00914C0F">
        <w:rPr>
          <w:rFonts w:ascii="Times New Roman" w:hAnsi="Times New Roman" w:cs="Times New Roman"/>
          <w:sz w:val="15"/>
          <w:szCs w:val="15"/>
        </w:rPr>
        <w:t>Лесной кодекс Российской Федерации от 4 декабря 2006 года N 200-ФЗ</w:t>
      </w:r>
    </w:p>
    <w:p w:rsidR="00A7309A" w:rsidRPr="00914C0F" w:rsidRDefault="00A7309A" w:rsidP="00914C0F">
      <w:pPr>
        <w:pStyle w:val="ConsPlusNormal"/>
        <w:widowControl/>
        <w:numPr>
          <w:ilvl w:val="0"/>
          <w:numId w:val="7"/>
        </w:numPr>
        <w:ind w:left="0" w:firstLine="0"/>
        <w:jc w:val="both"/>
        <w:rPr>
          <w:rFonts w:ascii="Times New Roman" w:hAnsi="Times New Roman" w:cs="Times New Roman"/>
          <w:sz w:val="15"/>
          <w:szCs w:val="15"/>
        </w:rPr>
      </w:pPr>
      <w:r w:rsidRPr="00914C0F">
        <w:rPr>
          <w:rFonts w:ascii="Times New Roman" w:hAnsi="Times New Roman" w:cs="Times New Roman"/>
          <w:sz w:val="15"/>
          <w:szCs w:val="15"/>
        </w:rPr>
        <w:t>Федеральный закон от 30 декабря 2009 года N 384-ФЗ «Технический регламент о безопасности зданий и сооружений»</w:t>
      </w:r>
    </w:p>
    <w:p w:rsidR="00A7309A" w:rsidRPr="00914C0F" w:rsidRDefault="00A7309A" w:rsidP="00914C0F">
      <w:pPr>
        <w:pStyle w:val="ConsPlusNormal"/>
        <w:widowControl/>
        <w:numPr>
          <w:ilvl w:val="0"/>
          <w:numId w:val="7"/>
        </w:numPr>
        <w:ind w:left="0" w:firstLine="0"/>
        <w:jc w:val="both"/>
        <w:rPr>
          <w:rFonts w:ascii="Times New Roman" w:hAnsi="Times New Roman" w:cs="Times New Roman"/>
          <w:sz w:val="15"/>
          <w:szCs w:val="15"/>
        </w:rPr>
      </w:pPr>
      <w:r w:rsidRPr="00914C0F">
        <w:rPr>
          <w:rFonts w:ascii="Times New Roman" w:hAnsi="Times New Roman" w:cs="Times New Roman"/>
          <w:sz w:val="15"/>
          <w:szCs w:val="15"/>
        </w:rPr>
        <w:t>Федеральный закон от 27 декабря 2002 года N 184-ФЗ «О техническом регулировании»</w:t>
      </w:r>
    </w:p>
    <w:p w:rsidR="00A7309A" w:rsidRPr="00914C0F" w:rsidRDefault="00A7309A" w:rsidP="00914C0F">
      <w:pPr>
        <w:pStyle w:val="ConsPlusNormal"/>
        <w:widowControl/>
        <w:numPr>
          <w:ilvl w:val="0"/>
          <w:numId w:val="7"/>
        </w:numPr>
        <w:ind w:left="0" w:firstLine="0"/>
        <w:jc w:val="both"/>
        <w:rPr>
          <w:rFonts w:ascii="Times New Roman" w:hAnsi="Times New Roman" w:cs="Times New Roman"/>
          <w:sz w:val="15"/>
          <w:szCs w:val="15"/>
        </w:rPr>
      </w:pPr>
      <w:r w:rsidRPr="00914C0F">
        <w:rPr>
          <w:rFonts w:ascii="Times New Roman" w:hAnsi="Times New Roman" w:cs="Times New Roman"/>
          <w:sz w:val="15"/>
          <w:szCs w:val="15"/>
        </w:rPr>
        <w:t>Федеральный закон от 21 июля 1997 года N 116-ФЗ «О промышленной безопасности опасных производственных объектов»</w:t>
      </w:r>
    </w:p>
    <w:p w:rsidR="00A7309A" w:rsidRPr="00914C0F" w:rsidRDefault="00A7309A" w:rsidP="00914C0F">
      <w:pPr>
        <w:pStyle w:val="ConsPlusTitle"/>
        <w:widowControl/>
        <w:numPr>
          <w:ilvl w:val="0"/>
          <w:numId w:val="7"/>
        </w:numPr>
        <w:suppressAutoHyphens/>
        <w:autoSpaceDN/>
        <w:adjustRightInd/>
        <w:ind w:left="0" w:firstLine="0"/>
        <w:jc w:val="both"/>
        <w:rPr>
          <w:rFonts w:ascii="Times New Roman" w:hAnsi="Times New Roman" w:cs="Times New Roman"/>
          <w:b w:val="0"/>
          <w:sz w:val="15"/>
          <w:szCs w:val="15"/>
        </w:rPr>
      </w:pPr>
      <w:r w:rsidRPr="00914C0F">
        <w:rPr>
          <w:rFonts w:ascii="Times New Roman" w:hAnsi="Times New Roman" w:cs="Times New Roman"/>
          <w:b w:val="0"/>
          <w:sz w:val="15"/>
          <w:szCs w:val="15"/>
        </w:rPr>
        <w:t>Федеральный закон  от 7 июля 2003 года N 112-ФЗ «О личном подсобном хозяйстве»</w:t>
      </w:r>
    </w:p>
    <w:p w:rsidR="00A7309A" w:rsidRPr="00914C0F" w:rsidRDefault="00A7309A" w:rsidP="00914C0F">
      <w:pPr>
        <w:pStyle w:val="ConsPlusTitle"/>
        <w:widowControl/>
        <w:numPr>
          <w:ilvl w:val="0"/>
          <w:numId w:val="7"/>
        </w:numPr>
        <w:suppressAutoHyphens/>
        <w:autoSpaceDN/>
        <w:adjustRightInd/>
        <w:ind w:left="0" w:firstLine="0"/>
        <w:jc w:val="both"/>
        <w:rPr>
          <w:rFonts w:ascii="Times New Roman" w:hAnsi="Times New Roman" w:cs="Times New Roman"/>
          <w:b w:val="0"/>
          <w:sz w:val="15"/>
          <w:szCs w:val="15"/>
        </w:rPr>
      </w:pPr>
      <w:r w:rsidRPr="00914C0F">
        <w:rPr>
          <w:rFonts w:ascii="Times New Roman" w:hAnsi="Times New Roman" w:cs="Times New Roman"/>
          <w:b w:val="0"/>
          <w:sz w:val="15"/>
          <w:szCs w:val="15"/>
        </w:rPr>
        <w:t>Федеральный закон от 15 апреля 1998 года N 66-ФЗ «О садоводческих, огороднических и дачных некоммерческих объединениях граждан»</w:t>
      </w:r>
    </w:p>
    <w:p w:rsidR="00A7309A" w:rsidRPr="00914C0F" w:rsidRDefault="00A7309A" w:rsidP="00914C0F">
      <w:pPr>
        <w:pStyle w:val="ConsPlusTitle"/>
        <w:widowControl/>
        <w:numPr>
          <w:ilvl w:val="0"/>
          <w:numId w:val="7"/>
        </w:numPr>
        <w:suppressAutoHyphens/>
        <w:autoSpaceDN/>
        <w:adjustRightInd/>
        <w:ind w:left="0" w:firstLine="0"/>
        <w:jc w:val="both"/>
        <w:rPr>
          <w:rFonts w:ascii="Times New Roman" w:hAnsi="Times New Roman" w:cs="Times New Roman"/>
          <w:b w:val="0"/>
          <w:sz w:val="15"/>
          <w:szCs w:val="15"/>
        </w:rPr>
      </w:pPr>
      <w:r w:rsidRPr="00914C0F">
        <w:rPr>
          <w:rFonts w:ascii="Times New Roman" w:hAnsi="Times New Roman" w:cs="Times New Roman"/>
          <w:b w:val="0"/>
          <w:sz w:val="15"/>
          <w:szCs w:val="15"/>
        </w:rPr>
        <w:t>Федеральный закон от 28 декабря 2009 года N 381-ФЗ «Об основах государственного регулирования торговой деятельности в Российской Федерации»</w:t>
      </w:r>
    </w:p>
    <w:p w:rsidR="00A7309A" w:rsidRPr="00914C0F" w:rsidRDefault="00A7309A" w:rsidP="00914C0F">
      <w:pPr>
        <w:pStyle w:val="ConsPlusTitle"/>
        <w:widowControl/>
        <w:numPr>
          <w:ilvl w:val="0"/>
          <w:numId w:val="7"/>
        </w:numPr>
        <w:suppressAutoHyphens/>
        <w:autoSpaceDN/>
        <w:adjustRightInd/>
        <w:ind w:left="0" w:firstLine="0"/>
        <w:jc w:val="both"/>
        <w:rPr>
          <w:rFonts w:ascii="Times New Roman" w:hAnsi="Times New Roman" w:cs="Times New Roman"/>
          <w:b w:val="0"/>
          <w:sz w:val="15"/>
          <w:szCs w:val="15"/>
        </w:rPr>
      </w:pPr>
      <w:r w:rsidRPr="00914C0F">
        <w:rPr>
          <w:rFonts w:ascii="Times New Roman" w:hAnsi="Times New Roman" w:cs="Times New Roman"/>
          <w:b w:val="0"/>
          <w:sz w:val="15"/>
          <w:szCs w:val="15"/>
        </w:rPr>
        <w:t>Федеральный закон от 30 марта 1999 года N 52-ФЗ «О санитарно-эпидемиологическом благополучии населения»</w:t>
      </w:r>
    </w:p>
    <w:p w:rsidR="00A7309A" w:rsidRPr="00914C0F" w:rsidRDefault="00A7309A" w:rsidP="00914C0F">
      <w:pPr>
        <w:pStyle w:val="ConsPlusTitle"/>
        <w:widowControl/>
        <w:numPr>
          <w:ilvl w:val="0"/>
          <w:numId w:val="7"/>
        </w:numPr>
        <w:suppressAutoHyphens/>
        <w:autoSpaceDN/>
        <w:adjustRightInd/>
        <w:ind w:left="0" w:firstLine="0"/>
        <w:jc w:val="both"/>
        <w:rPr>
          <w:rFonts w:ascii="Times New Roman" w:hAnsi="Times New Roman" w:cs="Times New Roman"/>
          <w:b w:val="0"/>
          <w:sz w:val="15"/>
          <w:szCs w:val="15"/>
        </w:rPr>
      </w:pPr>
      <w:r w:rsidRPr="00914C0F">
        <w:rPr>
          <w:rFonts w:ascii="Times New Roman" w:hAnsi="Times New Roman" w:cs="Times New Roman"/>
          <w:b w:val="0"/>
          <w:sz w:val="15"/>
          <w:szCs w:val="15"/>
        </w:rPr>
        <w:t>Федеральный закон от 10 января 2002 года N 7-ФЗ «Об охране окружающей среды»</w:t>
      </w:r>
    </w:p>
    <w:p w:rsidR="00A7309A" w:rsidRPr="00914C0F" w:rsidRDefault="00A7309A" w:rsidP="00914C0F">
      <w:pPr>
        <w:pStyle w:val="a3"/>
        <w:widowControl w:val="0"/>
        <w:numPr>
          <w:ilvl w:val="0"/>
          <w:numId w:val="7"/>
        </w:numPr>
        <w:suppressAutoHyphens/>
        <w:spacing w:before="0" w:beforeAutospacing="0" w:after="0" w:afterAutospacing="0"/>
        <w:ind w:left="0" w:firstLine="0"/>
        <w:jc w:val="both"/>
        <w:rPr>
          <w:sz w:val="15"/>
          <w:szCs w:val="15"/>
        </w:rPr>
      </w:pPr>
      <w:r w:rsidRPr="00914C0F">
        <w:rPr>
          <w:sz w:val="15"/>
          <w:szCs w:val="15"/>
        </w:rPr>
        <w:t xml:space="preserve">Федеральный закон от 4 мая </w:t>
      </w:r>
      <w:smartTag w:uri="urn:schemas-microsoft-com:office:smarttags" w:element="metricconverter">
        <w:smartTagPr>
          <w:attr w:name="ProductID" w:val="1999 г"/>
        </w:smartTagPr>
        <w:r w:rsidRPr="00914C0F">
          <w:rPr>
            <w:sz w:val="15"/>
            <w:szCs w:val="15"/>
          </w:rPr>
          <w:t>1999 г</w:t>
        </w:r>
      </w:smartTag>
      <w:r w:rsidRPr="00914C0F">
        <w:rPr>
          <w:sz w:val="15"/>
          <w:szCs w:val="15"/>
        </w:rPr>
        <w:t xml:space="preserve">. № 96-Ф3 «Об охране атмосферного воздуха» </w:t>
      </w:r>
    </w:p>
    <w:p w:rsidR="00A7309A" w:rsidRPr="00914C0F" w:rsidRDefault="00A7309A" w:rsidP="00914C0F">
      <w:pPr>
        <w:pStyle w:val="a3"/>
        <w:widowControl w:val="0"/>
        <w:numPr>
          <w:ilvl w:val="0"/>
          <w:numId w:val="7"/>
        </w:numPr>
        <w:suppressAutoHyphens/>
        <w:spacing w:before="0" w:beforeAutospacing="0" w:after="0" w:afterAutospacing="0"/>
        <w:ind w:left="0" w:firstLine="0"/>
        <w:jc w:val="both"/>
        <w:rPr>
          <w:sz w:val="15"/>
          <w:szCs w:val="15"/>
        </w:rPr>
      </w:pPr>
      <w:r w:rsidRPr="00914C0F">
        <w:rPr>
          <w:sz w:val="15"/>
          <w:szCs w:val="15"/>
        </w:rPr>
        <w:t xml:space="preserve">Закон Российской Федерации от 21 февраля </w:t>
      </w:r>
      <w:smartTag w:uri="urn:schemas-microsoft-com:office:smarttags" w:element="metricconverter">
        <w:smartTagPr>
          <w:attr w:name="ProductID" w:val="1992 г"/>
        </w:smartTagPr>
        <w:r w:rsidRPr="00914C0F">
          <w:rPr>
            <w:sz w:val="15"/>
            <w:szCs w:val="15"/>
          </w:rPr>
          <w:t>1992 г</w:t>
        </w:r>
      </w:smartTag>
      <w:r w:rsidRPr="00914C0F">
        <w:rPr>
          <w:sz w:val="15"/>
          <w:szCs w:val="15"/>
        </w:rPr>
        <w:t xml:space="preserve">. № 2395-1 «О недрах» </w:t>
      </w:r>
    </w:p>
    <w:p w:rsidR="00A7309A" w:rsidRPr="00914C0F" w:rsidRDefault="00A7309A" w:rsidP="00914C0F">
      <w:pPr>
        <w:pStyle w:val="ConsPlusTitle"/>
        <w:widowControl/>
        <w:numPr>
          <w:ilvl w:val="0"/>
          <w:numId w:val="7"/>
        </w:numPr>
        <w:suppressAutoHyphens/>
        <w:autoSpaceDN/>
        <w:adjustRightInd/>
        <w:ind w:left="0" w:firstLine="0"/>
        <w:jc w:val="both"/>
        <w:rPr>
          <w:rFonts w:ascii="Times New Roman" w:hAnsi="Times New Roman" w:cs="Times New Roman"/>
          <w:b w:val="0"/>
          <w:sz w:val="15"/>
          <w:szCs w:val="15"/>
        </w:rPr>
      </w:pPr>
      <w:r w:rsidRPr="00914C0F">
        <w:rPr>
          <w:rFonts w:ascii="Times New Roman" w:hAnsi="Times New Roman" w:cs="Times New Roman"/>
          <w:b w:val="0"/>
          <w:sz w:val="15"/>
          <w:szCs w:val="15"/>
        </w:rPr>
        <w:t xml:space="preserve">Федеральный закон от 14 марта 1995 года N 33-ФЗ «Об особо охраняемых природных территориях» </w:t>
      </w:r>
    </w:p>
    <w:p w:rsidR="00A7309A" w:rsidRPr="00914C0F" w:rsidRDefault="00A7309A" w:rsidP="00914C0F">
      <w:pPr>
        <w:pStyle w:val="a3"/>
        <w:widowControl w:val="0"/>
        <w:numPr>
          <w:ilvl w:val="0"/>
          <w:numId w:val="7"/>
        </w:numPr>
        <w:suppressAutoHyphens/>
        <w:spacing w:before="0" w:beforeAutospacing="0" w:after="0" w:afterAutospacing="0"/>
        <w:ind w:left="0" w:firstLine="0"/>
        <w:jc w:val="both"/>
        <w:rPr>
          <w:sz w:val="15"/>
          <w:szCs w:val="15"/>
        </w:rPr>
      </w:pPr>
      <w:r w:rsidRPr="00914C0F">
        <w:rPr>
          <w:sz w:val="15"/>
          <w:szCs w:val="15"/>
        </w:rPr>
        <w:t xml:space="preserve">Федеральный закон от 23 февраля </w:t>
      </w:r>
      <w:smartTag w:uri="urn:schemas-microsoft-com:office:smarttags" w:element="metricconverter">
        <w:smartTagPr>
          <w:attr w:name="ProductID" w:val="1995 г"/>
        </w:smartTagPr>
        <w:r w:rsidRPr="00914C0F">
          <w:rPr>
            <w:sz w:val="15"/>
            <w:szCs w:val="15"/>
          </w:rPr>
          <w:t>1995 г</w:t>
        </w:r>
      </w:smartTag>
      <w:r w:rsidRPr="00914C0F">
        <w:rPr>
          <w:sz w:val="15"/>
          <w:szCs w:val="15"/>
        </w:rPr>
        <w:t xml:space="preserve">. № 26-ФЗ «О природных лечебных ресурсах, лечебно-оздоровительных местностях и курортах» </w:t>
      </w:r>
    </w:p>
    <w:p w:rsidR="00A7309A" w:rsidRPr="00914C0F" w:rsidRDefault="00A7309A" w:rsidP="00914C0F">
      <w:pPr>
        <w:pStyle w:val="a3"/>
        <w:widowControl w:val="0"/>
        <w:numPr>
          <w:ilvl w:val="0"/>
          <w:numId w:val="7"/>
        </w:numPr>
        <w:suppressAutoHyphens/>
        <w:spacing w:before="0" w:beforeAutospacing="0" w:after="0" w:afterAutospacing="0"/>
        <w:ind w:left="0" w:firstLine="0"/>
        <w:jc w:val="both"/>
        <w:rPr>
          <w:sz w:val="15"/>
          <w:szCs w:val="15"/>
        </w:rPr>
      </w:pPr>
      <w:r w:rsidRPr="00914C0F">
        <w:rPr>
          <w:sz w:val="15"/>
          <w:szCs w:val="15"/>
        </w:rPr>
        <w:t xml:space="preserve">Федеральный закон от 24 апреля </w:t>
      </w:r>
      <w:smartTag w:uri="urn:schemas-microsoft-com:office:smarttags" w:element="metricconverter">
        <w:smartTagPr>
          <w:attr w:name="ProductID" w:val="1995 г"/>
        </w:smartTagPr>
        <w:r w:rsidRPr="00914C0F">
          <w:rPr>
            <w:sz w:val="15"/>
            <w:szCs w:val="15"/>
          </w:rPr>
          <w:t>1995 г</w:t>
        </w:r>
      </w:smartTag>
      <w:r w:rsidRPr="00914C0F">
        <w:rPr>
          <w:sz w:val="15"/>
          <w:szCs w:val="15"/>
        </w:rPr>
        <w:t xml:space="preserve">. № 52-ФЗ «О животном мире» </w:t>
      </w:r>
    </w:p>
    <w:p w:rsidR="00A7309A" w:rsidRPr="00914C0F" w:rsidRDefault="00A7309A" w:rsidP="00914C0F">
      <w:pPr>
        <w:pStyle w:val="a3"/>
        <w:widowControl w:val="0"/>
        <w:numPr>
          <w:ilvl w:val="0"/>
          <w:numId w:val="7"/>
        </w:numPr>
        <w:suppressAutoHyphens/>
        <w:spacing w:before="0" w:beforeAutospacing="0" w:after="0" w:afterAutospacing="0"/>
        <w:ind w:left="0" w:firstLine="0"/>
        <w:jc w:val="both"/>
        <w:rPr>
          <w:sz w:val="15"/>
          <w:szCs w:val="15"/>
        </w:rPr>
      </w:pPr>
      <w:r w:rsidRPr="00914C0F">
        <w:rPr>
          <w:sz w:val="15"/>
          <w:szCs w:val="15"/>
        </w:rPr>
        <w:t xml:space="preserve">Федеральный закон от 23 ноября </w:t>
      </w:r>
      <w:smartTag w:uri="urn:schemas-microsoft-com:office:smarttags" w:element="metricconverter">
        <w:smartTagPr>
          <w:attr w:name="ProductID" w:val="1995 г"/>
        </w:smartTagPr>
        <w:r w:rsidRPr="00914C0F">
          <w:rPr>
            <w:sz w:val="15"/>
            <w:szCs w:val="15"/>
          </w:rPr>
          <w:t>1995 г</w:t>
        </w:r>
      </w:smartTag>
      <w:r w:rsidRPr="00914C0F">
        <w:rPr>
          <w:sz w:val="15"/>
          <w:szCs w:val="15"/>
        </w:rPr>
        <w:t xml:space="preserve">. № 174-ФЗ «Об экологической экспертизе» </w:t>
      </w:r>
    </w:p>
    <w:p w:rsidR="00A7309A" w:rsidRPr="00914C0F" w:rsidRDefault="00A7309A" w:rsidP="00914C0F">
      <w:pPr>
        <w:widowControl w:val="0"/>
        <w:numPr>
          <w:ilvl w:val="0"/>
          <w:numId w:val="7"/>
        </w:numPr>
        <w:ind w:left="0" w:firstLine="0"/>
        <w:jc w:val="both"/>
        <w:rPr>
          <w:sz w:val="15"/>
          <w:szCs w:val="15"/>
        </w:rPr>
      </w:pPr>
      <w:r w:rsidRPr="00914C0F">
        <w:rPr>
          <w:sz w:val="15"/>
          <w:szCs w:val="15"/>
        </w:rPr>
        <w:t xml:space="preserve">Федеральный закон от 10 января </w:t>
      </w:r>
      <w:smartTag w:uri="urn:schemas-microsoft-com:office:smarttags" w:element="metricconverter">
        <w:smartTagPr>
          <w:attr w:name="ProductID" w:val="2003 г"/>
        </w:smartTagPr>
        <w:r w:rsidRPr="00914C0F">
          <w:rPr>
            <w:sz w:val="15"/>
            <w:szCs w:val="15"/>
          </w:rPr>
          <w:t>2003 г</w:t>
        </w:r>
      </w:smartTag>
      <w:r w:rsidRPr="00914C0F">
        <w:rPr>
          <w:sz w:val="15"/>
          <w:szCs w:val="15"/>
        </w:rPr>
        <w:t>. № 17-ФЗ «О железнодорожном транспорте в Российской Федерации»</w:t>
      </w:r>
    </w:p>
    <w:p w:rsidR="00A7309A" w:rsidRPr="00914C0F" w:rsidRDefault="00A7309A" w:rsidP="00914C0F">
      <w:pPr>
        <w:widowControl w:val="0"/>
        <w:numPr>
          <w:ilvl w:val="0"/>
          <w:numId w:val="7"/>
        </w:numPr>
        <w:ind w:left="0" w:firstLine="0"/>
        <w:jc w:val="both"/>
        <w:rPr>
          <w:sz w:val="15"/>
          <w:szCs w:val="15"/>
        </w:rPr>
      </w:pPr>
      <w:r w:rsidRPr="00914C0F">
        <w:rPr>
          <w:sz w:val="15"/>
          <w:szCs w:val="15"/>
        </w:rPr>
        <w:t xml:space="preserve">Федеральный закон от 8 ноября </w:t>
      </w:r>
      <w:smartTag w:uri="urn:schemas-microsoft-com:office:smarttags" w:element="metricconverter">
        <w:smartTagPr>
          <w:attr w:name="ProductID" w:val="2007 г"/>
        </w:smartTagPr>
        <w:r w:rsidRPr="00914C0F">
          <w:rPr>
            <w:sz w:val="15"/>
            <w:szCs w:val="15"/>
          </w:rPr>
          <w:t>2007 г</w:t>
        </w:r>
      </w:smartTag>
      <w:r w:rsidRPr="00914C0F">
        <w:rPr>
          <w:sz w:val="15"/>
          <w:szCs w:val="15"/>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7309A" w:rsidRPr="00914C0F" w:rsidRDefault="00A7309A" w:rsidP="00914C0F">
      <w:pPr>
        <w:pStyle w:val="a3"/>
        <w:widowControl w:val="0"/>
        <w:numPr>
          <w:ilvl w:val="0"/>
          <w:numId w:val="7"/>
        </w:numPr>
        <w:suppressAutoHyphens/>
        <w:spacing w:before="0" w:beforeAutospacing="0" w:after="0" w:afterAutospacing="0"/>
        <w:ind w:left="0" w:firstLine="0"/>
        <w:jc w:val="both"/>
        <w:rPr>
          <w:sz w:val="15"/>
          <w:szCs w:val="15"/>
        </w:rPr>
      </w:pPr>
      <w:r w:rsidRPr="00914C0F">
        <w:rPr>
          <w:sz w:val="15"/>
          <w:szCs w:val="15"/>
        </w:rPr>
        <w:t xml:space="preserve">Федеральный закон от 2 августа </w:t>
      </w:r>
      <w:smartTag w:uri="urn:schemas-microsoft-com:office:smarttags" w:element="metricconverter">
        <w:smartTagPr>
          <w:attr w:name="ProductID" w:val="1995 г"/>
        </w:smartTagPr>
        <w:r w:rsidRPr="00914C0F">
          <w:rPr>
            <w:sz w:val="15"/>
            <w:szCs w:val="15"/>
          </w:rPr>
          <w:t>1995 г</w:t>
        </w:r>
      </w:smartTag>
      <w:r w:rsidRPr="00914C0F">
        <w:rPr>
          <w:sz w:val="15"/>
          <w:szCs w:val="15"/>
        </w:rPr>
        <w:t xml:space="preserve">. № 122-ФЗ «О социальном обслуживании граждан пожилого возраста и инвалидов» </w:t>
      </w:r>
    </w:p>
    <w:p w:rsidR="00A7309A" w:rsidRPr="00914C0F" w:rsidRDefault="00A7309A" w:rsidP="00914C0F">
      <w:pPr>
        <w:widowControl w:val="0"/>
        <w:numPr>
          <w:ilvl w:val="0"/>
          <w:numId w:val="7"/>
        </w:numPr>
        <w:ind w:left="0" w:firstLine="0"/>
        <w:jc w:val="both"/>
        <w:rPr>
          <w:sz w:val="15"/>
          <w:szCs w:val="15"/>
        </w:rPr>
      </w:pPr>
      <w:r w:rsidRPr="00914C0F">
        <w:rPr>
          <w:sz w:val="15"/>
          <w:szCs w:val="15"/>
        </w:rPr>
        <w:t xml:space="preserve">Федеральный закон от 24 ноября </w:t>
      </w:r>
      <w:smartTag w:uri="urn:schemas-microsoft-com:office:smarttags" w:element="metricconverter">
        <w:smartTagPr>
          <w:attr w:name="ProductID" w:val="1995 г"/>
        </w:smartTagPr>
        <w:r w:rsidRPr="00914C0F">
          <w:rPr>
            <w:sz w:val="15"/>
            <w:szCs w:val="15"/>
          </w:rPr>
          <w:t>1995 г</w:t>
        </w:r>
      </w:smartTag>
      <w:r w:rsidRPr="00914C0F">
        <w:rPr>
          <w:sz w:val="15"/>
          <w:szCs w:val="15"/>
        </w:rPr>
        <w:t xml:space="preserve">. № 181-ФЗ «О социальной защите инвалидов в Российской Федерации» </w:t>
      </w:r>
    </w:p>
    <w:p w:rsidR="00A7309A" w:rsidRPr="00914C0F" w:rsidRDefault="00A7309A" w:rsidP="00914C0F">
      <w:pPr>
        <w:pStyle w:val="a3"/>
        <w:widowControl w:val="0"/>
        <w:numPr>
          <w:ilvl w:val="0"/>
          <w:numId w:val="7"/>
        </w:numPr>
        <w:suppressAutoHyphens/>
        <w:spacing w:before="0" w:beforeAutospacing="0" w:after="0" w:afterAutospacing="0"/>
        <w:ind w:left="0" w:firstLine="0"/>
        <w:jc w:val="both"/>
        <w:rPr>
          <w:spacing w:val="-2"/>
          <w:sz w:val="15"/>
          <w:szCs w:val="15"/>
        </w:rPr>
      </w:pPr>
      <w:r w:rsidRPr="00914C0F">
        <w:rPr>
          <w:spacing w:val="-2"/>
          <w:sz w:val="15"/>
          <w:szCs w:val="15"/>
        </w:rPr>
        <w:t xml:space="preserve">Федеральный закон от 12 декабря </w:t>
      </w:r>
      <w:smartTag w:uri="urn:schemas-microsoft-com:office:smarttags" w:element="metricconverter">
        <w:smartTagPr>
          <w:attr w:name="ProductID" w:val="1998 г"/>
        </w:smartTagPr>
        <w:r w:rsidRPr="00914C0F">
          <w:rPr>
            <w:spacing w:val="-2"/>
            <w:sz w:val="15"/>
            <w:szCs w:val="15"/>
          </w:rPr>
          <w:t>1998 г</w:t>
        </w:r>
      </w:smartTag>
      <w:r w:rsidRPr="00914C0F">
        <w:rPr>
          <w:spacing w:val="-2"/>
          <w:sz w:val="15"/>
          <w:szCs w:val="15"/>
        </w:rPr>
        <w:t xml:space="preserve">. № 28-ФЗ «О гражданской обороне» </w:t>
      </w:r>
    </w:p>
    <w:p w:rsidR="00A7309A" w:rsidRPr="00914C0F" w:rsidRDefault="00A7309A" w:rsidP="00914C0F">
      <w:pPr>
        <w:pStyle w:val="a3"/>
        <w:widowControl w:val="0"/>
        <w:numPr>
          <w:ilvl w:val="0"/>
          <w:numId w:val="7"/>
        </w:numPr>
        <w:suppressAutoHyphens/>
        <w:spacing w:before="0" w:beforeAutospacing="0" w:after="0" w:afterAutospacing="0"/>
        <w:ind w:left="0" w:firstLine="0"/>
        <w:jc w:val="both"/>
        <w:rPr>
          <w:sz w:val="15"/>
          <w:szCs w:val="15"/>
        </w:rPr>
      </w:pPr>
      <w:r w:rsidRPr="00914C0F">
        <w:rPr>
          <w:sz w:val="15"/>
          <w:szCs w:val="15"/>
        </w:rPr>
        <w:t xml:space="preserve">Федеральный закон от 21 декабря </w:t>
      </w:r>
      <w:smartTag w:uri="urn:schemas-microsoft-com:office:smarttags" w:element="metricconverter">
        <w:smartTagPr>
          <w:attr w:name="ProductID" w:val="1994 г"/>
        </w:smartTagPr>
        <w:r w:rsidRPr="00914C0F">
          <w:rPr>
            <w:sz w:val="15"/>
            <w:szCs w:val="15"/>
          </w:rPr>
          <w:t>1994 г</w:t>
        </w:r>
      </w:smartTag>
      <w:r w:rsidRPr="00914C0F">
        <w:rPr>
          <w:sz w:val="15"/>
          <w:szCs w:val="15"/>
        </w:rPr>
        <w:t xml:space="preserve">. № 68-ФЗ «О защите населения и территорий от чрезвычайных ситуаций природного и техногенного характера» </w:t>
      </w:r>
    </w:p>
    <w:p w:rsidR="00A7309A" w:rsidRPr="00914C0F" w:rsidRDefault="00264270" w:rsidP="00914C0F">
      <w:pPr>
        <w:pStyle w:val="ConsPlusTitle"/>
        <w:widowControl/>
        <w:numPr>
          <w:ilvl w:val="0"/>
          <w:numId w:val="7"/>
        </w:numPr>
        <w:suppressAutoHyphens/>
        <w:autoSpaceDN/>
        <w:adjustRightInd/>
        <w:ind w:left="0" w:firstLine="0"/>
        <w:jc w:val="both"/>
        <w:rPr>
          <w:b w:val="0"/>
          <w:sz w:val="15"/>
          <w:szCs w:val="15"/>
        </w:rPr>
      </w:pPr>
      <w:hyperlink r:id="rId11" w:history="1">
        <w:r w:rsidR="00A7309A" w:rsidRPr="00914C0F">
          <w:rPr>
            <w:rStyle w:val="af"/>
            <w:rFonts w:ascii="Times New Roman" w:hAnsi="Times New Roman"/>
            <w:b w:val="0"/>
            <w:color w:val="auto"/>
            <w:sz w:val="15"/>
            <w:szCs w:val="15"/>
            <w:u w:val="none"/>
          </w:rPr>
          <w:t>Федеральный закон от 22 июля 2008 г. N 123-ФЗ "Технический регламент о требованиях пожарной безопасности"</w:t>
        </w:r>
      </w:hyperlink>
    </w:p>
    <w:p w:rsidR="00A7309A" w:rsidRPr="00914C0F" w:rsidRDefault="00A7309A" w:rsidP="00914C0F">
      <w:pPr>
        <w:pStyle w:val="a3"/>
        <w:widowControl w:val="0"/>
        <w:numPr>
          <w:ilvl w:val="0"/>
          <w:numId w:val="7"/>
        </w:numPr>
        <w:suppressAutoHyphens/>
        <w:spacing w:before="0" w:beforeAutospacing="0" w:after="0" w:afterAutospacing="0"/>
        <w:ind w:left="0" w:firstLine="0"/>
        <w:jc w:val="both"/>
        <w:rPr>
          <w:sz w:val="15"/>
          <w:szCs w:val="15"/>
        </w:rPr>
      </w:pPr>
      <w:r w:rsidRPr="00914C0F">
        <w:rPr>
          <w:sz w:val="15"/>
          <w:szCs w:val="15"/>
        </w:rPr>
        <w:t xml:space="preserve">Федеральный закон от 10 декабря </w:t>
      </w:r>
      <w:smartTag w:uri="urn:schemas-microsoft-com:office:smarttags" w:element="metricconverter">
        <w:smartTagPr>
          <w:attr w:name="ProductID" w:val="1995 г"/>
        </w:smartTagPr>
        <w:r w:rsidRPr="00914C0F">
          <w:rPr>
            <w:sz w:val="15"/>
            <w:szCs w:val="15"/>
          </w:rPr>
          <w:t>1995 г</w:t>
        </w:r>
      </w:smartTag>
      <w:r w:rsidRPr="00914C0F">
        <w:rPr>
          <w:sz w:val="15"/>
          <w:szCs w:val="15"/>
        </w:rPr>
        <w:t xml:space="preserve">. № 196-ФЗ «О безопасности дорожного движения» </w:t>
      </w:r>
    </w:p>
    <w:p w:rsidR="00A7309A" w:rsidRPr="00914C0F" w:rsidRDefault="00A7309A" w:rsidP="00914C0F">
      <w:pPr>
        <w:pStyle w:val="a3"/>
        <w:widowControl w:val="0"/>
        <w:numPr>
          <w:ilvl w:val="0"/>
          <w:numId w:val="7"/>
        </w:numPr>
        <w:suppressAutoHyphens/>
        <w:spacing w:before="0" w:beforeAutospacing="0" w:after="0" w:afterAutospacing="0"/>
        <w:ind w:left="0" w:firstLine="0"/>
        <w:jc w:val="both"/>
        <w:rPr>
          <w:sz w:val="15"/>
          <w:szCs w:val="15"/>
        </w:rPr>
      </w:pPr>
      <w:r w:rsidRPr="00914C0F">
        <w:rPr>
          <w:sz w:val="15"/>
          <w:szCs w:val="15"/>
        </w:rPr>
        <w:t xml:space="preserve">Федеральный закон от 9 января </w:t>
      </w:r>
      <w:smartTag w:uri="urn:schemas-microsoft-com:office:smarttags" w:element="metricconverter">
        <w:smartTagPr>
          <w:attr w:name="ProductID" w:val="1996 г"/>
        </w:smartTagPr>
        <w:r w:rsidRPr="00914C0F">
          <w:rPr>
            <w:sz w:val="15"/>
            <w:szCs w:val="15"/>
          </w:rPr>
          <w:t>1996 г</w:t>
        </w:r>
      </w:smartTag>
      <w:r w:rsidRPr="00914C0F">
        <w:rPr>
          <w:sz w:val="15"/>
          <w:szCs w:val="15"/>
        </w:rPr>
        <w:t xml:space="preserve">. № 3-ФЗ «О радиационной безопасности населения» </w:t>
      </w:r>
    </w:p>
    <w:p w:rsidR="00A7309A" w:rsidRPr="00914C0F" w:rsidRDefault="00A7309A" w:rsidP="00914C0F">
      <w:pPr>
        <w:pStyle w:val="a3"/>
        <w:widowControl w:val="0"/>
        <w:numPr>
          <w:ilvl w:val="0"/>
          <w:numId w:val="7"/>
        </w:numPr>
        <w:suppressAutoHyphens/>
        <w:spacing w:before="0" w:beforeAutospacing="0" w:after="0" w:afterAutospacing="0"/>
        <w:ind w:left="0" w:firstLine="0"/>
        <w:jc w:val="both"/>
        <w:rPr>
          <w:sz w:val="15"/>
          <w:szCs w:val="15"/>
        </w:rPr>
      </w:pPr>
      <w:r w:rsidRPr="00914C0F">
        <w:rPr>
          <w:sz w:val="15"/>
          <w:szCs w:val="15"/>
        </w:rPr>
        <w:t xml:space="preserve">Федеральный закон от 24 июня </w:t>
      </w:r>
      <w:smartTag w:uri="urn:schemas-microsoft-com:office:smarttags" w:element="metricconverter">
        <w:smartTagPr>
          <w:attr w:name="ProductID" w:val="1998 г"/>
        </w:smartTagPr>
        <w:r w:rsidRPr="00914C0F">
          <w:rPr>
            <w:sz w:val="15"/>
            <w:szCs w:val="15"/>
          </w:rPr>
          <w:t>1998 г</w:t>
        </w:r>
      </w:smartTag>
      <w:r w:rsidRPr="00914C0F">
        <w:rPr>
          <w:sz w:val="15"/>
          <w:szCs w:val="15"/>
        </w:rPr>
        <w:t xml:space="preserve">. № 89-ФЗ «Об отходах производства и потребления» </w:t>
      </w:r>
    </w:p>
    <w:p w:rsidR="00A7309A" w:rsidRPr="00914C0F" w:rsidRDefault="00A7309A" w:rsidP="00914C0F">
      <w:pPr>
        <w:widowControl w:val="0"/>
        <w:numPr>
          <w:ilvl w:val="0"/>
          <w:numId w:val="7"/>
        </w:numPr>
        <w:ind w:left="0" w:firstLine="0"/>
        <w:jc w:val="both"/>
        <w:rPr>
          <w:sz w:val="15"/>
          <w:szCs w:val="15"/>
        </w:rPr>
      </w:pPr>
      <w:r w:rsidRPr="00914C0F">
        <w:rPr>
          <w:sz w:val="15"/>
          <w:szCs w:val="15"/>
        </w:rPr>
        <w:t xml:space="preserve">Федеральный закон от 12 декабря </w:t>
      </w:r>
      <w:smartTag w:uri="urn:schemas-microsoft-com:office:smarttags" w:element="metricconverter">
        <w:smartTagPr>
          <w:attr w:name="ProductID" w:val="1996 г"/>
        </w:smartTagPr>
        <w:r w:rsidRPr="00914C0F">
          <w:rPr>
            <w:sz w:val="15"/>
            <w:szCs w:val="15"/>
          </w:rPr>
          <w:t>1996 г</w:t>
        </w:r>
      </w:smartTag>
      <w:r w:rsidRPr="00914C0F">
        <w:rPr>
          <w:sz w:val="15"/>
          <w:szCs w:val="15"/>
        </w:rPr>
        <w:t xml:space="preserve">. № 8-ФЗ «О погребении и похоронном деле» </w:t>
      </w:r>
    </w:p>
    <w:p w:rsidR="00A7309A" w:rsidRPr="00914C0F" w:rsidRDefault="00A7309A" w:rsidP="00914C0F">
      <w:pPr>
        <w:pStyle w:val="a3"/>
        <w:widowControl w:val="0"/>
        <w:numPr>
          <w:ilvl w:val="0"/>
          <w:numId w:val="7"/>
        </w:numPr>
        <w:suppressAutoHyphens/>
        <w:spacing w:before="0" w:beforeAutospacing="0" w:after="0" w:afterAutospacing="0"/>
        <w:ind w:left="0" w:firstLine="0"/>
        <w:jc w:val="both"/>
        <w:rPr>
          <w:sz w:val="15"/>
          <w:szCs w:val="15"/>
        </w:rPr>
      </w:pPr>
      <w:r w:rsidRPr="00914C0F">
        <w:rPr>
          <w:sz w:val="15"/>
          <w:szCs w:val="15"/>
        </w:rPr>
        <w:t xml:space="preserve">Федеральный закон от 31 марта </w:t>
      </w:r>
      <w:smartTag w:uri="urn:schemas-microsoft-com:office:smarttags" w:element="metricconverter">
        <w:smartTagPr>
          <w:attr w:name="ProductID" w:val="1999 г"/>
        </w:smartTagPr>
        <w:r w:rsidRPr="00914C0F">
          <w:rPr>
            <w:sz w:val="15"/>
            <w:szCs w:val="15"/>
          </w:rPr>
          <w:t>1999 г</w:t>
        </w:r>
      </w:smartTag>
      <w:r w:rsidRPr="00914C0F">
        <w:rPr>
          <w:sz w:val="15"/>
          <w:szCs w:val="15"/>
        </w:rPr>
        <w:t>. № 69-ФЗ «О газоснабжении в Российской Федерации»</w:t>
      </w:r>
    </w:p>
    <w:p w:rsidR="00A7309A" w:rsidRPr="00914C0F" w:rsidRDefault="00A7309A" w:rsidP="00914C0F">
      <w:pPr>
        <w:pStyle w:val="ConsPlusNormal"/>
        <w:widowControl/>
        <w:numPr>
          <w:ilvl w:val="0"/>
          <w:numId w:val="7"/>
        </w:numPr>
        <w:ind w:left="0" w:firstLine="0"/>
        <w:jc w:val="both"/>
        <w:rPr>
          <w:rFonts w:ascii="Times New Roman" w:hAnsi="Times New Roman" w:cs="Times New Roman"/>
          <w:sz w:val="15"/>
          <w:szCs w:val="15"/>
        </w:rPr>
      </w:pPr>
      <w:r w:rsidRPr="00914C0F">
        <w:rPr>
          <w:rFonts w:ascii="Times New Roman" w:hAnsi="Times New Roman" w:cs="Times New Roman"/>
          <w:sz w:val="15"/>
          <w:szCs w:val="15"/>
        </w:rPr>
        <w:t>Федеральный закон от 25 июня 2002 года N 73-ФЗ «Об объектах культурного наследия (памятниках истории и культуры) народов Российской Федерации»</w:t>
      </w:r>
    </w:p>
    <w:p w:rsidR="00A7309A" w:rsidRPr="00914C0F" w:rsidRDefault="00A7309A" w:rsidP="00914C0F">
      <w:pPr>
        <w:pStyle w:val="ConsPlusNormal"/>
        <w:widowControl/>
        <w:tabs>
          <w:tab w:val="left" w:pos="708"/>
        </w:tabs>
        <w:ind w:firstLine="0"/>
        <w:jc w:val="center"/>
        <w:rPr>
          <w:rFonts w:ascii="Times New Roman" w:hAnsi="Times New Roman" w:cs="Times New Roman"/>
          <w:b/>
          <w:sz w:val="15"/>
          <w:szCs w:val="15"/>
        </w:rPr>
      </w:pPr>
      <w:r w:rsidRPr="00914C0F">
        <w:rPr>
          <w:rFonts w:ascii="Times New Roman" w:hAnsi="Times New Roman" w:cs="Times New Roman"/>
          <w:b/>
          <w:sz w:val="15"/>
          <w:szCs w:val="15"/>
        </w:rPr>
        <w:t>Нормативные правовые акты Российской Федерации</w:t>
      </w:r>
    </w:p>
    <w:p w:rsidR="00A7309A" w:rsidRPr="00914C0F" w:rsidRDefault="00A7309A" w:rsidP="00914C0F">
      <w:pPr>
        <w:widowControl w:val="0"/>
        <w:numPr>
          <w:ilvl w:val="0"/>
          <w:numId w:val="7"/>
        </w:numPr>
        <w:ind w:left="0" w:firstLine="0"/>
        <w:jc w:val="both"/>
        <w:rPr>
          <w:sz w:val="15"/>
          <w:szCs w:val="15"/>
        </w:rPr>
      </w:pPr>
      <w:r w:rsidRPr="00914C0F">
        <w:rPr>
          <w:sz w:val="15"/>
          <w:szCs w:val="15"/>
        </w:rPr>
        <w:t xml:space="preserve">Указ Президента Российской Федерации от 2 октября </w:t>
      </w:r>
      <w:smartTag w:uri="urn:schemas-microsoft-com:office:smarttags" w:element="metricconverter">
        <w:smartTagPr>
          <w:attr w:name="ProductID" w:val="1992 г"/>
        </w:smartTagPr>
        <w:r w:rsidRPr="00914C0F">
          <w:rPr>
            <w:sz w:val="15"/>
            <w:szCs w:val="15"/>
          </w:rPr>
          <w:t>1992 г</w:t>
        </w:r>
      </w:smartTag>
      <w:r w:rsidRPr="00914C0F">
        <w:rPr>
          <w:sz w:val="15"/>
          <w:szCs w:val="15"/>
        </w:rPr>
        <w:t xml:space="preserve">. № 1156 «О мерах по формированию доступной для инвалидов среды жизнедеятельности» </w:t>
      </w:r>
    </w:p>
    <w:p w:rsidR="00A7309A" w:rsidRPr="00914C0F" w:rsidRDefault="00A7309A" w:rsidP="00914C0F">
      <w:pPr>
        <w:widowControl w:val="0"/>
        <w:numPr>
          <w:ilvl w:val="0"/>
          <w:numId w:val="8"/>
        </w:numPr>
        <w:ind w:left="0" w:firstLine="0"/>
        <w:jc w:val="both"/>
        <w:rPr>
          <w:sz w:val="15"/>
          <w:szCs w:val="15"/>
        </w:rPr>
      </w:pPr>
      <w:r w:rsidRPr="00914C0F">
        <w:rPr>
          <w:sz w:val="15"/>
          <w:szCs w:val="15"/>
        </w:rPr>
        <w:t xml:space="preserve">Постановление Правительства Российской Федерации от 7 декабря </w:t>
      </w:r>
      <w:smartTag w:uri="urn:schemas-microsoft-com:office:smarttags" w:element="metricconverter">
        <w:smartTagPr>
          <w:attr w:name="ProductID" w:val="1996 г"/>
        </w:smartTagPr>
        <w:r w:rsidRPr="00914C0F">
          <w:rPr>
            <w:sz w:val="15"/>
            <w:szCs w:val="15"/>
          </w:rPr>
          <w:t>1996 г</w:t>
        </w:r>
      </w:smartTag>
      <w:r w:rsidRPr="00914C0F">
        <w:rPr>
          <w:sz w:val="15"/>
          <w:szCs w:val="15"/>
        </w:rPr>
        <w:t xml:space="preserve">. № 1449 «О мерах по обеспечению беспрепятственного доступа инвалидов к информации и объектам социальной инфраструктуры» </w:t>
      </w:r>
    </w:p>
    <w:p w:rsidR="00A7309A" w:rsidRPr="00914C0F" w:rsidRDefault="00A7309A" w:rsidP="00914C0F">
      <w:pPr>
        <w:widowControl w:val="0"/>
        <w:numPr>
          <w:ilvl w:val="0"/>
          <w:numId w:val="8"/>
        </w:numPr>
        <w:ind w:left="0" w:firstLine="0"/>
        <w:jc w:val="both"/>
        <w:rPr>
          <w:sz w:val="15"/>
          <w:szCs w:val="15"/>
        </w:rPr>
      </w:pPr>
      <w:r w:rsidRPr="00914C0F">
        <w:rPr>
          <w:sz w:val="15"/>
          <w:szCs w:val="15"/>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w:t>
      </w:r>
      <w:smartTag w:uri="urn:schemas-microsoft-com:office:smarttags" w:element="metricconverter">
        <w:smartTagPr>
          <w:attr w:name="ProductID" w:val="1994 г"/>
        </w:smartTagPr>
        <w:r w:rsidRPr="00914C0F">
          <w:rPr>
            <w:sz w:val="15"/>
            <w:szCs w:val="15"/>
          </w:rPr>
          <w:t>1994 г</w:t>
        </w:r>
      </w:smartTag>
      <w:r w:rsidRPr="00914C0F">
        <w:rPr>
          <w:sz w:val="15"/>
          <w:szCs w:val="15"/>
        </w:rPr>
        <w:t xml:space="preserve">.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A7309A" w:rsidRPr="00914C0F" w:rsidRDefault="00A7309A" w:rsidP="00914C0F">
      <w:pPr>
        <w:pStyle w:val="ConsPlusNormal"/>
        <w:widowControl/>
        <w:numPr>
          <w:ilvl w:val="0"/>
          <w:numId w:val="7"/>
        </w:numPr>
        <w:ind w:left="0" w:firstLine="0"/>
        <w:jc w:val="both"/>
        <w:rPr>
          <w:rFonts w:ascii="Times New Roman" w:hAnsi="Times New Roman" w:cs="Times New Roman"/>
          <w:b/>
          <w:bCs/>
          <w:sz w:val="15"/>
          <w:szCs w:val="15"/>
        </w:rPr>
      </w:pPr>
      <w:r w:rsidRPr="00914C0F">
        <w:rPr>
          <w:rFonts w:ascii="Times New Roman" w:hAnsi="Times New Roman" w:cs="Times New Roman"/>
          <w:sz w:val="15"/>
          <w:szCs w:val="15"/>
        </w:rPr>
        <w:t xml:space="preserve">Постановление Правительства Российской Федерации от 26 апреля </w:t>
      </w:r>
      <w:smartTag w:uri="urn:schemas-microsoft-com:office:smarttags" w:element="metricconverter">
        <w:smartTagPr>
          <w:attr w:name="ProductID" w:val="2008 г"/>
        </w:smartTagPr>
        <w:r w:rsidRPr="00914C0F">
          <w:rPr>
            <w:rFonts w:ascii="Times New Roman" w:hAnsi="Times New Roman" w:cs="Times New Roman"/>
            <w:sz w:val="15"/>
            <w:szCs w:val="15"/>
          </w:rPr>
          <w:t>2008 г</w:t>
        </w:r>
      </w:smartTag>
      <w:r w:rsidRPr="00914C0F">
        <w:rPr>
          <w:rFonts w:ascii="Times New Roman" w:hAnsi="Times New Roman" w:cs="Times New Roman"/>
          <w:sz w:val="15"/>
          <w:szCs w:val="15"/>
        </w:rPr>
        <w:t>. N 315 «</w:t>
      </w:r>
      <w:r w:rsidRPr="00914C0F">
        <w:rPr>
          <w:rFonts w:ascii="Times New Roman" w:hAnsi="Times New Roman" w:cs="Times New Roman"/>
          <w:bCs/>
          <w:sz w:val="15"/>
          <w:szCs w:val="15"/>
        </w:rPr>
        <w:t>Об утверждении положения о зонах охраны объектов культурного наследия (памятников истории и культуры) народов Российской Федерации</w:t>
      </w:r>
      <w:r w:rsidRPr="00914C0F">
        <w:rPr>
          <w:rFonts w:ascii="Times New Roman" w:hAnsi="Times New Roman" w:cs="Times New Roman"/>
          <w:b/>
          <w:bCs/>
          <w:sz w:val="15"/>
          <w:szCs w:val="15"/>
        </w:rPr>
        <w:t>»</w:t>
      </w:r>
    </w:p>
    <w:p w:rsidR="00A7309A" w:rsidRPr="00914C0F" w:rsidRDefault="00A7309A" w:rsidP="00914C0F">
      <w:pPr>
        <w:pStyle w:val="ConsPlusTitle"/>
        <w:widowControl/>
        <w:numPr>
          <w:ilvl w:val="0"/>
          <w:numId w:val="7"/>
        </w:numPr>
        <w:suppressAutoHyphens/>
        <w:autoSpaceDN/>
        <w:adjustRightInd/>
        <w:ind w:left="0" w:firstLine="0"/>
        <w:jc w:val="both"/>
        <w:rPr>
          <w:rFonts w:ascii="Times New Roman" w:hAnsi="Times New Roman" w:cs="Times New Roman"/>
          <w:b w:val="0"/>
          <w:sz w:val="15"/>
          <w:szCs w:val="15"/>
        </w:rPr>
      </w:pPr>
      <w:r w:rsidRPr="00914C0F">
        <w:rPr>
          <w:rFonts w:ascii="Times New Roman" w:hAnsi="Times New Roman" w:cs="Times New Roman"/>
          <w:b w:val="0"/>
          <w:sz w:val="15"/>
          <w:szCs w:val="15"/>
        </w:rPr>
        <w:t xml:space="preserve">Постановление Правительства Российской Федерации от 19 января </w:t>
      </w:r>
      <w:smartTag w:uri="urn:schemas-microsoft-com:office:smarttags" w:element="metricconverter">
        <w:smartTagPr>
          <w:attr w:name="ProductID" w:val="2006 г"/>
        </w:smartTagPr>
        <w:r w:rsidRPr="00914C0F">
          <w:rPr>
            <w:rFonts w:ascii="Times New Roman" w:hAnsi="Times New Roman" w:cs="Times New Roman"/>
            <w:b w:val="0"/>
            <w:sz w:val="15"/>
            <w:szCs w:val="15"/>
          </w:rPr>
          <w:t>2006 г</w:t>
        </w:r>
      </w:smartTag>
      <w:r w:rsidRPr="00914C0F">
        <w:rPr>
          <w:rFonts w:ascii="Times New Roman" w:hAnsi="Times New Roman" w:cs="Times New Roman"/>
          <w:b w:val="0"/>
          <w:sz w:val="15"/>
          <w:szCs w:val="15"/>
        </w:rPr>
        <w:t>. N 20 «Об инженерных изысканиях для подготовки проектной документации, строительства, реконструкции объектов капитального строительства»</w:t>
      </w:r>
    </w:p>
    <w:p w:rsidR="00A7309A" w:rsidRPr="00914C0F" w:rsidRDefault="00A7309A" w:rsidP="00914C0F">
      <w:pPr>
        <w:pStyle w:val="ConsPlusTitle"/>
        <w:widowControl/>
        <w:numPr>
          <w:ilvl w:val="0"/>
          <w:numId w:val="7"/>
        </w:numPr>
        <w:suppressAutoHyphens/>
        <w:autoSpaceDN/>
        <w:adjustRightInd/>
        <w:ind w:left="0" w:firstLine="0"/>
        <w:jc w:val="both"/>
        <w:rPr>
          <w:rFonts w:ascii="Times New Roman" w:hAnsi="Times New Roman" w:cs="Times New Roman"/>
          <w:b w:val="0"/>
          <w:sz w:val="15"/>
          <w:szCs w:val="15"/>
        </w:rPr>
      </w:pPr>
      <w:r w:rsidRPr="00914C0F">
        <w:rPr>
          <w:rFonts w:ascii="Times New Roman" w:hAnsi="Times New Roman" w:cs="Times New Roman"/>
          <w:b w:val="0"/>
          <w:sz w:val="15"/>
          <w:szCs w:val="15"/>
        </w:rPr>
        <w:t xml:space="preserve">Постановление Правительства Российской Федерации от 20 июня </w:t>
      </w:r>
      <w:smartTag w:uri="urn:schemas-microsoft-com:office:smarttags" w:element="metricconverter">
        <w:smartTagPr>
          <w:attr w:name="ProductID" w:val="2006 г"/>
        </w:smartTagPr>
        <w:r w:rsidRPr="00914C0F">
          <w:rPr>
            <w:rFonts w:ascii="Times New Roman" w:hAnsi="Times New Roman" w:cs="Times New Roman"/>
            <w:b w:val="0"/>
            <w:sz w:val="15"/>
            <w:szCs w:val="15"/>
          </w:rPr>
          <w:t>2006 г</w:t>
        </w:r>
      </w:smartTag>
      <w:r w:rsidRPr="00914C0F">
        <w:rPr>
          <w:rFonts w:ascii="Times New Roman" w:hAnsi="Times New Roman" w:cs="Times New Roman"/>
          <w:b w:val="0"/>
          <w:sz w:val="15"/>
          <w:szCs w:val="15"/>
        </w:rPr>
        <w:t>. N 384 «Об утверждении правил определения границ зон охраняемых объектов и согласования градостроительных регламентов для таких зон»</w:t>
      </w:r>
    </w:p>
    <w:p w:rsidR="00A7309A" w:rsidRPr="00914C0F" w:rsidRDefault="00A7309A" w:rsidP="00914C0F">
      <w:pPr>
        <w:pStyle w:val="ConsPlusTitle"/>
        <w:widowControl/>
        <w:numPr>
          <w:ilvl w:val="0"/>
          <w:numId w:val="7"/>
        </w:numPr>
        <w:suppressAutoHyphens/>
        <w:autoSpaceDN/>
        <w:adjustRightInd/>
        <w:ind w:left="0" w:firstLine="0"/>
        <w:jc w:val="both"/>
        <w:rPr>
          <w:rFonts w:ascii="Times New Roman" w:hAnsi="Times New Roman" w:cs="Times New Roman"/>
          <w:b w:val="0"/>
          <w:sz w:val="15"/>
          <w:szCs w:val="15"/>
        </w:rPr>
      </w:pPr>
      <w:r w:rsidRPr="00914C0F">
        <w:rPr>
          <w:rFonts w:ascii="Times New Roman" w:hAnsi="Times New Roman" w:cs="Times New Roman"/>
          <w:b w:val="0"/>
          <w:sz w:val="15"/>
          <w:szCs w:val="15"/>
        </w:rPr>
        <w:t xml:space="preserve">Постановление Правительства Российской Федерации от 12 октября </w:t>
      </w:r>
      <w:smartTag w:uri="urn:schemas-microsoft-com:office:smarttags" w:element="metricconverter">
        <w:smartTagPr>
          <w:attr w:name="ProductID" w:val="2006 г"/>
        </w:smartTagPr>
        <w:r w:rsidRPr="00914C0F">
          <w:rPr>
            <w:rFonts w:ascii="Times New Roman" w:hAnsi="Times New Roman" w:cs="Times New Roman"/>
            <w:b w:val="0"/>
            <w:sz w:val="15"/>
            <w:szCs w:val="15"/>
          </w:rPr>
          <w:t>2006 г</w:t>
        </w:r>
      </w:smartTag>
      <w:r w:rsidRPr="00914C0F">
        <w:rPr>
          <w:rFonts w:ascii="Times New Roman" w:hAnsi="Times New Roman" w:cs="Times New Roman"/>
          <w:b w:val="0"/>
          <w:sz w:val="15"/>
          <w:szCs w:val="15"/>
        </w:rPr>
        <w:t>. N 611 «О порядке установления и использования полос отвода и охранных зон железных дорог»</w:t>
      </w:r>
    </w:p>
    <w:p w:rsidR="00A7309A" w:rsidRPr="00914C0F" w:rsidRDefault="00A7309A" w:rsidP="00914C0F">
      <w:pPr>
        <w:numPr>
          <w:ilvl w:val="0"/>
          <w:numId w:val="7"/>
        </w:numPr>
        <w:autoSpaceDE w:val="0"/>
        <w:ind w:left="0" w:firstLine="0"/>
        <w:jc w:val="both"/>
        <w:rPr>
          <w:sz w:val="15"/>
          <w:szCs w:val="15"/>
        </w:rPr>
      </w:pPr>
      <w:r w:rsidRPr="00914C0F">
        <w:rPr>
          <w:sz w:val="15"/>
          <w:szCs w:val="15"/>
        </w:rPr>
        <w:t xml:space="preserve">«Социальные нормативы и нормы», одобрены распоряжением Правительства Российской Федерации от 3 июля </w:t>
      </w:r>
      <w:smartTag w:uri="urn:schemas-microsoft-com:office:smarttags" w:element="metricconverter">
        <w:smartTagPr>
          <w:attr w:name="ProductID" w:val="1996 г"/>
        </w:smartTagPr>
        <w:r w:rsidRPr="00914C0F">
          <w:rPr>
            <w:sz w:val="15"/>
            <w:szCs w:val="15"/>
          </w:rPr>
          <w:t>1996 г</w:t>
        </w:r>
      </w:smartTag>
      <w:r w:rsidRPr="00914C0F">
        <w:rPr>
          <w:sz w:val="15"/>
          <w:szCs w:val="15"/>
        </w:rPr>
        <w:t>. N 1063-р</w:t>
      </w:r>
    </w:p>
    <w:p w:rsidR="00A7309A" w:rsidRPr="00914C0F" w:rsidRDefault="00A7309A" w:rsidP="00914C0F">
      <w:pPr>
        <w:pStyle w:val="ConsPlusNormal"/>
        <w:widowControl/>
        <w:numPr>
          <w:ilvl w:val="0"/>
          <w:numId w:val="7"/>
        </w:numPr>
        <w:ind w:left="0" w:firstLine="0"/>
        <w:jc w:val="both"/>
        <w:rPr>
          <w:rFonts w:ascii="Times New Roman" w:hAnsi="Times New Roman" w:cs="Times New Roman"/>
          <w:bCs/>
          <w:sz w:val="15"/>
          <w:szCs w:val="15"/>
        </w:rPr>
      </w:pPr>
      <w:r w:rsidRPr="00914C0F">
        <w:rPr>
          <w:rFonts w:ascii="Times New Roman" w:hAnsi="Times New Roman" w:cs="Times New Roman"/>
          <w:sz w:val="15"/>
          <w:szCs w:val="15"/>
        </w:rPr>
        <w:t xml:space="preserve">Постановление Правительства Российской Федерации от 10 января </w:t>
      </w:r>
      <w:smartTag w:uri="urn:schemas-microsoft-com:office:smarttags" w:element="metricconverter">
        <w:smartTagPr>
          <w:attr w:name="ProductID" w:val="2009 г"/>
        </w:smartTagPr>
        <w:r w:rsidRPr="00914C0F">
          <w:rPr>
            <w:rFonts w:ascii="Times New Roman" w:hAnsi="Times New Roman" w:cs="Times New Roman"/>
            <w:sz w:val="15"/>
            <w:szCs w:val="15"/>
          </w:rPr>
          <w:t>2009 г</w:t>
        </w:r>
      </w:smartTag>
      <w:r w:rsidRPr="00914C0F">
        <w:rPr>
          <w:rFonts w:ascii="Times New Roman" w:hAnsi="Times New Roman" w:cs="Times New Roman"/>
          <w:sz w:val="15"/>
          <w:szCs w:val="15"/>
        </w:rPr>
        <w:t>. N 17 «</w:t>
      </w:r>
      <w:r w:rsidRPr="00914C0F">
        <w:rPr>
          <w:rFonts w:ascii="Times New Roman" w:hAnsi="Times New Roman" w:cs="Times New Roman"/>
          <w:bCs/>
          <w:sz w:val="15"/>
          <w:szCs w:val="15"/>
        </w:rPr>
        <w:t>Об утверждении правил установления на местности границ водоохранных зон и границ прибрежных защитных полос водных объектов»</w:t>
      </w:r>
    </w:p>
    <w:p w:rsidR="00A7309A" w:rsidRPr="00914C0F" w:rsidRDefault="00A7309A" w:rsidP="00914C0F">
      <w:pPr>
        <w:pStyle w:val="ConsPlusTitle"/>
        <w:widowControl/>
        <w:numPr>
          <w:ilvl w:val="0"/>
          <w:numId w:val="7"/>
        </w:numPr>
        <w:suppressAutoHyphens/>
        <w:autoSpaceDN/>
        <w:adjustRightInd/>
        <w:ind w:left="0" w:firstLine="0"/>
        <w:jc w:val="both"/>
        <w:rPr>
          <w:rFonts w:ascii="Times New Roman" w:hAnsi="Times New Roman" w:cs="Times New Roman"/>
          <w:b w:val="0"/>
          <w:sz w:val="15"/>
          <w:szCs w:val="15"/>
        </w:rPr>
      </w:pPr>
      <w:r w:rsidRPr="00914C0F">
        <w:rPr>
          <w:rFonts w:ascii="Times New Roman" w:hAnsi="Times New Roman" w:cs="Times New Roman"/>
          <w:b w:val="0"/>
          <w:sz w:val="15"/>
          <w:szCs w:val="15"/>
        </w:rPr>
        <w:t xml:space="preserve">Постановление Правительства Российской Федерации от 24 февраля </w:t>
      </w:r>
      <w:smartTag w:uri="urn:schemas-microsoft-com:office:smarttags" w:element="metricconverter">
        <w:smartTagPr>
          <w:attr w:name="ProductID" w:val="2009 г"/>
        </w:smartTagPr>
        <w:r w:rsidRPr="00914C0F">
          <w:rPr>
            <w:rFonts w:ascii="Times New Roman" w:hAnsi="Times New Roman" w:cs="Times New Roman"/>
            <w:b w:val="0"/>
            <w:sz w:val="15"/>
            <w:szCs w:val="15"/>
          </w:rPr>
          <w:t>2009 г</w:t>
        </w:r>
      </w:smartTag>
      <w:r w:rsidRPr="00914C0F">
        <w:rPr>
          <w:rFonts w:ascii="Times New Roman" w:hAnsi="Times New Roman" w:cs="Times New Roman"/>
          <w:b w:val="0"/>
          <w:sz w:val="15"/>
          <w:szCs w:val="15"/>
        </w:rPr>
        <w:t>.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7309A" w:rsidRPr="00914C0F" w:rsidRDefault="00A7309A" w:rsidP="00914C0F">
      <w:pPr>
        <w:pStyle w:val="ConsPlusTitle"/>
        <w:widowControl/>
        <w:numPr>
          <w:ilvl w:val="0"/>
          <w:numId w:val="7"/>
        </w:numPr>
        <w:suppressAutoHyphens/>
        <w:autoSpaceDN/>
        <w:adjustRightInd/>
        <w:ind w:left="0" w:firstLine="0"/>
        <w:jc w:val="both"/>
        <w:rPr>
          <w:rFonts w:ascii="Times New Roman" w:hAnsi="Times New Roman" w:cs="Times New Roman"/>
          <w:b w:val="0"/>
          <w:sz w:val="15"/>
          <w:szCs w:val="15"/>
        </w:rPr>
      </w:pPr>
      <w:r w:rsidRPr="00914C0F">
        <w:rPr>
          <w:rFonts w:ascii="Times New Roman" w:hAnsi="Times New Roman" w:cs="Times New Roman"/>
          <w:b w:val="0"/>
          <w:sz w:val="15"/>
          <w:szCs w:val="15"/>
        </w:rPr>
        <w:t xml:space="preserve">Постановление Правительства Российской Федерации от 9 июня </w:t>
      </w:r>
      <w:smartTag w:uri="urn:schemas-microsoft-com:office:smarttags" w:element="metricconverter">
        <w:smartTagPr>
          <w:attr w:name="ProductID" w:val="1995 г"/>
        </w:smartTagPr>
        <w:r w:rsidRPr="00914C0F">
          <w:rPr>
            <w:rFonts w:ascii="Times New Roman" w:hAnsi="Times New Roman" w:cs="Times New Roman"/>
            <w:b w:val="0"/>
            <w:sz w:val="15"/>
            <w:szCs w:val="15"/>
          </w:rPr>
          <w:t>1995 г</w:t>
        </w:r>
      </w:smartTag>
      <w:r w:rsidRPr="00914C0F">
        <w:rPr>
          <w:rFonts w:ascii="Times New Roman" w:hAnsi="Times New Roman" w:cs="Times New Roman"/>
          <w:b w:val="0"/>
          <w:sz w:val="15"/>
          <w:szCs w:val="15"/>
        </w:rPr>
        <w:t>. N 578 «Об утверждении правил охраны линий и сооружений связи Российской Федерации»</w:t>
      </w:r>
    </w:p>
    <w:p w:rsidR="00A7309A" w:rsidRPr="00914C0F" w:rsidRDefault="00A7309A" w:rsidP="00914C0F">
      <w:pPr>
        <w:pStyle w:val="ConsPlusTitle"/>
        <w:widowControl/>
        <w:numPr>
          <w:ilvl w:val="0"/>
          <w:numId w:val="7"/>
        </w:numPr>
        <w:suppressAutoHyphens/>
        <w:autoSpaceDN/>
        <w:adjustRightInd/>
        <w:ind w:left="0" w:firstLine="0"/>
        <w:jc w:val="both"/>
        <w:rPr>
          <w:rFonts w:ascii="Times New Roman" w:hAnsi="Times New Roman" w:cs="Times New Roman"/>
          <w:b w:val="0"/>
          <w:sz w:val="15"/>
          <w:szCs w:val="15"/>
        </w:rPr>
      </w:pPr>
      <w:r w:rsidRPr="00914C0F">
        <w:rPr>
          <w:rFonts w:ascii="Times New Roman" w:hAnsi="Times New Roman" w:cs="Times New Roman"/>
          <w:b w:val="0"/>
          <w:sz w:val="15"/>
          <w:szCs w:val="15"/>
        </w:rPr>
        <w:t xml:space="preserve">Приказ Государственного Комитета Российской Федерации по строительству и жилищно-коммунальному комплексу от 15 декабря </w:t>
      </w:r>
      <w:smartTag w:uri="urn:schemas-microsoft-com:office:smarttags" w:element="metricconverter">
        <w:smartTagPr>
          <w:attr w:name="ProductID" w:val="1999 г"/>
        </w:smartTagPr>
        <w:r w:rsidRPr="00914C0F">
          <w:rPr>
            <w:rFonts w:ascii="Times New Roman" w:hAnsi="Times New Roman" w:cs="Times New Roman"/>
            <w:b w:val="0"/>
            <w:sz w:val="15"/>
            <w:szCs w:val="15"/>
          </w:rPr>
          <w:t>1999 г</w:t>
        </w:r>
      </w:smartTag>
      <w:r w:rsidRPr="00914C0F">
        <w:rPr>
          <w:rFonts w:ascii="Times New Roman" w:hAnsi="Times New Roman" w:cs="Times New Roman"/>
          <w:b w:val="0"/>
          <w:sz w:val="15"/>
          <w:szCs w:val="15"/>
        </w:rPr>
        <w:t>. N 153 «Об утверждении правил создания, охраны и содержания зеленых насаждений в городах Российской Федерации»</w:t>
      </w:r>
    </w:p>
    <w:p w:rsidR="00A7309A" w:rsidRPr="00914C0F" w:rsidRDefault="00A7309A" w:rsidP="00914C0F">
      <w:pPr>
        <w:pStyle w:val="ConsPlusTitle"/>
        <w:widowControl/>
        <w:tabs>
          <w:tab w:val="left" w:pos="708"/>
        </w:tabs>
        <w:jc w:val="center"/>
        <w:rPr>
          <w:rFonts w:ascii="Times New Roman" w:hAnsi="Times New Roman" w:cs="Times New Roman"/>
          <w:sz w:val="15"/>
          <w:szCs w:val="15"/>
        </w:rPr>
      </w:pPr>
      <w:r w:rsidRPr="00914C0F">
        <w:rPr>
          <w:rFonts w:ascii="Times New Roman" w:hAnsi="Times New Roman" w:cs="Times New Roman"/>
          <w:sz w:val="15"/>
          <w:szCs w:val="15"/>
        </w:rPr>
        <w:t>ЗАКОНОДАТЕЛЬСТВО ВОРОНЕЖСКОЙ ОБЛАСТИ</w:t>
      </w:r>
    </w:p>
    <w:p w:rsidR="00A7309A" w:rsidRPr="00914C0F" w:rsidRDefault="00A7309A" w:rsidP="00914C0F">
      <w:pPr>
        <w:pStyle w:val="ConsPlusTitle"/>
        <w:widowControl/>
        <w:numPr>
          <w:ilvl w:val="0"/>
          <w:numId w:val="9"/>
        </w:numPr>
        <w:suppressAutoHyphens/>
        <w:autoSpaceDN/>
        <w:adjustRightInd/>
        <w:ind w:left="0" w:firstLine="0"/>
        <w:jc w:val="both"/>
        <w:rPr>
          <w:rFonts w:ascii="Times New Roman" w:hAnsi="Times New Roman" w:cs="Times New Roman"/>
          <w:b w:val="0"/>
          <w:sz w:val="15"/>
          <w:szCs w:val="15"/>
        </w:rPr>
      </w:pPr>
      <w:r w:rsidRPr="00914C0F">
        <w:rPr>
          <w:rFonts w:ascii="Times New Roman" w:hAnsi="Times New Roman" w:cs="Times New Roman"/>
          <w:b w:val="0"/>
          <w:sz w:val="15"/>
          <w:szCs w:val="15"/>
        </w:rPr>
        <w:t>Закон Воронежской области от 30 июня 2010 года N 68-ОЗ «О государственном регулировании торговой деятельности на территории Воронежской области»</w:t>
      </w:r>
    </w:p>
    <w:p w:rsidR="00A7309A" w:rsidRPr="00914C0F" w:rsidRDefault="00A7309A" w:rsidP="00914C0F">
      <w:pPr>
        <w:pStyle w:val="ConsPlusTitle"/>
        <w:widowControl/>
        <w:numPr>
          <w:ilvl w:val="0"/>
          <w:numId w:val="9"/>
        </w:numPr>
        <w:suppressAutoHyphens/>
        <w:autoSpaceDN/>
        <w:adjustRightInd/>
        <w:ind w:left="0" w:firstLine="0"/>
        <w:jc w:val="both"/>
        <w:rPr>
          <w:rFonts w:ascii="Times New Roman" w:hAnsi="Times New Roman" w:cs="Times New Roman"/>
          <w:b w:val="0"/>
          <w:sz w:val="15"/>
          <w:szCs w:val="15"/>
        </w:rPr>
      </w:pPr>
      <w:r w:rsidRPr="00914C0F">
        <w:rPr>
          <w:rFonts w:ascii="Times New Roman" w:hAnsi="Times New Roman" w:cs="Times New Roman"/>
          <w:b w:val="0"/>
          <w:sz w:val="15"/>
          <w:szCs w:val="15"/>
        </w:rPr>
        <w:t>Закон Воронежской области от 7 июля 2006 года N 61-ОЗ «О регулировании градостроительной деятельности в Воронежской области»</w:t>
      </w:r>
    </w:p>
    <w:p w:rsidR="00A7309A" w:rsidRPr="00914C0F" w:rsidRDefault="00A7309A" w:rsidP="00914C0F">
      <w:pPr>
        <w:pStyle w:val="ConsPlusTitle"/>
        <w:widowControl/>
        <w:numPr>
          <w:ilvl w:val="0"/>
          <w:numId w:val="9"/>
        </w:numPr>
        <w:suppressAutoHyphens/>
        <w:autoSpaceDN/>
        <w:adjustRightInd/>
        <w:ind w:left="0" w:firstLine="0"/>
        <w:jc w:val="both"/>
        <w:rPr>
          <w:rFonts w:ascii="Times New Roman" w:hAnsi="Times New Roman" w:cs="Times New Roman"/>
          <w:b w:val="0"/>
          <w:sz w:val="15"/>
          <w:szCs w:val="15"/>
        </w:rPr>
      </w:pPr>
      <w:r w:rsidRPr="00914C0F">
        <w:rPr>
          <w:rFonts w:ascii="Times New Roman" w:hAnsi="Times New Roman" w:cs="Times New Roman"/>
          <w:b w:val="0"/>
          <w:sz w:val="15"/>
          <w:szCs w:val="15"/>
        </w:rPr>
        <w:t>Закон Воронежской области от 4 октября 2005 года N 63-ОЗ «Об особенностях сохранения, использования, популяризации и государственной охраны объектов культурного наследия (памятников истории и культуры) регионального и местного значения на территории Воронежской области»</w:t>
      </w:r>
    </w:p>
    <w:p w:rsidR="00A7309A" w:rsidRPr="00914C0F" w:rsidRDefault="00A7309A" w:rsidP="00914C0F">
      <w:pPr>
        <w:pStyle w:val="ConsPlusTitle"/>
        <w:widowControl/>
        <w:numPr>
          <w:ilvl w:val="0"/>
          <w:numId w:val="9"/>
        </w:numPr>
        <w:suppressAutoHyphens/>
        <w:autoSpaceDN/>
        <w:adjustRightInd/>
        <w:ind w:left="0" w:firstLine="0"/>
        <w:jc w:val="both"/>
        <w:rPr>
          <w:rFonts w:ascii="Times New Roman" w:hAnsi="Times New Roman" w:cs="Times New Roman"/>
          <w:b w:val="0"/>
          <w:sz w:val="15"/>
          <w:szCs w:val="15"/>
        </w:rPr>
      </w:pPr>
      <w:r w:rsidRPr="00914C0F">
        <w:rPr>
          <w:rFonts w:ascii="Times New Roman" w:hAnsi="Times New Roman" w:cs="Times New Roman"/>
          <w:b w:val="0"/>
          <w:sz w:val="15"/>
          <w:szCs w:val="15"/>
        </w:rPr>
        <w:t>Закон Воронежской области от 6 февраля 2007 года N 18-ОЗ «Об особо охраняемых природных территориях в Воронежской области»</w:t>
      </w:r>
    </w:p>
    <w:p w:rsidR="00A7309A" w:rsidRPr="00914C0F" w:rsidRDefault="00A7309A" w:rsidP="00914C0F">
      <w:pPr>
        <w:pStyle w:val="ConsPlusTitle"/>
        <w:widowControl/>
        <w:numPr>
          <w:ilvl w:val="0"/>
          <w:numId w:val="9"/>
        </w:numPr>
        <w:suppressAutoHyphens/>
        <w:autoSpaceDN/>
        <w:adjustRightInd/>
        <w:ind w:left="0" w:firstLine="0"/>
        <w:jc w:val="both"/>
        <w:rPr>
          <w:rFonts w:ascii="Times New Roman" w:hAnsi="Times New Roman" w:cs="Times New Roman"/>
          <w:b w:val="0"/>
          <w:sz w:val="15"/>
          <w:szCs w:val="15"/>
        </w:rPr>
      </w:pPr>
      <w:r w:rsidRPr="00914C0F">
        <w:rPr>
          <w:rFonts w:ascii="Times New Roman" w:hAnsi="Times New Roman" w:cs="Times New Roman"/>
          <w:b w:val="0"/>
          <w:sz w:val="15"/>
          <w:szCs w:val="15"/>
        </w:rPr>
        <w:t>Закон Воронежской области от 27 октября 2006 года N 87-ОЗ «Об административно-территориальном устройстве Воронежской области и порядке его изменения»</w:t>
      </w:r>
    </w:p>
    <w:p w:rsidR="00A7309A" w:rsidRPr="00914C0F" w:rsidRDefault="00A7309A" w:rsidP="00914C0F">
      <w:pPr>
        <w:pStyle w:val="ConsPlusTitle"/>
        <w:widowControl/>
        <w:tabs>
          <w:tab w:val="left" w:pos="708"/>
        </w:tabs>
        <w:jc w:val="center"/>
        <w:rPr>
          <w:rFonts w:ascii="Times New Roman" w:hAnsi="Times New Roman" w:cs="Times New Roman"/>
          <w:sz w:val="15"/>
          <w:szCs w:val="15"/>
        </w:rPr>
      </w:pPr>
      <w:r w:rsidRPr="00914C0F">
        <w:rPr>
          <w:rFonts w:ascii="Times New Roman" w:hAnsi="Times New Roman" w:cs="Times New Roman"/>
          <w:sz w:val="15"/>
          <w:szCs w:val="15"/>
        </w:rPr>
        <w:lastRenderedPageBreak/>
        <w:t>НОРМАТИВНЫЕ ДОКУМЕНТЫ ВОРОНЕЖСКОЙ ОБЛАСТИ</w:t>
      </w:r>
    </w:p>
    <w:p w:rsidR="00A7309A" w:rsidRPr="00914C0F" w:rsidRDefault="00A7309A" w:rsidP="00914C0F">
      <w:pPr>
        <w:pStyle w:val="ConsPlusTitle"/>
        <w:widowControl/>
        <w:numPr>
          <w:ilvl w:val="0"/>
          <w:numId w:val="9"/>
        </w:numPr>
        <w:suppressAutoHyphens/>
        <w:autoSpaceDN/>
        <w:adjustRightInd/>
        <w:ind w:left="0" w:firstLine="0"/>
        <w:jc w:val="both"/>
        <w:rPr>
          <w:rFonts w:ascii="Times New Roman" w:hAnsi="Times New Roman" w:cs="Times New Roman"/>
          <w:b w:val="0"/>
          <w:sz w:val="15"/>
          <w:szCs w:val="15"/>
        </w:rPr>
      </w:pPr>
      <w:r w:rsidRPr="00914C0F">
        <w:rPr>
          <w:rFonts w:ascii="Times New Roman" w:hAnsi="Times New Roman" w:cs="Times New Roman"/>
          <w:b w:val="0"/>
          <w:sz w:val="15"/>
          <w:szCs w:val="15"/>
        </w:rPr>
        <w:t xml:space="preserve">Постановление администрации Воронежской области от 18 апреля </w:t>
      </w:r>
      <w:smartTag w:uri="urn:schemas-microsoft-com:office:smarttags" w:element="metricconverter">
        <w:smartTagPr>
          <w:attr w:name="ProductID" w:val="2007 г"/>
        </w:smartTagPr>
        <w:r w:rsidRPr="00914C0F">
          <w:rPr>
            <w:rFonts w:ascii="Times New Roman" w:hAnsi="Times New Roman" w:cs="Times New Roman"/>
            <w:b w:val="0"/>
            <w:sz w:val="15"/>
            <w:szCs w:val="15"/>
          </w:rPr>
          <w:t>2007 г</w:t>
        </w:r>
      </w:smartTag>
      <w:r w:rsidRPr="00914C0F">
        <w:rPr>
          <w:rFonts w:ascii="Times New Roman" w:hAnsi="Times New Roman" w:cs="Times New Roman"/>
          <w:b w:val="0"/>
          <w:sz w:val="15"/>
          <w:szCs w:val="15"/>
        </w:rPr>
        <w:t>. N 338 «</w:t>
      </w:r>
      <w:r w:rsidRPr="00914C0F">
        <w:rPr>
          <w:rFonts w:ascii="Times New Roman" w:hAnsi="Times New Roman" w:cs="Times New Roman"/>
          <w:sz w:val="15"/>
          <w:szCs w:val="15"/>
        </w:rPr>
        <w:t>Об утверждении основных требований к планировке, перепланировке и застройке рынков, реконструкции зданий, строений и сооружений и находящихся в них помещений на территории Воронежской области</w:t>
      </w:r>
      <w:r w:rsidRPr="00914C0F">
        <w:rPr>
          <w:rFonts w:ascii="Times New Roman" w:hAnsi="Times New Roman" w:cs="Times New Roman"/>
          <w:b w:val="0"/>
          <w:sz w:val="15"/>
          <w:szCs w:val="15"/>
        </w:rPr>
        <w:t>»</w:t>
      </w:r>
    </w:p>
    <w:p w:rsidR="00A7309A" w:rsidRPr="00914C0F" w:rsidRDefault="00A7309A" w:rsidP="00914C0F">
      <w:pPr>
        <w:pStyle w:val="ConsPlusTitle"/>
        <w:widowControl/>
        <w:numPr>
          <w:ilvl w:val="0"/>
          <w:numId w:val="9"/>
        </w:numPr>
        <w:suppressAutoHyphens/>
        <w:autoSpaceDN/>
        <w:adjustRightInd/>
        <w:ind w:left="0" w:firstLine="0"/>
        <w:jc w:val="both"/>
        <w:rPr>
          <w:rFonts w:ascii="Times New Roman" w:hAnsi="Times New Roman" w:cs="Times New Roman"/>
          <w:b w:val="0"/>
          <w:sz w:val="15"/>
          <w:szCs w:val="15"/>
        </w:rPr>
      </w:pPr>
      <w:r w:rsidRPr="00914C0F">
        <w:rPr>
          <w:rFonts w:ascii="Times New Roman" w:hAnsi="Times New Roman" w:cs="Times New Roman"/>
          <w:b w:val="0"/>
          <w:sz w:val="15"/>
          <w:szCs w:val="15"/>
        </w:rPr>
        <w:t xml:space="preserve">Региональный норматив градостроительного проектирования </w:t>
      </w:r>
      <w:r w:rsidRPr="00914C0F">
        <w:rPr>
          <w:rFonts w:ascii="Times New Roman" w:hAnsi="Times New Roman" w:cs="Times New Roman"/>
          <w:bCs w:val="0"/>
          <w:sz w:val="15"/>
          <w:szCs w:val="15"/>
        </w:rPr>
        <w:t>«Планировка жилых, общественно-деловых и рекреационных зон населенных пунктов Воронежской области»</w:t>
      </w:r>
      <w:r w:rsidRPr="00914C0F">
        <w:rPr>
          <w:rFonts w:ascii="Times New Roman" w:hAnsi="Times New Roman" w:cs="Times New Roman"/>
          <w:b w:val="0"/>
          <w:bCs w:val="0"/>
          <w:sz w:val="15"/>
          <w:szCs w:val="15"/>
        </w:rPr>
        <w:t xml:space="preserve">, утв. </w:t>
      </w:r>
      <w:r w:rsidRPr="00914C0F">
        <w:rPr>
          <w:rFonts w:ascii="Times New Roman" w:hAnsi="Times New Roman" w:cs="Times New Roman"/>
          <w:b w:val="0"/>
          <w:sz w:val="15"/>
          <w:szCs w:val="15"/>
        </w:rPr>
        <w:t xml:space="preserve">приказом управления архитектуры и градостроительства Воронежской области от 17 апреля </w:t>
      </w:r>
      <w:smartTag w:uri="urn:schemas-microsoft-com:office:smarttags" w:element="metricconverter">
        <w:smartTagPr>
          <w:attr w:name="ProductID" w:val="2008 г"/>
        </w:smartTagPr>
        <w:r w:rsidRPr="00914C0F">
          <w:rPr>
            <w:rFonts w:ascii="Times New Roman" w:hAnsi="Times New Roman" w:cs="Times New Roman"/>
            <w:b w:val="0"/>
            <w:sz w:val="15"/>
            <w:szCs w:val="15"/>
          </w:rPr>
          <w:t>2008 г</w:t>
        </w:r>
      </w:smartTag>
      <w:r w:rsidRPr="00914C0F">
        <w:rPr>
          <w:rFonts w:ascii="Times New Roman" w:hAnsi="Times New Roman" w:cs="Times New Roman"/>
          <w:b w:val="0"/>
          <w:sz w:val="15"/>
          <w:szCs w:val="15"/>
        </w:rPr>
        <w:t>. N 9-п</w:t>
      </w:r>
    </w:p>
    <w:p w:rsidR="00A7309A" w:rsidRPr="00914C0F" w:rsidRDefault="00A7309A" w:rsidP="00914C0F">
      <w:pPr>
        <w:pStyle w:val="ConsPlusTitle"/>
        <w:widowControl/>
        <w:numPr>
          <w:ilvl w:val="0"/>
          <w:numId w:val="9"/>
        </w:numPr>
        <w:suppressAutoHyphens/>
        <w:autoSpaceDN/>
        <w:adjustRightInd/>
        <w:ind w:left="0" w:firstLine="0"/>
        <w:jc w:val="both"/>
        <w:rPr>
          <w:rFonts w:ascii="Times New Roman" w:hAnsi="Times New Roman" w:cs="Times New Roman"/>
          <w:b w:val="0"/>
          <w:sz w:val="15"/>
          <w:szCs w:val="15"/>
        </w:rPr>
      </w:pPr>
      <w:r w:rsidRPr="00914C0F">
        <w:rPr>
          <w:rFonts w:ascii="Times New Roman" w:hAnsi="Times New Roman" w:cs="Times New Roman"/>
          <w:b w:val="0"/>
          <w:sz w:val="15"/>
          <w:szCs w:val="15"/>
        </w:rPr>
        <w:t xml:space="preserve">Региональный норматив градостроительного проектирования </w:t>
      </w:r>
      <w:r w:rsidRPr="00914C0F">
        <w:rPr>
          <w:rFonts w:ascii="Times New Roman" w:hAnsi="Times New Roman" w:cs="Times New Roman"/>
          <w:sz w:val="15"/>
          <w:szCs w:val="15"/>
        </w:rPr>
        <w:t xml:space="preserve">«Размещение и проектирование аптечных учреждений на территории населенных пунктов Воронежской области», </w:t>
      </w:r>
      <w:r w:rsidRPr="00914C0F">
        <w:rPr>
          <w:rFonts w:ascii="Times New Roman" w:hAnsi="Times New Roman" w:cs="Times New Roman"/>
          <w:b w:val="0"/>
          <w:bCs w:val="0"/>
          <w:sz w:val="15"/>
          <w:szCs w:val="15"/>
        </w:rPr>
        <w:t xml:space="preserve">утв. </w:t>
      </w:r>
      <w:r w:rsidRPr="00914C0F">
        <w:rPr>
          <w:rFonts w:ascii="Times New Roman" w:hAnsi="Times New Roman" w:cs="Times New Roman"/>
          <w:b w:val="0"/>
          <w:sz w:val="15"/>
          <w:szCs w:val="15"/>
        </w:rPr>
        <w:t xml:space="preserve">приказом управления архитектуры и градостроительства Воронежской области от 29 декабря </w:t>
      </w:r>
      <w:smartTag w:uri="urn:schemas-microsoft-com:office:smarttags" w:element="metricconverter">
        <w:smartTagPr>
          <w:attr w:name="ProductID" w:val="2008 г"/>
        </w:smartTagPr>
        <w:r w:rsidRPr="00914C0F">
          <w:rPr>
            <w:rFonts w:ascii="Times New Roman" w:hAnsi="Times New Roman" w:cs="Times New Roman"/>
            <w:b w:val="0"/>
            <w:sz w:val="15"/>
            <w:szCs w:val="15"/>
          </w:rPr>
          <w:t>2008 г</w:t>
        </w:r>
      </w:smartTag>
      <w:r w:rsidRPr="00914C0F">
        <w:rPr>
          <w:rFonts w:ascii="Times New Roman" w:hAnsi="Times New Roman" w:cs="Times New Roman"/>
          <w:b w:val="0"/>
          <w:sz w:val="15"/>
          <w:szCs w:val="15"/>
        </w:rPr>
        <w:t>. N 82-п</w:t>
      </w:r>
    </w:p>
    <w:p w:rsidR="00A7309A" w:rsidRPr="00914C0F" w:rsidRDefault="00A7309A" w:rsidP="00914C0F">
      <w:pPr>
        <w:pStyle w:val="ConsPlusTitle"/>
        <w:widowControl/>
        <w:numPr>
          <w:ilvl w:val="0"/>
          <w:numId w:val="9"/>
        </w:numPr>
        <w:suppressAutoHyphens/>
        <w:autoSpaceDN/>
        <w:adjustRightInd/>
        <w:ind w:left="0" w:firstLine="0"/>
        <w:jc w:val="both"/>
        <w:rPr>
          <w:rFonts w:ascii="Times New Roman" w:hAnsi="Times New Roman" w:cs="Times New Roman"/>
          <w:b w:val="0"/>
          <w:sz w:val="15"/>
          <w:szCs w:val="15"/>
        </w:rPr>
      </w:pPr>
      <w:r w:rsidRPr="00914C0F">
        <w:rPr>
          <w:rFonts w:ascii="Times New Roman" w:hAnsi="Times New Roman" w:cs="Times New Roman"/>
          <w:b w:val="0"/>
          <w:sz w:val="15"/>
          <w:szCs w:val="15"/>
        </w:rPr>
        <w:t xml:space="preserve"> Региональный норматив градостроительного проектирования </w:t>
      </w:r>
      <w:r w:rsidRPr="00914C0F">
        <w:rPr>
          <w:rFonts w:ascii="Times New Roman" w:hAnsi="Times New Roman" w:cs="Times New Roman"/>
          <w:sz w:val="15"/>
          <w:szCs w:val="15"/>
        </w:rPr>
        <w:t xml:space="preserve">«Зоны специального назначения и защиты территории населенных пунктов Воронежской области», </w:t>
      </w:r>
      <w:r w:rsidRPr="00914C0F">
        <w:rPr>
          <w:rFonts w:ascii="Times New Roman" w:hAnsi="Times New Roman" w:cs="Times New Roman"/>
          <w:b w:val="0"/>
          <w:bCs w:val="0"/>
          <w:sz w:val="15"/>
          <w:szCs w:val="15"/>
        </w:rPr>
        <w:t xml:space="preserve">утв. </w:t>
      </w:r>
      <w:r w:rsidRPr="00914C0F">
        <w:rPr>
          <w:rFonts w:ascii="Times New Roman" w:hAnsi="Times New Roman" w:cs="Times New Roman"/>
          <w:b w:val="0"/>
          <w:sz w:val="15"/>
          <w:szCs w:val="15"/>
        </w:rPr>
        <w:t xml:space="preserve">приказом управления архитектуры и градостроительства Воронежской области от 5 июня </w:t>
      </w:r>
      <w:smartTag w:uri="urn:schemas-microsoft-com:office:smarttags" w:element="metricconverter">
        <w:smartTagPr>
          <w:attr w:name="ProductID" w:val="2008 г"/>
        </w:smartTagPr>
        <w:r w:rsidRPr="00914C0F">
          <w:rPr>
            <w:rFonts w:ascii="Times New Roman" w:hAnsi="Times New Roman" w:cs="Times New Roman"/>
            <w:b w:val="0"/>
            <w:sz w:val="15"/>
            <w:szCs w:val="15"/>
          </w:rPr>
          <w:t>2008 г</w:t>
        </w:r>
      </w:smartTag>
      <w:r w:rsidRPr="00914C0F">
        <w:rPr>
          <w:rFonts w:ascii="Times New Roman" w:hAnsi="Times New Roman" w:cs="Times New Roman"/>
          <w:b w:val="0"/>
          <w:sz w:val="15"/>
          <w:szCs w:val="15"/>
        </w:rPr>
        <w:t>. N 25-п</w:t>
      </w:r>
    </w:p>
    <w:p w:rsidR="00A7309A" w:rsidRPr="00914C0F" w:rsidRDefault="00A7309A" w:rsidP="00914C0F">
      <w:pPr>
        <w:pStyle w:val="ConsPlusTitle"/>
        <w:widowControl/>
        <w:numPr>
          <w:ilvl w:val="0"/>
          <w:numId w:val="9"/>
        </w:numPr>
        <w:suppressAutoHyphens/>
        <w:autoSpaceDN/>
        <w:adjustRightInd/>
        <w:ind w:left="0" w:firstLine="0"/>
        <w:jc w:val="both"/>
        <w:rPr>
          <w:rFonts w:ascii="Times New Roman" w:hAnsi="Times New Roman" w:cs="Times New Roman"/>
          <w:b w:val="0"/>
          <w:sz w:val="15"/>
          <w:szCs w:val="15"/>
        </w:rPr>
      </w:pPr>
      <w:r w:rsidRPr="00914C0F">
        <w:rPr>
          <w:rFonts w:ascii="Times New Roman" w:hAnsi="Times New Roman" w:cs="Times New Roman"/>
          <w:b w:val="0"/>
          <w:sz w:val="15"/>
          <w:szCs w:val="15"/>
        </w:rPr>
        <w:t>Региональный норматив градостроительного проектирования «</w:t>
      </w:r>
      <w:r w:rsidRPr="00914C0F">
        <w:rPr>
          <w:rFonts w:ascii="Times New Roman" w:hAnsi="Times New Roman" w:cs="Times New Roman"/>
          <w:sz w:val="15"/>
          <w:szCs w:val="15"/>
        </w:rPr>
        <w:t xml:space="preserve">Производственные зоны населенных пунктов Воронежской области», </w:t>
      </w:r>
      <w:r w:rsidRPr="00914C0F">
        <w:rPr>
          <w:rFonts w:ascii="Times New Roman" w:hAnsi="Times New Roman" w:cs="Times New Roman"/>
          <w:b w:val="0"/>
          <w:bCs w:val="0"/>
          <w:sz w:val="15"/>
          <w:szCs w:val="15"/>
        </w:rPr>
        <w:t xml:space="preserve">утв. </w:t>
      </w:r>
      <w:r w:rsidRPr="00914C0F">
        <w:rPr>
          <w:rFonts w:ascii="Times New Roman" w:hAnsi="Times New Roman" w:cs="Times New Roman"/>
          <w:b w:val="0"/>
          <w:sz w:val="15"/>
          <w:szCs w:val="15"/>
        </w:rPr>
        <w:t xml:space="preserve">приказом управления архитектуры и градостроительства Воронежской области от 24 ноября </w:t>
      </w:r>
      <w:smartTag w:uri="urn:schemas-microsoft-com:office:smarttags" w:element="metricconverter">
        <w:smartTagPr>
          <w:attr w:name="ProductID" w:val="2008 г"/>
        </w:smartTagPr>
        <w:r w:rsidRPr="00914C0F">
          <w:rPr>
            <w:rFonts w:ascii="Times New Roman" w:hAnsi="Times New Roman" w:cs="Times New Roman"/>
            <w:b w:val="0"/>
            <w:sz w:val="15"/>
            <w:szCs w:val="15"/>
          </w:rPr>
          <w:t>2008 г</w:t>
        </w:r>
      </w:smartTag>
      <w:r w:rsidRPr="00914C0F">
        <w:rPr>
          <w:rFonts w:ascii="Times New Roman" w:hAnsi="Times New Roman" w:cs="Times New Roman"/>
          <w:b w:val="0"/>
          <w:sz w:val="15"/>
          <w:szCs w:val="15"/>
        </w:rPr>
        <w:t>. N 66-п</w:t>
      </w:r>
    </w:p>
    <w:p w:rsidR="00A7309A" w:rsidRPr="00914C0F" w:rsidRDefault="00A7309A" w:rsidP="00914C0F">
      <w:pPr>
        <w:pStyle w:val="ConsPlusTitle"/>
        <w:widowControl/>
        <w:numPr>
          <w:ilvl w:val="0"/>
          <w:numId w:val="9"/>
        </w:numPr>
        <w:suppressAutoHyphens/>
        <w:autoSpaceDN/>
        <w:adjustRightInd/>
        <w:ind w:left="0" w:firstLine="0"/>
        <w:jc w:val="both"/>
        <w:rPr>
          <w:rFonts w:ascii="Times New Roman" w:hAnsi="Times New Roman" w:cs="Times New Roman"/>
          <w:b w:val="0"/>
          <w:sz w:val="15"/>
          <w:szCs w:val="15"/>
        </w:rPr>
      </w:pPr>
      <w:r w:rsidRPr="00914C0F">
        <w:rPr>
          <w:rFonts w:ascii="Times New Roman" w:hAnsi="Times New Roman" w:cs="Times New Roman"/>
          <w:b w:val="0"/>
          <w:sz w:val="15"/>
          <w:szCs w:val="15"/>
        </w:rPr>
        <w:t>Региональный норматив градостроительного проектирования</w:t>
      </w:r>
      <w:r w:rsidRPr="00914C0F">
        <w:rPr>
          <w:rFonts w:ascii="Times New Roman" w:hAnsi="Times New Roman" w:cs="Times New Roman"/>
          <w:sz w:val="15"/>
          <w:szCs w:val="15"/>
        </w:rPr>
        <w:t xml:space="preserve"> «Зоны сельскохозяйственного использования населенных пунктов Воронежской области», </w:t>
      </w:r>
      <w:r w:rsidRPr="00914C0F">
        <w:rPr>
          <w:rFonts w:ascii="Times New Roman" w:hAnsi="Times New Roman" w:cs="Times New Roman"/>
          <w:b w:val="0"/>
          <w:bCs w:val="0"/>
          <w:sz w:val="15"/>
          <w:szCs w:val="15"/>
        </w:rPr>
        <w:t xml:space="preserve">утв. </w:t>
      </w:r>
      <w:r w:rsidRPr="00914C0F">
        <w:rPr>
          <w:rFonts w:ascii="Times New Roman" w:hAnsi="Times New Roman" w:cs="Times New Roman"/>
          <w:b w:val="0"/>
          <w:sz w:val="15"/>
          <w:szCs w:val="15"/>
        </w:rPr>
        <w:t xml:space="preserve">приказом управления архитектуры и градостроительства Воронежской области от 18 апреля </w:t>
      </w:r>
      <w:smartTag w:uri="urn:schemas-microsoft-com:office:smarttags" w:element="metricconverter">
        <w:smartTagPr>
          <w:attr w:name="ProductID" w:val="2008 г"/>
        </w:smartTagPr>
        <w:r w:rsidRPr="00914C0F">
          <w:rPr>
            <w:rFonts w:ascii="Times New Roman" w:hAnsi="Times New Roman" w:cs="Times New Roman"/>
            <w:b w:val="0"/>
            <w:sz w:val="15"/>
            <w:szCs w:val="15"/>
          </w:rPr>
          <w:t>2008 г</w:t>
        </w:r>
      </w:smartTag>
      <w:r w:rsidRPr="00914C0F">
        <w:rPr>
          <w:rFonts w:ascii="Times New Roman" w:hAnsi="Times New Roman" w:cs="Times New Roman"/>
          <w:b w:val="0"/>
          <w:sz w:val="15"/>
          <w:szCs w:val="15"/>
        </w:rPr>
        <w:t>. N 11-п</w:t>
      </w:r>
    </w:p>
    <w:p w:rsidR="00A7309A" w:rsidRPr="00914C0F" w:rsidRDefault="00A7309A" w:rsidP="00914C0F">
      <w:pPr>
        <w:pStyle w:val="ConsPlusTitle"/>
        <w:widowControl/>
        <w:numPr>
          <w:ilvl w:val="0"/>
          <w:numId w:val="9"/>
        </w:numPr>
        <w:suppressAutoHyphens/>
        <w:autoSpaceDN/>
        <w:adjustRightInd/>
        <w:ind w:left="0" w:firstLine="0"/>
        <w:jc w:val="both"/>
        <w:rPr>
          <w:rFonts w:ascii="Times New Roman" w:hAnsi="Times New Roman" w:cs="Times New Roman"/>
          <w:b w:val="0"/>
          <w:sz w:val="15"/>
          <w:szCs w:val="15"/>
        </w:rPr>
      </w:pPr>
      <w:r w:rsidRPr="00914C0F">
        <w:rPr>
          <w:rFonts w:ascii="Times New Roman" w:hAnsi="Times New Roman" w:cs="Times New Roman"/>
          <w:b w:val="0"/>
          <w:sz w:val="15"/>
          <w:szCs w:val="15"/>
        </w:rPr>
        <w:t xml:space="preserve">Региональный норматив градостроительного проектирования </w:t>
      </w:r>
      <w:r w:rsidRPr="00914C0F">
        <w:rPr>
          <w:rFonts w:ascii="Times New Roman" w:hAnsi="Times New Roman" w:cs="Times New Roman"/>
          <w:sz w:val="15"/>
          <w:szCs w:val="15"/>
        </w:rPr>
        <w:t>«Расчетные показатели определения границ территорий объектов культурного наследия (памятников истории и культуры), границ зон охраны объектов культурного наследия (памятников истории и культуры) регионального и местного значения для внесения их в документы территориального планирования и проекты планировки территорий</w:t>
      </w:r>
      <w:r w:rsidRPr="00914C0F">
        <w:rPr>
          <w:rFonts w:ascii="Times New Roman" w:hAnsi="Times New Roman" w:cs="Times New Roman"/>
          <w:b w:val="0"/>
          <w:sz w:val="15"/>
          <w:szCs w:val="15"/>
        </w:rPr>
        <w:t xml:space="preserve">», </w:t>
      </w:r>
      <w:r w:rsidRPr="00914C0F">
        <w:rPr>
          <w:rFonts w:ascii="Times New Roman" w:hAnsi="Times New Roman" w:cs="Times New Roman"/>
          <w:b w:val="0"/>
          <w:bCs w:val="0"/>
          <w:sz w:val="15"/>
          <w:szCs w:val="15"/>
        </w:rPr>
        <w:t xml:space="preserve">утв. </w:t>
      </w:r>
      <w:r w:rsidRPr="00914C0F">
        <w:rPr>
          <w:rFonts w:ascii="Times New Roman" w:hAnsi="Times New Roman" w:cs="Times New Roman"/>
          <w:b w:val="0"/>
          <w:sz w:val="15"/>
          <w:szCs w:val="15"/>
        </w:rPr>
        <w:t xml:space="preserve">приказом управления архитектуры и градостроительства Воронежской области от 18 апреля </w:t>
      </w:r>
      <w:smartTag w:uri="urn:schemas-microsoft-com:office:smarttags" w:element="metricconverter">
        <w:smartTagPr>
          <w:attr w:name="ProductID" w:val="2008 г"/>
        </w:smartTagPr>
        <w:r w:rsidRPr="00914C0F">
          <w:rPr>
            <w:rFonts w:ascii="Times New Roman" w:hAnsi="Times New Roman" w:cs="Times New Roman"/>
            <w:b w:val="0"/>
            <w:sz w:val="15"/>
            <w:szCs w:val="15"/>
          </w:rPr>
          <w:t>2008 г</w:t>
        </w:r>
      </w:smartTag>
      <w:r w:rsidRPr="00914C0F">
        <w:rPr>
          <w:rFonts w:ascii="Times New Roman" w:hAnsi="Times New Roman" w:cs="Times New Roman"/>
          <w:b w:val="0"/>
          <w:sz w:val="15"/>
          <w:szCs w:val="15"/>
        </w:rPr>
        <w:t>. N 11-п</w:t>
      </w:r>
    </w:p>
    <w:p w:rsidR="00A7309A" w:rsidRPr="00914C0F" w:rsidRDefault="00A7309A" w:rsidP="00914C0F">
      <w:pPr>
        <w:pStyle w:val="ConsPlusTitle"/>
        <w:widowControl/>
        <w:numPr>
          <w:ilvl w:val="0"/>
          <w:numId w:val="9"/>
        </w:numPr>
        <w:suppressAutoHyphens/>
        <w:autoSpaceDN/>
        <w:adjustRightInd/>
        <w:ind w:left="0" w:firstLine="0"/>
        <w:jc w:val="both"/>
        <w:rPr>
          <w:rFonts w:ascii="Times New Roman" w:hAnsi="Times New Roman" w:cs="Times New Roman"/>
          <w:b w:val="0"/>
          <w:sz w:val="15"/>
          <w:szCs w:val="15"/>
        </w:rPr>
      </w:pPr>
      <w:r w:rsidRPr="00914C0F">
        <w:rPr>
          <w:rFonts w:ascii="Times New Roman" w:hAnsi="Times New Roman" w:cs="Times New Roman"/>
          <w:b w:val="0"/>
          <w:sz w:val="15"/>
          <w:szCs w:val="15"/>
        </w:rPr>
        <w:t>Региональный норматив градостроительного проектирования «</w:t>
      </w:r>
      <w:r w:rsidRPr="00914C0F">
        <w:rPr>
          <w:rFonts w:ascii="Times New Roman" w:hAnsi="Times New Roman" w:cs="Times New Roman"/>
          <w:sz w:val="15"/>
          <w:szCs w:val="15"/>
        </w:rPr>
        <w:t>Проектирование и размещение гаражей и стоянок легковых автомобилей на территории населенных пунктов Воронежской области</w:t>
      </w:r>
      <w:r w:rsidRPr="00914C0F">
        <w:rPr>
          <w:rFonts w:ascii="Times New Roman" w:hAnsi="Times New Roman" w:cs="Times New Roman"/>
          <w:b w:val="0"/>
          <w:sz w:val="15"/>
          <w:szCs w:val="15"/>
        </w:rPr>
        <w:t xml:space="preserve">», утв. приказом департамента архитектуры и строительной политики Воронежской области от 12 апреля </w:t>
      </w:r>
      <w:smartTag w:uri="urn:schemas-microsoft-com:office:smarttags" w:element="metricconverter">
        <w:smartTagPr>
          <w:attr w:name="ProductID" w:val="2010 г"/>
        </w:smartTagPr>
        <w:r w:rsidRPr="00914C0F">
          <w:rPr>
            <w:rFonts w:ascii="Times New Roman" w:hAnsi="Times New Roman" w:cs="Times New Roman"/>
            <w:b w:val="0"/>
            <w:sz w:val="15"/>
            <w:szCs w:val="15"/>
          </w:rPr>
          <w:t>2010 г</w:t>
        </w:r>
      </w:smartTag>
      <w:r w:rsidRPr="00914C0F">
        <w:rPr>
          <w:rFonts w:ascii="Times New Roman" w:hAnsi="Times New Roman" w:cs="Times New Roman"/>
          <w:b w:val="0"/>
          <w:sz w:val="15"/>
          <w:szCs w:val="15"/>
        </w:rPr>
        <w:t>. N 132</w:t>
      </w:r>
    </w:p>
    <w:p w:rsidR="00A7309A" w:rsidRPr="00914C0F" w:rsidRDefault="00A7309A" w:rsidP="00914C0F">
      <w:pPr>
        <w:numPr>
          <w:ilvl w:val="0"/>
          <w:numId w:val="9"/>
        </w:numPr>
        <w:ind w:left="0" w:firstLine="0"/>
        <w:jc w:val="both"/>
        <w:rPr>
          <w:sz w:val="15"/>
          <w:szCs w:val="15"/>
        </w:rPr>
      </w:pPr>
      <w:r w:rsidRPr="00914C0F">
        <w:rPr>
          <w:sz w:val="15"/>
          <w:szCs w:val="15"/>
        </w:rPr>
        <w:t xml:space="preserve">Региональный норматив градостроительного проектирования </w:t>
      </w:r>
      <w:r w:rsidRPr="00914C0F">
        <w:rPr>
          <w:b/>
          <w:sz w:val="15"/>
          <w:szCs w:val="15"/>
        </w:rPr>
        <w:t>«Комплексное благоустройство и озеленение населенных пунктов Воронежской области»</w:t>
      </w:r>
      <w:r w:rsidRPr="00914C0F">
        <w:rPr>
          <w:sz w:val="15"/>
          <w:szCs w:val="15"/>
        </w:rPr>
        <w:t xml:space="preserve">, утв. приказом департамента архитектуры и строительной политики Воронежской области от 12 апреля </w:t>
      </w:r>
      <w:smartTag w:uri="urn:schemas-microsoft-com:office:smarttags" w:element="metricconverter">
        <w:smartTagPr>
          <w:attr w:name="ProductID" w:val="2010 г"/>
        </w:smartTagPr>
        <w:r w:rsidRPr="00914C0F">
          <w:rPr>
            <w:sz w:val="15"/>
            <w:szCs w:val="15"/>
          </w:rPr>
          <w:t>2010 г</w:t>
        </w:r>
      </w:smartTag>
      <w:r w:rsidRPr="00914C0F">
        <w:rPr>
          <w:sz w:val="15"/>
          <w:szCs w:val="15"/>
        </w:rPr>
        <w:t>. N 133</w:t>
      </w:r>
    </w:p>
    <w:p w:rsidR="00A7309A" w:rsidRPr="00914C0F" w:rsidRDefault="00A7309A" w:rsidP="00914C0F">
      <w:pPr>
        <w:numPr>
          <w:ilvl w:val="0"/>
          <w:numId w:val="9"/>
        </w:numPr>
        <w:shd w:val="clear" w:color="auto" w:fill="FFFFFF"/>
        <w:ind w:left="0" w:firstLine="0"/>
        <w:jc w:val="both"/>
        <w:rPr>
          <w:b/>
          <w:sz w:val="15"/>
          <w:szCs w:val="15"/>
        </w:rPr>
      </w:pPr>
      <w:r w:rsidRPr="00914C0F">
        <w:rPr>
          <w:sz w:val="15"/>
          <w:szCs w:val="15"/>
        </w:rPr>
        <w:t>Региональный норматив градостроительного проектирования</w:t>
      </w:r>
      <w:r w:rsidRPr="00914C0F">
        <w:rPr>
          <w:b/>
          <w:sz w:val="15"/>
          <w:szCs w:val="15"/>
        </w:rPr>
        <w:t xml:space="preserve"> </w:t>
      </w:r>
      <w:r w:rsidRPr="00914C0F">
        <w:rPr>
          <w:b/>
          <w:bCs/>
          <w:sz w:val="15"/>
          <w:szCs w:val="15"/>
        </w:rPr>
        <w:t>«Проектирование, строительство и рекультивация сельских полигонов твердых бытовых отходов в Воронежской области»</w:t>
      </w:r>
      <w:r w:rsidRPr="00914C0F">
        <w:rPr>
          <w:sz w:val="15"/>
          <w:szCs w:val="15"/>
        </w:rPr>
        <w:t xml:space="preserve">, утв. приказом департамента архитектуры и строительной </w:t>
      </w:r>
      <w:r w:rsidRPr="00914C0F">
        <w:rPr>
          <w:b/>
          <w:sz w:val="15"/>
          <w:szCs w:val="15"/>
        </w:rPr>
        <w:t xml:space="preserve">политики Воронежской области от ___ </w:t>
      </w:r>
      <w:smartTag w:uri="urn:schemas-microsoft-com:office:smarttags" w:element="metricconverter">
        <w:smartTagPr>
          <w:attr w:name="ProductID" w:val="2010 г"/>
        </w:smartTagPr>
        <w:r w:rsidRPr="00914C0F">
          <w:rPr>
            <w:b/>
            <w:sz w:val="15"/>
            <w:szCs w:val="15"/>
          </w:rPr>
          <w:t>2010 г</w:t>
        </w:r>
      </w:smartTag>
      <w:r w:rsidRPr="00914C0F">
        <w:rPr>
          <w:b/>
          <w:sz w:val="15"/>
          <w:szCs w:val="15"/>
        </w:rPr>
        <w:t xml:space="preserve">. </w:t>
      </w:r>
    </w:p>
    <w:p w:rsidR="00A7309A" w:rsidRPr="00914C0F" w:rsidRDefault="00A7309A" w:rsidP="00914C0F">
      <w:pPr>
        <w:pStyle w:val="ConsPlusTitle"/>
        <w:widowControl/>
        <w:numPr>
          <w:ilvl w:val="0"/>
          <w:numId w:val="9"/>
        </w:numPr>
        <w:suppressAutoHyphens/>
        <w:autoSpaceDN/>
        <w:adjustRightInd/>
        <w:ind w:left="0" w:firstLine="0"/>
        <w:jc w:val="both"/>
        <w:rPr>
          <w:rFonts w:ascii="Times New Roman" w:hAnsi="Times New Roman" w:cs="Times New Roman"/>
          <w:b w:val="0"/>
          <w:sz w:val="15"/>
          <w:szCs w:val="15"/>
        </w:rPr>
      </w:pPr>
      <w:r w:rsidRPr="00914C0F">
        <w:rPr>
          <w:rFonts w:ascii="Times New Roman" w:hAnsi="Times New Roman" w:cs="Times New Roman"/>
          <w:b w:val="0"/>
          <w:sz w:val="15"/>
          <w:szCs w:val="15"/>
        </w:rPr>
        <w:t>Региональный норматив градостроительного проектирования</w:t>
      </w:r>
      <w:r w:rsidRPr="00914C0F">
        <w:rPr>
          <w:rFonts w:ascii="Times New Roman" w:hAnsi="Times New Roman" w:cs="Times New Roman"/>
          <w:sz w:val="15"/>
          <w:szCs w:val="15"/>
        </w:rPr>
        <w:t xml:space="preserve">  «Размещение физкультурно-оздоровительных объектов на территории Воронежской области</w:t>
      </w:r>
      <w:r w:rsidRPr="00914C0F">
        <w:rPr>
          <w:rFonts w:ascii="Times New Roman" w:hAnsi="Times New Roman" w:cs="Times New Roman"/>
          <w:bCs w:val="0"/>
          <w:sz w:val="15"/>
          <w:szCs w:val="15"/>
        </w:rPr>
        <w:t>»</w:t>
      </w:r>
      <w:r w:rsidRPr="00914C0F">
        <w:rPr>
          <w:rFonts w:ascii="Times New Roman" w:hAnsi="Times New Roman" w:cs="Times New Roman"/>
          <w:sz w:val="15"/>
          <w:szCs w:val="15"/>
        </w:rPr>
        <w:t xml:space="preserve">, </w:t>
      </w:r>
      <w:r w:rsidRPr="00914C0F">
        <w:rPr>
          <w:rFonts w:ascii="Times New Roman" w:hAnsi="Times New Roman" w:cs="Times New Roman"/>
          <w:b w:val="0"/>
          <w:sz w:val="15"/>
          <w:szCs w:val="15"/>
        </w:rPr>
        <w:t xml:space="preserve">утв. приказом департамента архитектуры и строительной политики Воронежской области от 4 апреля </w:t>
      </w:r>
      <w:smartTag w:uri="urn:schemas-microsoft-com:office:smarttags" w:element="metricconverter">
        <w:smartTagPr>
          <w:attr w:name="ProductID" w:val="2011 г"/>
        </w:smartTagPr>
        <w:r w:rsidRPr="00914C0F">
          <w:rPr>
            <w:rFonts w:ascii="Times New Roman" w:hAnsi="Times New Roman" w:cs="Times New Roman"/>
            <w:b w:val="0"/>
            <w:sz w:val="15"/>
            <w:szCs w:val="15"/>
          </w:rPr>
          <w:t>2011 г</w:t>
        </w:r>
      </w:smartTag>
      <w:r w:rsidRPr="00914C0F">
        <w:rPr>
          <w:rFonts w:ascii="Times New Roman" w:hAnsi="Times New Roman" w:cs="Times New Roman"/>
          <w:b w:val="0"/>
          <w:sz w:val="15"/>
          <w:szCs w:val="15"/>
        </w:rPr>
        <w:t>. N 99</w:t>
      </w:r>
    </w:p>
    <w:p w:rsidR="00A7309A" w:rsidRPr="00914C0F" w:rsidRDefault="00A7309A" w:rsidP="00914C0F">
      <w:pPr>
        <w:pStyle w:val="ConsPlusTitle"/>
        <w:widowControl/>
        <w:tabs>
          <w:tab w:val="left" w:pos="708"/>
        </w:tabs>
        <w:jc w:val="both"/>
        <w:rPr>
          <w:rFonts w:ascii="Times New Roman" w:hAnsi="Times New Roman" w:cs="Times New Roman"/>
          <w:sz w:val="15"/>
          <w:szCs w:val="15"/>
        </w:rPr>
      </w:pPr>
      <w:r w:rsidRPr="00914C0F">
        <w:rPr>
          <w:rFonts w:ascii="Times New Roman" w:hAnsi="Times New Roman" w:cs="Times New Roman"/>
          <w:b w:val="0"/>
          <w:sz w:val="15"/>
          <w:szCs w:val="15"/>
        </w:rPr>
        <w:t>Региональный норматив градостроительного проектирования</w:t>
      </w:r>
      <w:r w:rsidRPr="00914C0F">
        <w:rPr>
          <w:rFonts w:ascii="Times New Roman" w:hAnsi="Times New Roman" w:cs="Times New Roman"/>
          <w:sz w:val="15"/>
          <w:szCs w:val="15"/>
        </w:rPr>
        <w:t xml:space="preserve"> «Размещение и проектирование домов-интернатов для инвалидов на территории Воронежской области</w:t>
      </w:r>
      <w:r w:rsidRPr="00914C0F">
        <w:rPr>
          <w:rFonts w:ascii="Times New Roman" w:hAnsi="Times New Roman" w:cs="Times New Roman"/>
          <w:bCs w:val="0"/>
          <w:sz w:val="15"/>
          <w:szCs w:val="15"/>
        </w:rPr>
        <w:t>»</w:t>
      </w:r>
      <w:r w:rsidRPr="00914C0F">
        <w:rPr>
          <w:rFonts w:ascii="Times New Roman" w:hAnsi="Times New Roman" w:cs="Times New Roman"/>
          <w:sz w:val="15"/>
          <w:szCs w:val="15"/>
        </w:rPr>
        <w:t xml:space="preserve">, </w:t>
      </w:r>
      <w:r w:rsidRPr="00914C0F">
        <w:rPr>
          <w:rFonts w:ascii="Times New Roman" w:hAnsi="Times New Roman" w:cs="Times New Roman"/>
          <w:b w:val="0"/>
          <w:sz w:val="15"/>
          <w:szCs w:val="15"/>
        </w:rPr>
        <w:t xml:space="preserve">утв. приказом департамента архитектуры и строительной политики Воронежской области от </w:t>
      </w:r>
      <w:r w:rsidRPr="00914C0F">
        <w:rPr>
          <w:rFonts w:ascii="Times New Roman" w:hAnsi="Times New Roman" w:cs="Times New Roman"/>
          <w:sz w:val="15"/>
          <w:szCs w:val="15"/>
        </w:rPr>
        <w:t xml:space="preserve">4 апреля </w:t>
      </w:r>
      <w:smartTag w:uri="urn:schemas-microsoft-com:office:smarttags" w:element="metricconverter">
        <w:smartTagPr>
          <w:attr w:name="ProductID" w:val="2011 г"/>
        </w:smartTagPr>
        <w:r w:rsidRPr="00914C0F">
          <w:rPr>
            <w:rFonts w:ascii="Times New Roman" w:hAnsi="Times New Roman" w:cs="Times New Roman"/>
            <w:sz w:val="15"/>
            <w:szCs w:val="15"/>
          </w:rPr>
          <w:t>2011 г</w:t>
        </w:r>
      </w:smartTag>
      <w:r w:rsidRPr="00914C0F">
        <w:rPr>
          <w:rFonts w:ascii="Times New Roman" w:hAnsi="Times New Roman" w:cs="Times New Roman"/>
          <w:sz w:val="15"/>
          <w:szCs w:val="15"/>
        </w:rPr>
        <w:t>. N 98</w:t>
      </w:r>
    </w:p>
    <w:p w:rsidR="00A7309A" w:rsidRPr="00914C0F" w:rsidRDefault="00A7309A" w:rsidP="00914C0F">
      <w:pPr>
        <w:pStyle w:val="ConsPlusTitle"/>
        <w:widowControl/>
        <w:numPr>
          <w:ilvl w:val="0"/>
          <w:numId w:val="9"/>
        </w:numPr>
        <w:suppressAutoHyphens/>
        <w:autoSpaceDN/>
        <w:adjustRightInd/>
        <w:ind w:left="0" w:firstLine="0"/>
        <w:jc w:val="both"/>
        <w:rPr>
          <w:rFonts w:ascii="Times New Roman" w:hAnsi="Times New Roman" w:cs="Times New Roman"/>
          <w:b w:val="0"/>
          <w:sz w:val="15"/>
          <w:szCs w:val="15"/>
        </w:rPr>
      </w:pPr>
      <w:r w:rsidRPr="00914C0F">
        <w:rPr>
          <w:rFonts w:ascii="Times New Roman" w:hAnsi="Times New Roman" w:cs="Times New Roman"/>
          <w:sz w:val="15"/>
          <w:szCs w:val="15"/>
        </w:rPr>
        <w:t xml:space="preserve"> </w:t>
      </w:r>
      <w:r w:rsidRPr="00914C0F">
        <w:rPr>
          <w:rFonts w:ascii="Times New Roman" w:hAnsi="Times New Roman" w:cs="Times New Roman"/>
          <w:b w:val="0"/>
          <w:sz w:val="15"/>
          <w:szCs w:val="15"/>
        </w:rPr>
        <w:t>Региональный норматив градостроительного проектирования</w:t>
      </w:r>
      <w:r w:rsidRPr="00914C0F">
        <w:rPr>
          <w:rFonts w:ascii="Times New Roman" w:hAnsi="Times New Roman" w:cs="Times New Roman"/>
          <w:sz w:val="15"/>
          <w:szCs w:val="15"/>
        </w:rPr>
        <w:t xml:space="preserve">  «Обеспечение доступной среды жизнедеятельности для инвалидов и других маломобильных групп населения на территории Воронежской области</w:t>
      </w:r>
      <w:r w:rsidRPr="00914C0F">
        <w:rPr>
          <w:rFonts w:ascii="Times New Roman" w:hAnsi="Times New Roman" w:cs="Times New Roman"/>
          <w:bCs w:val="0"/>
          <w:sz w:val="15"/>
          <w:szCs w:val="15"/>
        </w:rPr>
        <w:t>»</w:t>
      </w:r>
      <w:r w:rsidRPr="00914C0F">
        <w:rPr>
          <w:rFonts w:ascii="Times New Roman" w:hAnsi="Times New Roman" w:cs="Times New Roman"/>
          <w:sz w:val="15"/>
          <w:szCs w:val="15"/>
        </w:rPr>
        <w:t xml:space="preserve">, </w:t>
      </w:r>
      <w:r w:rsidRPr="00914C0F">
        <w:rPr>
          <w:rFonts w:ascii="Times New Roman" w:hAnsi="Times New Roman" w:cs="Times New Roman"/>
          <w:b w:val="0"/>
          <w:sz w:val="15"/>
          <w:szCs w:val="15"/>
        </w:rPr>
        <w:t xml:space="preserve">утв. приказом департамента архитектуры и строительной политики Воронежской области от 4 апреля </w:t>
      </w:r>
      <w:smartTag w:uri="urn:schemas-microsoft-com:office:smarttags" w:element="metricconverter">
        <w:smartTagPr>
          <w:attr w:name="ProductID" w:val="2011 г"/>
        </w:smartTagPr>
        <w:r w:rsidRPr="00914C0F">
          <w:rPr>
            <w:rFonts w:ascii="Times New Roman" w:hAnsi="Times New Roman" w:cs="Times New Roman"/>
            <w:b w:val="0"/>
            <w:sz w:val="15"/>
            <w:szCs w:val="15"/>
          </w:rPr>
          <w:t>2011 г</w:t>
        </w:r>
      </w:smartTag>
      <w:r w:rsidRPr="00914C0F">
        <w:rPr>
          <w:rFonts w:ascii="Times New Roman" w:hAnsi="Times New Roman" w:cs="Times New Roman"/>
          <w:b w:val="0"/>
          <w:sz w:val="15"/>
          <w:szCs w:val="15"/>
        </w:rPr>
        <w:t>. N 97</w:t>
      </w:r>
    </w:p>
    <w:p w:rsidR="00A7309A" w:rsidRPr="00914C0F" w:rsidRDefault="00A711B4" w:rsidP="00914C0F">
      <w:pPr>
        <w:widowControl w:val="0"/>
        <w:tabs>
          <w:tab w:val="left" w:pos="708"/>
        </w:tabs>
        <w:jc w:val="both"/>
        <w:rPr>
          <w:sz w:val="15"/>
          <w:szCs w:val="15"/>
        </w:rPr>
      </w:pPr>
      <w:r>
        <w:rPr>
          <w:b/>
          <w:sz w:val="15"/>
          <w:szCs w:val="15"/>
        </w:rPr>
        <w:t xml:space="preserve"> </w:t>
      </w:r>
    </w:p>
    <w:p w:rsidR="00A7309A" w:rsidRPr="00914C0F" w:rsidRDefault="00A7309A" w:rsidP="00914C0F">
      <w:pPr>
        <w:widowControl w:val="0"/>
        <w:tabs>
          <w:tab w:val="left" w:pos="708"/>
        </w:tabs>
        <w:jc w:val="center"/>
        <w:rPr>
          <w:b/>
          <w:sz w:val="15"/>
          <w:szCs w:val="15"/>
        </w:rPr>
      </w:pPr>
      <w:r w:rsidRPr="00914C0F">
        <w:rPr>
          <w:b/>
          <w:sz w:val="15"/>
          <w:szCs w:val="15"/>
        </w:rPr>
        <w:t xml:space="preserve"> СТРОИТЕЛЬНЫЕ НОРМЫ И ПРАВИЛА (СНИП), пособия и т.д.</w:t>
      </w:r>
    </w:p>
    <w:p w:rsidR="00A7309A" w:rsidRPr="00A711B4" w:rsidRDefault="00A7309A" w:rsidP="00914C0F">
      <w:pPr>
        <w:widowControl w:val="0"/>
        <w:tabs>
          <w:tab w:val="left" w:pos="708"/>
        </w:tabs>
        <w:jc w:val="both"/>
        <w:rPr>
          <w:sz w:val="15"/>
          <w:szCs w:val="15"/>
        </w:rPr>
      </w:pPr>
      <w:r w:rsidRPr="00A711B4">
        <w:rPr>
          <w:sz w:val="15"/>
          <w:szCs w:val="15"/>
        </w:rPr>
        <w:t>СНиП II-11-77* Защитные сооружения гражданской обороны</w:t>
      </w:r>
    </w:p>
    <w:p w:rsidR="00A7309A" w:rsidRPr="00A711B4" w:rsidRDefault="00A7309A" w:rsidP="00914C0F">
      <w:pPr>
        <w:widowControl w:val="0"/>
        <w:tabs>
          <w:tab w:val="left" w:pos="708"/>
        </w:tabs>
        <w:jc w:val="both"/>
        <w:rPr>
          <w:sz w:val="15"/>
          <w:szCs w:val="15"/>
        </w:rPr>
      </w:pPr>
      <w:r w:rsidRPr="00A711B4">
        <w:rPr>
          <w:sz w:val="15"/>
          <w:szCs w:val="15"/>
        </w:rPr>
        <w:t xml:space="preserve">СНиП II-35-76* Котельные установки </w:t>
      </w:r>
    </w:p>
    <w:p w:rsidR="00A7309A" w:rsidRPr="00A711B4" w:rsidRDefault="00A7309A" w:rsidP="00914C0F">
      <w:pPr>
        <w:widowControl w:val="0"/>
        <w:tabs>
          <w:tab w:val="left" w:pos="708"/>
        </w:tabs>
        <w:jc w:val="both"/>
        <w:rPr>
          <w:sz w:val="15"/>
          <w:szCs w:val="15"/>
        </w:rPr>
      </w:pPr>
      <w:r w:rsidRPr="00A711B4">
        <w:rPr>
          <w:sz w:val="15"/>
          <w:szCs w:val="15"/>
        </w:rPr>
        <w:t>СНиП II-58-75 Электростанции тепловые</w:t>
      </w:r>
    </w:p>
    <w:p w:rsidR="00A7309A" w:rsidRPr="00A711B4" w:rsidRDefault="00A7309A" w:rsidP="00A711B4">
      <w:pPr>
        <w:pStyle w:val="af1"/>
        <w:rPr>
          <w:sz w:val="15"/>
          <w:szCs w:val="15"/>
        </w:rPr>
      </w:pPr>
      <w:r w:rsidRPr="00A711B4">
        <w:rPr>
          <w:sz w:val="15"/>
          <w:szCs w:val="15"/>
        </w:rPr>
        <w:t xml:space="preserve">СНиП </w:t>
      </w:r>
      <w:r w:rsidRPr="00A711B4">
        <w:rPr>
          <w:sz w:val="15"/>
          <w:szCs w:val="15"/>
          <w:lang w:val="en-US"/>
        </w:rPr>
        <w:t>III</w:t>
      </w:r>
      <w:r w:rsidRPr="00A711B4">
        <w:rPr>
          <w:sz w:val="15"/>
          <w:szCs w:val="15"/>
        </w:rPr>
        <w:t>-10-75 Благоустройство территории</w:t>
      </w:r>
    </w:p>
    <w:p w:rsidR="00A7309A" w:rsidRPr="00A711B4" w:rsidRDefault="00A7309A" w:rsidP="00A711B4">
      <w:pPr>
        <w:pStyle w:val="af1"/>
        <w:rPr>
          <w:sz w:val="15"/>
          <w:szCs w:val="15"/>
        </w:rPr>
      </w:pPr>
      <w:r w:rsidRPr="00A711B4">
        <w:rPr>
          <w:sz w:val="15"/>
          <w:szCs w:val="15"/>
        </w:rPr>
        <w:t xml:space="preserve">СНиП 2.01.05-85 Категории объектов по опасности </w:t>
      </w:r>
    </w:p>
    <w:p w:rsidR="00A7309A" w:rsidRPr="00A711B4" w:rsidRDefault="00A7309A" w:rsidP="00A711B4">
      <w:pPr>
        <w:pStyle w:val="af1"/>
        <w:rPr>
          <w:sz w:val="15"/>
          <w:szCs w:val="15"/>
        </w:rPr>
      </w:pPr>
      <w:r w:rsidRPr="00A711B4">
        <w:rPr>
          <w:sz w:val="15"/>
          <w:szCs w:val="15"/>
        </w:rPr>
        <w:t>СНиП 2.01.09-91 Здания и сооружения на подрабатываемых территориях и просадочных грунтах</w:t>
      </w:r>
    </w:p>
    <w:p w:rsidR="00A7309A" w:rsidRPr="00A711B4" w:rsidRDefault="00A7309A" w:rsidP="00A711B4">
      <w:pPr>
        <w:pStyle w:val="af1"/>
        <w:rPr>
          <w:sz w:val="15"/>
          <w:szCs w:val="15"/>
        </w:rPr>
      </w:pPr>
      <w:r w:rsidRPr="00A711B4">
        <w:rPr>
          <w:sz w:val="15"/>
          <w:szCs w:val="15"/>
        </w:rPr>
        <w:t>СНиП 2.01.28-85 Полигоны по обезвреживанию и захоронению токсичных промышленных отходов. Основные положения по проектированию</w:t>
      </w:r>
    </w:p>
    <w:p w:rsidR="00A7309A" w:rsidRPr="00A711B4" w:rsidRDefault="00A7309A" w:rsidP="00A711B4">
      <w:pPr>
        <w:pStyle w:val="af1"/>
        <w:rPr>
          <w:sz w:val="15"/>
          <w:szCs w:val="15"/>
        </w:rPr>
      </w:pPr>
      <w:r w:rsidRPr="00A711B4">
        <w:rPr>
          <w:sz w:val="15"/>
          <w:szCs w:val="15"/>
        </w:rPr>
        <w:t>СНиП 2.01.51-90 Инженерно-технические мероприятия гражданской обороны</w:t>
      </w:r>
    </w:p>
    <w:p w:rsidR="00A7309A" w:rsidRPr="00A711B4" w:rsidRDefault="00A7309A" w:rsidP="00A711B4">
      <w:pPr>
        <w:pStyle w:val="af1"/>
        <w:rPr>
          <w:sz w:val="15"/>
          <w:szCs w:val="15"/>
        </w:rPr>
      </w:pPr>
      <w:r w:rsidRPr="00A711B4">
        <w:rPr>
          <w:sz w:val="15"/>
          <w:szCs w:val="15"/>
        </w:rPr>
        <w:t>СНиП 2.05.11-83 Внутрихозяйственные автомобильные дороги в колхозах, совхозах и других сельскохозяйственных предприятиях и организациях</w:t>
      </w:r>
    </w:p>
    <w:p w:rsidR="00A7309A" w:rsidRPr="00A711B4" w:rsidRDefault="00A7309A" w:rsidP="00A711B4">
      <w:pPr>
        <w:pStyle w:val="af1"/>
        <w:rPr>
          <w:sz w:val="15"/>
          <w:szCs w:val="15"/>
        </w:rPr>
      </w:pPr>
      <w:r w:rsidRPr="00A711B4">
        <w:rPr>
          <w:sz w:val="15"/>
          <w:szCs w:val="15"/>
        </w:rPr>
        <w:t xml:space="preserve">СНиП 2.06.15-85 Инженерная защита территории от затопления и подтопления </w:t>
      </w:r>
    </w:p>
    <w:p w:rsidR="00A7309A" w:rsidRPr="00A711B4" w:rsidRDefault="00A7309A" w:rsidP="00A711B4">
      <w:pPr>
        <w:pStyle w:val="af1"/>
        <w:rPr>
          <w:spacing w:val="-2"/>
          <w:sz w:val="15"/>
          <w:szCs w:val="15"/>
        </w:rPr>
      </w:pPr>
      <w:r w:rsidRPr="00A711B4">
        <w:rPr>
          <w:spacing w:val="-2"/>
          <w:sz w:val="15"/>
          <w:szCs w:val="15"/>
        </w:rPr>
        <w:t>СНиП 2.11.03-93 Склады нефти и нефтепродуктов. Противопожарные нормы</w:t>
      </w:r>
    </w:p>
    <w:p w:rsidR="00A7309A" w:rsidRPr="00A711B4" w:rsidRDefault="00A7309A" w:rsidP="00A711B4">
      <w:pPr>
        <w:pStyle w:val="af1"/>
        <w:rPr>
          <w:sz w:val="15"/>
          <w:szCs w:val="15"/>
        </w:rPr>
      </w:pPr>
      <w:r w:rsidRPr="00A711B4">
        <w:rPr>
          <w:sz w:val="15"/>
          <w:szCs w:val="15"/>
        </w:rPr>
        <w:t xml:space="preserve">СНиП 21-01-97* Пожарная безопасность зданий и сооружений </w:t>
      </w:r>
    </w:p>
    <w:p w:rsidR="00A7309A" w:rsidRPr="00A711B4" w:rsidRDefault="00A7309A" w:rsidP="00A711B4">
      <w:pPr>
        <w:pStyle w:val="af1"/>
        <w:rPr>
          <w:sz w:val="15"/>
          <w:szCs w:val="15"/>
        </w:rPr>
      </w:pPr>
      <w:r w:rsidRPr="00A711B4">
        <w:rPr>
          <w:sz w:val="15"/>
          <w:szCs w:val="15"/>
        </w:rPr>
        <w:t>СНиП 22-02-2003 Инженерная защита территорий, зданий и сооружений от опасных геологических процессов. Основные положения</w:t>
      </w:r>
    </w:p>
    <w:p w:rsidR="00A7309A" w:rsidRPr="00A711B4" w:rsidRDefault="00A7309A" w:rsidP="00A711B4">
      <w:pPr>
        <w:pStyle w:val="af1"/>
        <w:rPr>
          <w:sz w:val="15"/>
          <w:szCs w:val="15"/>
        </w:rPr>
      </w:pPr>
      <w:r w:rsidRPr="00A711B4">
        <w:rPr>
          <w:sz w:val="15"/>
          <w:szCs w:val="15"/>
        </w:rPr>
        <w:t>СНиП 31-04-2001 Складские здания</w:t>
      </w:r>
    </w:p>
    <w:p w:rsidR="00A7309A" w:rsidRPr="00A711B4" w:rsidRDefault="00A7309A" w:rsidP="00A711B4">
      <w:pPr>
        <w:pStyle w:val="af1"/>
        <w:rPr>
          <w:spacing w:val="-2"/>
          <w:sz w:val="15"/>
          <w:szCs w:val="15"/>
        </w:rPr>
      </w:pPr>
      <w:r w:rsidRPr="00A711B4">
        <w:rPr>
          <w:spacing w:val="-2"/>
          <w:sz w:val="15"/>
          <w:szCs w:val="15"/>
        </w:rPr>
        <w:t>СНиП 34-02-99 Подземные хранилища газа, нефти и продуктов их переработки</w:t>
      </w:r>
    </w:p>
    <w:p w:rsidR="00A7309A" w:rsidRPr="00A711B4" w:rsidRDefault="00A711B4" w:rsidP="00A711B4">
      <w:pPr>
        <w:pStyle w:val="af1"/>
        <w:rPr>
          <w:sz w:val="15"/>
          <w:szCs w:val="15"/>
        </w:rPr>
      </w:pPr>
      <w:r>
        <w:rPr>
          <w:b/>
          <w:sz w:val="15"/>
          <w:szCs w:val="15"/>
          <w:u w:val="single"/>
        </w:rPr>
        <w:t xml:space="preserve"> </w:t>
      </w:r>
      <w:r w:rsidR="00A7309A" w:rsidRPr="00A711B4">
        <w:rPr>
          <w:bCs/>
          <w:sz w:val="15"/>
          <w:szCs w:val="15"/>
        </w:rPr>
        <w:t>САНИТАРНЫЕ ПРАВИЛА И НОРМЫ</w:t>
      </w:r>
      <w:r w:rsidR="00A7309A" w:rsidRPr="00A711B4">
        <w:rPr>
          <w:sz w:val="15"/>
          <w:szCs w:val="15"/>
        </w:rPr>
        <w:t xml:space="preserve"> (САНПИН)</w:t>
      </w:r>
    </w:p>
    <w:p w:rsidR="00A7309A" w:rsidRPr="00A711B4" w:rsidRDefault="00A7309A" w:rsidP="00A711B4">
      <w:pPr>
        <w:pStyle w:val="af1"/>
        <w:rPr>
          <w:sz w:val="15"/>
          <w:szCs w:val="15"/>
        </w:rPr>
      </w:pPr>
      <w:r w:rsidRPr="00A711B4">
        <w:rPr>
          <w:bCs/>
          <w:sz w:val="15"/>
          <w:szCs w:val="15"/>
        </w:rPr>
        <w:t>СанПиН 1.2.1077-01</w:t>
      </w:r>
      <w:r w:rsidRPr="00A711B4">
        <w:rPr>
          <w:sz w:val="15"/>
          <w:szCs w:val="15"/>
        </w:rPr>
        <w:t xml:space="preserve"> Гигиенические требования к хранению, применению и транспортировке пестицидов и агрохимикатов</w:t>
      </w:r>
    </w:p>
    <w:p w:rsidR="00A7309A" w:rsidRPr="00A711B4" w:rsidRDefault="00A7309A" w:rsidP="00A711B4">
      <w:pPr>
        <w:pStyle w:val="af1"/>
        <w:rPr>
          <w:bCs/>
          <w:sz w:val="15"/>
          <w:szCs w:val="15"/>
        </w:rPr>
      </w:pPr>
      <w:r w:rsidRPr="00A711B4">
        <w:rPr>
          <w:bCs/>
          <w:sz w:val="15"/>
          <w:szCs w:val="15"/>
        </w:rPr>
        <w:t>СанПиН 2.1.1279-03</w:t>
      </w:r>
      <w:r w:rsidRPr="00A711B4">
        <w:rPr>
          <w:sz w:val="15"/>
          <w:szCs w:val="15"/>
        </w:rPr>
        <w:t xml:space="preserve"> </w:t>
      </w:r>
      <w:r w:rsidRPr="00A711B4">
        <w:rPr>
          <w:bCs/>
          <w:sz w:val="15"/>
          <w:szCs w:val="15"/>
        </w:rPr>
        <w:t>Гигиенические требования к размещению, устройству и содержанию кладбищ,</w:t>
      </w:r>
      <w:r w:rsidRPr="00A711B4">
        <w:rPr>
          <w:sz w:val="15"/>
          <w:szCs w:val="15"/>
        </w:rPr>
        <w:t xml:space="preserve"> </w:t>
      </w:r>
      <w:r w:rsidRPr="00A711B4">
        <w:rPr>
          <w:bCs/>
          <w:sz w:val="15"/>
          <w:szCs w:val="15"/>
        </w:rPr>
        <w:t>зданий и сооружений похоронного назначения</w:t>
      </w:r>
    </w:p>
    <w:p w:rsidR="00A7309A" w:rsidRPr="00A711B4" w:rsidRDefault="00A7309A" w:rsidP="00A711B4">
      <w:pPr>
        <w:pStyle w:val="af1"/>
        <w:rPr>
          <w:sz w:val="15"/>
          <w:szCs w:val="15"/>
        </w:rPr>
      </w:pPr>
      <w:r w:rsidRPr="00A711B4">
        <w:rPr>
          <w:sz w:val="15"/>
          <w:szCs w:val="15"/>
        </w:rPr>
        <w:t>СанПиН 2.1.2.1002-00 Санитарно-эпидемиологические требования к жилым зданиям и помещениям</w:t>
      </w:r>
    </w:p>
    <w:p w:rsidR="00A7309A" w:rsidRPr="00A711B4" w:rsidRDefault="00A7309A" w:rsidP="00A711B4">
      <w:pPr>
        <w:pStyle w:val="af1"/>
        <w:rPr>
          <w:sz w:val="15"/>
          <w:szCs w:val="15"/>
        </w:rPr>
      </w:pPr>
      <w:r w:rsidRPr="00A711B4">
        <w:rPr>
          <w:sz w:val="15"/>
          <w:szCs w:val="15"/>
        </w:rPr>
        <w:t>СанПиН 42-128-4690-88 Санитарные правила содержания территорий населенных мест</w:t>
      </w:r>
    </w:p>
    <w:p w:rsidR="00A7309A" w:rsidRPr="00A711B4" w:rsidRDefault="00A7309A" w:rsidP="00A711B4">
      <w:pPr>
        <w:pStyle w:val="af1"/>
        <w:rPr>
          <w:sz w:val="15"/>
          <w:szCs w:val="15"/>
        </w:rPr>
      </w:pPr>
      <w:r w:rsidRPr="00A711B4">
        <w:rPr>
          <w:sz w:val="15"/>
          <w:szCs w:val="15"/>
        </w:rPr>
        <w:t>СанПиН 2.1.2.1188-03 Плавательные бассейны. Гигиенические требования к устройству, эксплуатации и качеству воды. Контроль качества</w:t>
      </w:r>
    </w:p>
    <w:p w:rsidR="00A7309A" w:rsidRPr="00A711B4" w:rsidRDefault="00A7309A" w:rsidP="00A711B4">
      <w:pPr>
        <w:pStyle w:val="af1"/>
        <w:rPr>
          <w:sz w:val="15"/>
          <w:szCs w:val="15"/>
        </w:rPr>
      </w:pPr>
      <w:r w:rsidRPr="00A711B4">
        <w:rPr>
          <w:sz w:val="15"/>
          <w:szCs w:val="15"/>
        </w:rPr>
        <w:t>СанПиН 2.1.2.1331-03 Гигиенические требования к устройству, эксплуатации и качеству воды аквапарков</w:t>
      </w:r>
    </w:p>
    <w:p w:rsidR="00A7309A" w:rsidRPr="00A711B4" w:rsidRDefault="00A7309A" w:rsidP="00A711B4">
      <w:pPr>
        <w:pStyle w:val="af1"/>
        <w:rPr>
          <w:sz w:val="15"/>
          <w:szCs w:val="15"/>
        </w:rPr>
      </w:pPr>
      <w:r w:rsidRPr="00A711B4">
        <w:rPr>
          <w:sz w:val="15"/>
          <w:szCs w:val="15"/>
        </w:rPr>
        <w:t>СанПиН 2.1.3.1375-03 Гигиенические требования к размещению, устройству, оборудованию и эксплуатации больниц, родильных домов и других лечебных стационаров</w:t>
      </w:r>
    </w:p>
    <w:p w:rsidR="00A7309A" w:rsidRPr="00A711B4" w:rsidRDefault="00A7309A" w:rsidP="00A711B4">
      <w:pPr>
        <w:pStyle w:val="af1"/>
        <w:rPr>
          <w:sz w:val="15"/>
          <w:szCs w:val="15"/>
        </w:rPr>
      </w:pPr>
      <w:r w:rsidRPr="00A711B4">
        <w:rPr>
          <w:sz w:val="15"/>
          <w:szCs w:val="15"/>
        </w:rPr>
        <w:t>СанПиН 2.2.1/2.1.1.1076-01 Гигиенические требования к инсоляции и солнцезащите помещений жилых и общественных зданий и территорий</w:t>
      </w:r>
    </w:p>
    <w:p w:rsidR="00A7309A" w:rsidRPr="00A711B4" w:rsidRDefault="00A7309A" w:rsidP="00A711B4">
      <w:pPr>
        <w:pStyle w:val="af1"/>
        <w:rPr>
          <w:sz w:val="15"/>
          <w:szCs w:val="15"/>
        </w:rPr>
      </w:pPr>
      <w:r w:rsidRPr="00A711B4">
        <w:rPr>
          <w:sz w:val="15"/>
          <w:szCs w:val="15"/>
        </w:rPr>
        <w:t xml:space="preserve">СанПиН 2.2.1/2.1.1.1200-03 Санитарно-защитные зоны и санитарная классификация предприятий, сооружений и иных объектов. Новая редакция </w:t>
      </w:r>
    </w:p>
    <w:p w:rsidR="00A7309A" w:rsidRPr="00A711B4" w:rsidRDefault="00A7309A" w:rsidP="00A711B4">
      <w:pPr>
        <w:pStyle w:val="af1"/>
        <w:rPr>
          <w:sz w:val="15"/>
          <w:szCs w:val="15"/>
        </w:rPr>
      </w:pPr>
      <w:r w:rsidRPr="00A711B4">
        <w:rPr>
          <w:sz w:val="15"/>
          <w:szCs w:val="15"/>
        </w:rPr>
        <w:t>СанПиН 2.2.1/2.1.1.2361-08 Санитарно-защитные зоны и санитарная классификация предприятий, сооружений и иных объектов». Изменение № 1 к СанПиН 2.2.1/2.1.1.1200-03 Новая редакция</w:t>
      </w:r>
    </w:p>
    <w:p w:rsidR="00A7309A" w:rsidRPr="00A711B4" w:rsidRDefault="00A7309A" w:rsidP="00A711B4">
      <w:pPr>
        <w:pStyle w:val="af1"/>
        <w:rPr>
          <w:bCs/>
          <w:kern w:val="2"/>
          <w:sz w:val="15"/>
          <w:szCs w:val="15"/>
        </w:rPr>
      </w:pPr>
      <w:r w:rsidRPr="00A711B4">
        <w:rPr>
          <w:bCs/>
          <w:kern w:val="2"/>
          <w:sz w:val="15"/>
          <w:szCs w:val="15"/>
        </w:rPr>
        <w:t>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w:t>
      </w:r>
    </w:p>
    <w:p w:rsidR="00A7309A" w:rsidRPr="00A711B4" w:rsidRDefault="00A7309A" w:rsidP="00A711B4">
      <w:pPr>
        <w:pStyle w:val="af1"/>
        <w:rPr>
          <w:sz w:val="15"/>
          <w:szCs w:val="15"/>
        </w:rPr>
      </w:pPr>
      <w:r w:rsidRPr="00A711B4">
        <w:rPr>
          <w:sz w:val="15"/>
          <w:szCs w:val="15"/>
        </w:rPr>
        <w:t>СанПиН 2.4.1.1249-03 Санитарно-эпидемиологические требования к устройству, содержанию и организации режима работы дошкольных образовательных учреждений</w:t>
      </w:r>
    </w:p>
    <w:p w:rsidR="00A7309A" w:rsidRPr="00A711B4" w:rsidRDefault="00A7309A" w:rsidP="00A711B4">
      <w:pPr>
        <w:pStyle w:val="af1"/>
        <w:rPr>
          <w:sz w:val="15"/>
          <w:szCs w:val="15"/>
        </w:rPr>
      </w:pPr>
      <w:r w:rsidRPr="00A711B4">
        <w:rPr>
          <w:sz w:val="15"/>
          <w:szCs w:val="15"/>
        </w:rPr>
        <w:t>СанПиН 2.4.2.1178-02 Гигиенические требования к условиям обучения в общеобразовательных учреждениях</w:t>
      </w:r>
    </w:p>
    <w:p w:rsidR="00A7309A" w:rsidRPr="00A711B4" w:rsidRDefault="00A7309A" w:rsidP="00A711B4">
      <w:pPr>
        <w:pStyle w:val="af1"/>
        <w:rPr>
          <w:sz w:val="15"/>
          <w:szCs w:val="15"/>
        </w:rPr>
      </w:pPr>
      <w:r w:rsidRPr="00A711B4">
        <w:rPr>
          <w:sz w:val="15"/>
          <w:szCs w:val="15"/>
        </w:rPr>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A7309A" w:rsidRPr="00A711B4" w:rsidRDefault="00A7309A" w:rsidP="00A711B4">
      <w:pPr>
        <w:pStyle w:val="af1"/>
        <w:rPr>
          <w:sz w:val="15"/>
          <w:szCs w:val="15"/>
        </w:rPr>
      </w:pPr>
      <w:r w:rsidRPr="00A711B4">
        <w:rPr>
          <w:sz w:val="15"/>
          <w:szCs w:val="15"/>
        </w:rPr>
        <w:t>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p>
    <w:p w:rsidR="00A7309A" w:rsidRPr="00A711B4" w:rsidRDefault="00A7309A" w:rsidP="00A711B4">
      <w:pPr>
        <w:pStyle w:val="af1"/>
        <w:rPr>
          <w:sz w:val="15"/>
          <w:szCs w:val="15"/>
        </w:rPr>
      </w:pPr>
      <w:r w:rsidRPr="00A711B4">
        <w:rPr>
          <w:sz w:val="15"/>
          <w:szCs w:val="15"/>
        </w:rPr>
        <w:t>СанПиН 2.4.4.1251-03 Санитарно-эпидемиологические требования к учреждениям дополнительного образования детей (внешкольные учреждения)</w:t>
      </w:r>
    </w:p>
    <w:p w:rsidR="00A7309A" w:rsidRPr="00A711B4" w:rsidRDefault="00A7309A" w:rsidP="00A711B4">
      <w:pPr>
        <w:pStyle w:val="af1"/>
        <w:rPr>
          <w:sz w:val="15"/>
          <w:szCs w:val="15"/>
        </w:rPr>
      </w:pPr>
      <w:r w:rsidRPr="00A711B4">
        <w:rPr>
          <w:sz w:val="15"/>
          <w:szCs w:val="15"/>
        </w:rPr>
        <w:t>СанПиН 4060-85 Лечебные пляжи. Санитарные правила устройства, оборудования и эксплуатации</w:t>
      </w:r>
    </w:p>
    <w:p w:rsidR="00A7309A" w:rsidRPr="00A711B4" w:rsidRDefault="00A7309A" w:rsidP="00A711B4">
      <w:pPr>
        <w:pStyle w:val="af1"/>
        <w:rPr>
          <w:spacing w:val="-2"/>
          <w:sz w:val="15"/>
          <w:szCs w:val="15"/>
        </w:rPr>
      </w:pPr>
      <w:r w:rsidRPr="00A711B4">
        <w:rPr>
          <w:spacing w:val="-2"/>
          <w:sz w:val="15"/>
          <w:szCs w:val="15"/>
        </w:rPr>
        <w:t>СанПиН 42-125-4437-87 Устройство, содержание, и организация режима детских санаториев</w:t>
      </w:r>
    </w:p>
    <w:p w:rsidR="00A7309A" w:rsidRPr="00A711B4" w:rsidRDefault="00A7309A" w:rsidP="00A711B4">
      <w:pPr>
        <w:pStyle w:val="af1"/>
        <w:rPr>
          <w:sz w:val="15"/>
          <w:szCs w:val="15"/>
        </w:rPr>
      </w:pPr>
      <w:r w:rsidRPr="00A711B4">
        <w:rPr>
          <w:bCs/>
          <w:sz w:val="15"/>
          <w:szCs w:val="15"/>
        </w:rPr>
        <w:t xml:space="preserve">СанПиН 2.4.1.1249-03 </w:t>
      </w:r>
      <w:r w:rsidRPr="00A711B4">
        <w:rPr>
          <w:sz w:val="15"/>
          <w:szCs w:val="15"/>
        </w:rPr>
        <w:t>"Санитарно-эпидемиологические требования к устройству, содержанию и организации режима работы дошкольных образовательных учреждений".</w:t>
      </w:r>
    </w:p>
    <w:p w:rsidR="00A7309A" w:rsidRPr="00A711B4" w:rsidRDefault="00A7309A" w:rsidP="00A711B4">
      <w:pPr>
        <w:pStyle w:val="af1"/>
        <w:rPr>
          <w:color w:val="008000"/>
          <w:sz w:val="15"/>
          <w:szCs w:val="15"/>
        </w:rPr>
      </w:pPr>
      <w:r w:rsidRPr="00A711B4">
        <w:rPr>
          <w:bCs/>
          <w:sz w:val="15"/>
          <w:szCs w:val="15"/>
        </w:rPr>
        <w:t xml:space="preserve">СанПиН 2.4.990-00 </w:t>
      </w:r>
      <w:r w:rsidRPr="00A711B4">
        <w:rPr>
          <w:sz w:val="15"/>
          <w:szCs w:val="15"/>
        </w:rPr>
        <w:t>"Гигиенические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r w:rsidRPr="00A711B4">
        <w:rPr>
          <w:color w:val="008000"/>
          <w:sz w:val="15"/>
          <w:szCs w:val="15"/>
        </w:rPr>
        <w:t xml:space="preserve"> </w:t>
      </w:r>
    </w:p>
    <w:p w:rsidR="00A7309A" w:rsidRPr="00A711B4" w:rsidRDefault="00A7309A" w:rsidP="00A711B4">
      <w:pPr>
        <w:pStyle w:val="af1"/>
        <w:rPr>
          <w:color w:val="008080"/>
          <w:sz w:val="15"/>
          <w:szCs w:val="15"/>
        </w:rPr>
      </w:pPr>
      <w:r w:rsidRPr="00A711B4">
        <w:rPr>
          <w:bCs/>
          <w:sz w:val="15"/>
          <w:szCs w:val="15"/>
        </w:rPr>
        <w:t xml:space="preserve">СанПиН 2.4.2.1178-03 </w:t>
      </w:r>
      <w:r w:rsidRPr="00A711B4">
        <w:rPr>
          <w:sz w:val="15"/>
          <w:szCs w:val="15"/>
        </w:rPr>
        <w:t>"Гигиенические требования к условиям обучения в общеобразовательных учреждениях" с изменениями и дополнениями в</w:t>
      </w:r>
      <w:r w:rsidRPr="00A711B4">
        <w:rPr>
          <w:bCs/>
          <w:sz w:val="15"/>
          <w:szCs w:val="15"/>
        </w:rPr>
        <w:t xml:space="preserve"> СанПиН 2.4.5.2409-08</w:t>
      </w:r>
      <w:r w:rsidRPr="00A711B4">
        <w:rPr>
          <w:color w:val="008080"/>
          <w:sz w:val="15"/>
          <w:szCs w:val="15"/>
        </w:rPr>
        <w:t xml:space="preserve"> </w:t>
      </w:r>
    </w:p>
    <w:p w:rsidR="00A7309A" w:rsidRPr="00A711B4" w:rsidRDefault="00A7309A" w:rsidP="00A711B4">
      <w:pPr>
        <w:pStyle w:val="af1"/>
        <w:rPr>
          <w:color w:val="008080"/>
          <w:sz w:val="15"/>
          <w:szCs w:val="15"/>
        </w:rPr>
      </w:pPr>
      <w:r w:rsidRPr="00A711B4">
        <w:rPr>
          <w:bCs/>
          <w:sz w:val="15"/>
          <w:szCs w:val="15"/>
        </w:rPr>
        <w:t xml:space="preserve">СанПиН 2.4.3.1186-03 </w:t>
      </w:r>
      <w:r w:rsidRPr="00A711B4">
        <w:rPr>
          <w:sz w:val="15"/>
          <w:szCs w:val="15"/>
        </w:rPr>
        <w:t xml:space="preserve">"Санитарно-эпидемиологические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с изменениями и дополнениями в </w:t>
      </w:r>
      <w:r w:rsidRPr="00A711B4">
        <w:rPr>
          <w:bCs/>
          <w:sz w:val="15"/>
          <w:szCs w:val="15"/>
        </w:rPr>
        <w:t>СанПиН 2.4.3.2201-07</w:t>
      </w:r>
      <w:r w:rsidRPr="00A711B4">
        <w:rPr>
          <w:color w:val="008080"/>
          <w:sz w:val="15"/>
          <w:szCs w:val="15"/>
        </w:rPr>
        <w:t xml:space="preserve">, </w:t>
      </w:r>
      <w:r w:rsidRPr="00A711B4">
        <w:rPr>
          <w:bCs/>
          <w:sz w:val="15"/>
          <w:szCs w:val="15"/>
        </w:rPr>
        <w:t>СанПиН 2.4.5.2409-08</w:t>
      </w:r>
      <w:r w:rsidRPr="00A711B4">
        <w:rPr>
          <w:color w:val="008080"/>
          <w:sz w:val="15"/>
          <w:szCs w:val="15"/>
        </w:rPr>
        <w:t xml:space="preserve">, </w:t>
      </w:r>
      <w:r w:rsidRPr="00A711B4">
        <w:rPr>
          <w:bCs/>
          <w:sz w:val="15"/>
          <w:szCs w:val="15"/>
        </w:rPr>
        <w:t>СанПиН 2.4.3.2554-09</w:t>
      </w:r>
      <w:r w:rsidRPr="00A711B4">
        <w:rPr>
          <w:color w:val="008080"/>
          <w:sz w:val="15"/>
          <w:szCs w:val="15"/>
        </w:rPr>
        <w:t xml:space="preserve"> </w:t>
      </w:r>
    </w:p>
    <w:p w:rsidR="00A7309A" w:rsidRPr="00A711B4" w:rsidRDefault="00A7309A" w:rsidP="00A711B4">
      <w:pPr>
        <w:pStyle w:val="af1"/>
        <w:rPr>
          <w:sz w:val="15"/>
          <w:szCs w:val="15"/>
        </w:rPr>
      </w:pPr>
      <w:r w:rsidRPr="00A711B4">
        <w:rPr>
          <w:bCs/>
          <w:sz w:val="15"/>
          <w:szCs w:val="15"/>
        </w:rPr>
        <w:t xml:space="preserve">СанПиН 2.4.4.1251-03 </w:t>
      </w:r>
      <w:r w:rsidRPr="00A711B4">
        <w:rPr>
          <w:sz w:val="15"/>
          <w:szCs w:val="15"/>
        </w:rPr>
        <w:t>Санитарно-эпидемиологические требования к учреждениям дополнительного образования детей (внешкольные учреждения</w:t>
      </w:r>
      <w:r w:rsidRPr="00A711B4">
        <w:rPr>
          <w:color w:val="008000"/>
          <w:sz w:val="15"/>
          <w:szCs w:val="15"/>
        </w:rPr>
        <w:t>).</w:t>
      </w:r>
      <w:r w:rsidRPr="00A711B4">
        <w:rPr>
          <w:sz w:val="15"/>
          <w:szCs w:val="15"/>
        </w:rPr>
        <w:t xml:space="preserve"> </w:t>
      </w:r>
    </w:p>
    <w:p w:rsidR="00A7309A" w:rsidRPr="00A711B4" w:rsidRDefault="00A7309A" w:rsidP="00A711B4">
      <w:pPr>
        <w:pStyle w:val="af1"/>
        <w:rPr>
          <w:sz w:val="15"/>
          <w:szCs w:val="15"/>
        </w:rPr>
      </w:pPr>
      <w:r w:rsidRPr="00A711B4">
        <w:rPr>
          <w:bCs/>
          <w:sz w:val="15"/>
          <w:szCs w:val="15"/>
        </w:rPr>
        <w:lastRenderedPageBreak/>
        <w:t xml:space="preserve">СанПиН 2.4.4.1204-03 </w:t>
      </w:r>
      <w:r w:rsidRPr="00A711B4">
        <w:rPr>
          <w:sz w:val="15"/>
          <w:szCs w:val="15"/>
        </w:rPr>
        <w:t>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r w:rsidRPr="00A711B4">
        <w:rPr>
          <w:color w:val="008000"/>
          <w:sz w:val="15"/>
          <w:szCs w:val="15"/>
        </w:rPr>
        <w:t>.</w:t>
      </w:r>
      <w:r w:rsidRPr="00A711B4">
        <w:rPr>
          <w:sz w:val="15"/>
          <w:szCs w:val="15"/>
        </w:rPr>
        <w:t xml:space="preserve"> </w:t>
      </w:r>
    </w:p>
    <w:p w:rsidR="00A7309A" w:rsidRPr="00A711B4" w:rsidRDefault="00A7309A" w:rsidP="00A711B4">
      <w:pPr>
        <w:pStyle w:val="af1"/>
        <w:rPr>
          <w:sz w:val="15"/>
          <w:szCs w:val="15"/>
        </w:rPr>
      </w:pPr>
      <w:r w:rsidRPr="00A711B4">
        <w:rPr>
          <w:bCs/>
          <w:sz w:val="15"/>
          <w:szCs w:val="15"/>
        </w:rPr>
        <w:t>СанПиН 42-125-4437-87</w:t>
      </w:r>
      <w:r w:rsidRPr="00A711B4">
        <w:rPr>
          <w:sz w:val="15"/>
          <w:szCs w:val="15"/>
        </w:rPr>
        <w:t xml:space="preserve"> Устройство, содержание и организация режима детских санаториев</w:t>
      </w:r>
    </w:p>
    <w:p w:rsidR="00A7309A" w:rsidRPr="00A711B4" w:rsidRDefault="00A7309A" w:rsidP="00A711B4">
      <w:pPr>
        <w:pStyle w:val="af1"/>
        <w:rPr>
          <w:sz w:val="15"/>
          <w:szCs w:val="15"/>
        </w:rPr>
      </w:pPr>
      <w:r w:rsidRPr="00A711B4">
        <w:rPr>
          <w:bCs/>
          <w:sz w:val="15"/>
          <w:szCs w:val="15"/>
        </w:rPr>
        <w:t>СанПиН 42-125-4270-87</w:t>
      </w:r>
      <w:r w:rsidRPr="00A711B4">
        <w:rPr>
          <w:sz w:val="15"/>
          <w:szCs w:val="15"/>
        </w:rPr>
        <w:t xml:space="preserve"> Устройство, содержание и организация работы лагерей труда и отдыха. </w:t>
      </w:r>
    </w:p>
    <w:p w:rsidR="00A7309A" w:rsidRPr="00A711B4" w:rsidRDefault="00A7309A" w:rsidP="00A711B4">
      <w:pPr>
        <w:pStyle w:val="af1"/>
        <w:rPr>
          <w:sz w:val="15"/>
          <w:szCs w:val="15"/>
        </w:rPr>
      </w:pPr>
      <w:r w:rsidRPr="00A711B4">
        <w:rPr>
          <w:sz w:val="15"/>
          <w:szCs w:val="15"/>
        </w:rPr>
        <w:t>СанПиН 2.2.1/2.1.1.1278-03 Гигиенические требования к естественному, искусственному и совмещенному освещению жилых и общественных зданий</w:t>
      </w:r>
    </w:p>
    <w:p w:rsidR="00A7309A" w:rsidRPr="00A711B4" w:rsidRDefault="00A7309A" w:rsidP="00A711B4">
      <w:pPr>
        <w:pStyle w:val="af1"/>
        <w:rPr>
          <w:sz w:val="15"/>
          <w:szCs w:val="15"/>
        </w:rPr>
      </w:pPr>
      <w:r w:rsidRPr="00A711B4">
        <w:rPr>
          <w:sz w:val="15"/>
          <w:szCs w:val="15"/>
        </w:rPr>
        <w:t>СанПиН 2.2.4.1191-03 Электромагнитные поля в производственных условиях</w:t>
      </w:r>
    </w:p>
    <w:p w:rsidR="00A7309A" w:rsidRPr="00A711B4" w:rsidRDefault="00A7309A" w:rsidP="00A711B4">
      <w:pPr>
        <w:pStyle w:val="af1"/>
        <w:rPr>
          <w:sz w:val="15"/>
          <w:szCs w:val="15"/>
        </w:rPr>
      </w:pPr>
      <w:r w:rsidRPr="00A711B4">
        <w:rPr>
          <w:sz w:val="15"/>
          <w:szCs w:val="15"/>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A7309A" w:rsidRPr="00A711B4" w:rsidRDefault="00A7309A" w:rsidP="00A711B4">
      <w:pPr>
        <w:pStyle w:val="af1"/>
        <w:rPr>
          <w:sz w:val="15"/>
          <w:szCs w:val="15"/>
        </w:rPr>
      </w:pPr>
      <w:r w:rsidRPr="00A711B4">
        <w:rPr>
          <w:bCs/>
          <w:sz w:val="15"/>
          <w:szCs w:val="15"/>
        </w:rPr>
        <w:t xml:space="preserve">СанПиН 2.1.4.1074-01 </w:t>
      </w:r>
      <w:r w:rsidRPr="00A711B4">
        <w:rPr>
          <w:sz w:val="15"/>
          <w:szCs w:val="15"/>
        </w:rPr>
        <w:t xml:space="preserve">"Питьевая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 01.09.2009г.)" с изменениями в </w:t>
      </w:r>
      <w:r w:rsidRPr="00A711B4">
        <w:rPr>
          <w:bCs/>
          <w:sz w:val="15"/>
          <w:szCs w:val="15"/>
        </w:rPr>
        <w:t>СанПиН 2.1.4.2496-09</w:t>
      </w:r>
      <w:r w:rsidRPr="00A711B4">
        <w:rPr>
          <w:sz w:val="15"/>
          <w:szCs w:val="15"/>
        </w:rPr>
        <w:t xml:space="preserve"> (с 01.09.2009г.). </w:t>
      </w:r>
    </w:p>
    <w:p w:rsidR="00A7309A" w:rsidRPr="00A711B4" w:rsidRDefault="00A7309A" w:rsidP="00A711B4">
      <w:pPr>
        <w:pStyle w:val="af1"/>
        <w:rPr>
          <w:sz w:val="15"/>
          <w:szCs w:val="15"/>
        </w:rPr>
      </w:pPr>
      <w:r w:rsidRPr="00A711B4">
        <w:rPr>
          <w:bCs/>
          <w:sz w:val="15"/>
          <w:szCs w:val="15"/>
        </w:rPr>
        <w:t xml:space="preserve">СанПиН 2.1.7.573-96 </w:t>
      </w:r>
      <w:r w:rsidRPr="00A711B4">
        <w:rPr>
          <w:sz w:val="15"/>
          <w:szCs w:val="15"/>
        </w:rPr>
        <w:t>"Гигиенические требования к использованию сточных вод и их осадков для орошения и удобрения"</w:t>
      </w:r>
    </w:p>
    <w:p w:rsidR="00A7309A" w:rsidRPr="00A711B4" w:rsidRDefault="00A7309A" w:rsidP="00A711B4">
      <w:pPr>
        <w:pStyle w:val="af1"/>
        <w:rPr>
          <w:sz w:val="15"/>
          <w:szCs w:val="15"/>
        </w:rPr>
      </w:pPr>
      <w:r w:rsidRPr="00A711B4">
        <w:rPr>
          <w:sz w:val="15"/>
          <w:szCs w:val="15"/>
        </w:rPr>
        <w:t xml:space="preserve">СанПиН 2.1.4.1110-02 Зоны санитарной охраны источников водоснабжения и водопроводов питьевого назначения </w:t>
      </w:r>
    </w:p>
    <w:p w:rsidR="00A7309A" w:rsidRPr="00A711B4" w:rsidRDefault="00A7309A" w:rsidP="00A711B4">
      <w:pPr>
        <w:pStyle w:val="af1"/>
        <w:rPr>
          <w:sz w:val="15"/>
          <w:szCs w:val="15"/>
        </w:rPr>
      </w:pPr>
      <w:r w:rsidRPr="00A711B4">
        <w:rPr>
          <w:sz w:val="15"/>
          <w:szCs w:val="15"/>
        </w:rPr>
        <w:t>СанПиН 2.1.4.1175-02 Гигиенические требования к качеству воды нецентрализованного водоснабжения. Санитарная охрана источников</w:t>
      </w:r>
    </w:p>
    <w:p w:rsidR="00A7309A" w:rsidRPr="00A711B4" w:rsidRDefault="00A7309A" w:rsidP="00A711B4">
      <w:pPr>
        <w:pStyle w:val="af1"/>
        <w:rPr>
          <w:spacing w:val="-2"/>
          <w:sz w:val="15"/>
          <w:szCs w:val="15"/>
        </w:rPr>
      </w:pPr>
      <w:r w:rsidRPr="00A711B4">
        <w:rPr>
          <w:spacing w:val="-2"/>
          <w:sz w:val="15"/>
          <w:szCs w:val="15"/>
        </w:rPr>
        <w:t>СанПиН 2.1.5.980-00 Гигиенические требования к охране поверхностных вод</w:t>
      </w:r>
    </w:p>
    <w:p w:rsidR="00A7309A" w:rsidRPr="00A711B4" w:rsidRDefault="00A7309A" w:rsidP="00A711B4">
      <w:pPr>
        <w:pStyle w:val="af1"/>
        <w:rPr>
          <w:sz w:val="15"/>
          <w:szCs w:val="15"/>
        </w:rPr>
      </w:pPr>
      <w:r w:rsidRPr="00A711B4">
        <w:rPr>
          <w:sz w:val="15"/>
          <w:szCs w:val="15"/>
        </w:rPr>
        <w:t>СанПиН 2.1.6.1032-01 Гигиенические требования к обеспечению качества атмосферного воздуха населенных мест</w:t>
      </w:r>
    </w:p>
    <w:p w:rsidR="00A7309A" w:rsidRPr="00A711B4" w:rsidRDefault="00A7309A" w:rsidP="00A711B4">
      <w:pPr>
        <w:pStyle w:val="af1"/>
        <w:rPr>
          <w:sz w:val="15"/>
          <w:szCs w:val="15"/>
        </w:rPr>
      </w:pPr>
      <w:r w:rsidRPr="00A711B4">
        <w:rPr>
          <w:sz w:val="15"/>
          <w:szCs w:val="15"/>
        </w:rPr>
        <w:t>СанПиН 2.1.7.728-99 Правила сбора, хранения и удаления отходов лечебно-профилактических учреждений</w:t>
      </w:r>
    </w:p>
    <w:p w:rsidR="00A7309A" w:rsidRPr="00A711B4" w:rsidRDefault="00A7309A" w:rsidP="00A711B4">
      <w:pPr>
        <w:pStyle w:val="af1"/>
        <w:rPr>
          <w:sz w:val="15"/>
          <w:szCs w:val="15"/>
        </w:rPr>
      </w:pPr>
      <w:r w:rsidRPr="00A711B4">
        <w:rPr>
          <w:sz w:val="15"/>
          <w:szCs w:val="15"/>
        </w:rPr>
        <w:t>СанПиН 2.1.7.1287-03 Санитарно-эпидемиологические требования к качеству почвы</w:t>
      </w:r>
    </w:p>
    <w:p w:rsidR="00A7309A" w:rsidRPr="00A711B4" w:rsidRDefault="00A7309A" w:rsidP="00A711B4">
      <w:pPr>
        <w:pStyle w:val="af1"/>
        <w:rPr>
          <w:sz w:val="15"/>
          <w:szCs w:val="15"/>
        </w:rPr>
      </w:pPr>
      <w:r w:rsidRPr="00A711B4">
        <w:rPr>
          <w:sz w:val="15"/>
          <w:szCs w:val="15"/>
        </w:rPr>
        <w:t>СанПиН 2.1.7.2197-07 Санитарно-эпидемиологические требования к качеству почвы. Изменение № 1 к СанПиН 2.1.7.1287-03</w:t>
      </w:r>
    </w:p>
    <w:p w:rsidR="00A7309A" w:rsidRPr="00A711B4" w:rsidRDefault="00A7309A" w:rsidP="00A711B4">
      <w:pPr>
        <w:pStyle w:val="af1"/>
        <w:rPr>
          <w:sz w:val="15"/>
          <w:szCs w:val="15"/>
        </w:rPr>
      </w:pPr>
      <w:r w:rsidRPr="00A711B4">
        <w:rPr>
          <w:sz w:val="15"/>
          <w:szCs w:val="15"/>
        </w:rPr>
        <w:t>СанПиН 2.1.7.1322-03 Гигиенические требования к размещению и обезвреживанию отходов производства и потребления</w:t>
      </w:r>
    </w:p>
    <w:p w:rsidR="00A7309A" w:rsidRPr="00A711B4" w:rsidRDefault="00A7309A" w:rsidP="00A711B4">
      <w:pPr>
        <w:pStyle w:val="af1"/>
        <w:rPr>
          <w:bCs/>
          <w:sz w:val="15"/>
          <w:szCs w:val="15"/>
        </w:rPr>
      </w:pPr>
      <w:r w:rsidRPr="00A711B4">
        <w:rPr>
          <w:sz w:val="15"/>
          <w:szCs w:val="15"/>
        </w:rPr>
        <w:t>СанПиН 2.1.8/2.2.4.1190-03</w:t>
      </w:r>
      <w:r w:rsidRPr="00A711B4">
        <w:rPr>
          <w:bCs/>
          <w:sz w:val="15"/>
          <w:szCs w:val="15"/>
        </w:rPr>
        <w:t xml:space="preserve"> Гигиенические требования к размещению и эксплуатации средств сухопутной подвижной радиосвязи</w:t>
      </w:r>
    </w:p>
    <w:p w:rsidR="00A7309A" w:rsidRPr="00A711B4" w:rsidRDefault="00A7309A" w:rsidP="00A711B4">
      <w:pPr>
        <w:pStyle w:val="af1"/>
        <w:rPr>
          <w:sz w:val="15"/>
          <w:szCs w:val="15"/>
        </w:rPr>
      </w:pPr>
      <w:r w:rsidRPr="00A711B4">
        <w:rPr>
          <w:bCs/>
          <w:sz w:val="15"/>
          <w:szCs w:val="15"/>
        </w:rPr>
        <w:t xml:space="preserve">СанПиН 2.1.7.728-99 </w:t>
      </w:r>
      <w:r w:rsidRPr="00A711B4">
        <w:rPr>
          <w:sz w:val="15"/>
          <w:szCs w:val="15"/>
        </w:rPr>
        <w:t>"Правила сбора, хранения и удаления отходов лечебно-профилактических учреждений"</w:t>
      </w:r>
    </w:p>
    <w:p w:rsidR="00A7309A" w:rsidRPr="00A711B4" w:rsidRDefault="00A7309A" w:rsidP="00A711B4">
      <w:pPr>
        <w:pStyle w:val="af1"/>
        <w:rPr>
          <w:sz w:val="15"/>
          <w:szCs w:val="15"/>
        </w:rPr>
      </w:pPr>
      <w:r w:rsidRPr="00A711B4">
        <w:rPr>
          <w:sz w:val="15"/>
          <w:szCs w:val="15"/>
        </w:rPr>
        <w:t>СанПиН 2.1.8/2.2.4.1383-03 Гигиенические требования к размещению и эксплуатации передающих радиотехнических объектов</w:t>
      </w:r>
    </w:p>
    <w:p w:rsidR="00A7309A" w:rsidRPr="00A711B4" w:rsidRDefault="00A7309A" w:rsidP="00A711B4">
      <w:pPr>
        <w:pStyle w:val="af1"/>
        <w:rPr>
          <w:sz w:val="15"/>
          <w:szCs w:val="15"/>
        </w:rPr>
      </w:pPr>
      <w:r w:rsidRPr="00A711B4">
        <w:rPr>
          <w:sz w:val="15"/>
          <w:szCs w:val="15"/>
        </w:rPr>
        <w:t xml:space="preserve">СанПиН 2.1.8/2.2.4.2302-07 Гигиенические требования к размещению и </w:t>
      </w:r>
      <w:r w:rsidRPr="00A711B4">
        <w:rPr>
          <w:spacing w:val="-2"/>
          <w:sz w:val="15"/>
          <w:szCs w:val="15"/>
        </w:rPr>
        <w:t>эксплуатации передающих радиотехнических объектов. Изменения № 1 к СанПиН</w:t>
      </w:r>
      <w:r w:rsidRPr="00A711B4">
        <w:rPr>
          <w:sz w:val="15"/>
          <w:szCs w:val="15"/>
        </w:rPr>
        <w:t xml:space="preserve"> 2.1.8/2.2.4.1383-03</w:t>
      </w:r>
    </w:p>
    <w:p w:rsidR="00A7309A" w:rsidRPr="00A711B4" w:rsidRDefault="00A7309A" w:rsidP="00A711B4">
      <w:pPr>
        <w:pStyle w:val="af1"/>
        <w:rPr>
          <w:sz w:val="15"/>
          <w:szCs w:val="15"/>
        </w:rPr>
      </w:pPr>
      <w:r w:rsidRPr="00A711B4">
        <w:rPr>
          <w:bCs/>
          <w:sz w:val="15"/>
          <w:szCs w:val="15"/>
        </w:rPr>
        <w:t>Санитарные нормы</w:t>
      </w:r>
      <w:r w:rsidRPr="00A711B4">
        <w:rPr>
          <w:sz w:val="15"/>
          <w:szCs w:val="15"/>
        </w:rPr>
        <w:t xml:space="preserve"> (СН)</w:t>
      </w:r>
    </w:p>
    <w:p w:rsidR="00A7309A" w:rsidRPr="00A711B4" w:rsidRDefault="00A7309A" w:rsidP="00A711B4">
      <w:pPr>
        <w:pStyle w:val="af1"/>
        <w:rPr>
          <w:sz w:val="15"/>
          <w:szCs w:val="15"/>
        </w:rPr>
      </w:pPr>
      <w:r w:rsidRPr="00A711B4">
        <w:rPr>
          <w:sz w:val="15"/>
          <w:szCs w:val="15"/>
        </w:rPr>
        <w:t xml:space="preserve">СН 2.2.4/2.1.8.562-96 Шум на рабочих местах, в помещениях жилых, общественных зданий и на территории жилой застройки </w:t>
      </w:r>
    </w:p>
    <w:p w:rsidR="00A7309A" w:rsidRPr="00A711B4" w:rsidRDefault="00A7309A" w:rsidP="00A711B4">
      <w:pPr>
        <w:pStyle w:val="af1"/>
        <w:rPr>
          <w:sz w:val="15"/>
          <w:szCs w:val="15"/>
        </w:rPr>
      </w:pPr>
      <w:r w:rsidRPr="00A711B4">
        <w:rPr>
          <w:sz w:val="15"/>
          <w:szCs w:val="15"/>
        </w:rPr>
        <w:t>СН 2.2.4/2.1.8.566-96 Производственная вибрация, вибрация в помещениях жилых и общественных зданий. Санитарные нормы</w:t>
      </w:r>
    </w:p>
    <w:p w:rsidR="00A7309A" w:rsidRPr="00A711B4" w:rsidRDefault="00A7309A" w:rsidP="00A711B4">
      <w:pPr>
        <w:pStyle w:val="af1"/>
        <w:rPr>
          <w:sz w:val="15"/>
          <w:szCs w:val="15"/>
        </w:rPr>
      </w:pPr>
      <w:r w:rsidRPr="00A711B4">
        <w:rPr>
          <w:bCs/>
          <w:sz w:val="15"/>
          <w:szCs w:val="15"/>
        </w:rPr>
        <w:t>Санитарные правила</w:t>
      </w:r>
      <w:r w:rsidRPr="00A711B4">
        <w:rPr>
          <w:sz w:val="15"/>
          <w:szCs w:val="15"/>
        </w:rPr>
        <w:t xml:space="preserve"> (СП)</w:t>
      </w:r>
    </w:p>
    <w:p w:rsidR="00A7309A" w:rsidRPr="00A711B4" w:rsidRDefault="00A7309A" w:rsidP="00A711B4">
      <w:pPr>
        <w:pStyle w:val="af1"/>
        <w:rPr>
          <w:sz w:val="15"/>
          <w:szCs w:val="15"/>
        </w:rPr>
      </w:pPr>
      <w:r w:rsidRPr="00A711B4">
        <w:rPr>
          <w:sz w:val="15"/>
          <w:szCs w:val="15"/>
        </w:rPr>
        <w:t>СП 2.6.1.758-99 (НРБ-99) Нормы радиационной безопасности</w:t>
      </w:r>
    </w:p>
    <w:p w:rsidR="00A7309A" w:rsidRPr="00A711B4" w:rsidRDefault="00A7309A" w:rsidP="00A711B4">
      <w:pPr>
        <w:pStyle w:val="af1"/>
        <w:rPr>
          <w:sz w:val="15"/>
          <w:szCs w:val="15"/>
        </w:rPr>
      </w:pPr>
      <w:r w:rsidRPr="00A711B4">
        <w:rPr>
          <w:sz w:val="15"/>
          <w:szCs w:val="15"/>
        </w:rPr>
        <w:t>СП 2.6.1.799-99 (ОСПОРБ 99) Основные санитарные правила обеспечения радиационной безопасности</w:t>
      </w:r>
    </w:p>
    <w:p w:rsidR="00A7309A" w:rsidRPr="00A711B4" w:rsidRDefault="00A7309A" w:rsidP="00A711B4">
      <w:pPr>
        <w:pStyle w:val="af1"/>
        <w:rPr>
          <w:sz w:val="15"/>
          <w:szCs w:val="15"/>
        </w:rPr>
      </w:pPr>
      <w:r w:rsidRPr="00A711B4">
        <w:rPr>
          <w:sz w:val="15"/>
          <w:szCs w:val="15"/>
        </w:rPr>
        <w:t>СП 2.6.1.1292-03 Гигиенические требования по ограничению облучения населения за счет природных источников ионизирующего излучения</w:t>
      </w:r>
    </w:p>
    <w:p w:rsidR="00A7309A" w:rsidRPr="00A711B4" w:rsidRDefault="00A7309A" w:rsidP="00A711B4">
      <w:pPr>
        <w:pStyle w:val="af1"/>
        <w:rPr>
          <w:sz w:val="15"/>
          <w:szCs w:val="15"/>
        </w:rPr>
      </w:pPr>
      <w:r w:rsidRPr="00A711B4">
        <w:rPr>
          <w:sz w:val="15"/>
          <w:szCs w:val="15"/>
        </w:rPr>
        <w:t>СП 2.1.5.1059-01 Гигиенические требования к охране подземных вод от загрязнения</w:t>
      </w:r>
    </w:p>
    <w:p w:rsidR="00A7309A" w:rsidRPr="00A711B4" w:rsidRDefault="00A7309A" w:rsidP="00A711B4">
      <w:pPr>
        <w:pStyle w:val="af1"/>
        <w:rPr>
          <w:sz w:val="15"/>
          <w:szCs w:val="15"/>
        </w:rPr>
      </w:pPr>
      <w:r w:rsidRPr="00A711B4">
        <w:rPr>
          <w:sz w:val="15"/>
          <w:szCs w:val="15"/>
        </w:rPr>
        <w:t>СП 2.1.7.1038-01 Гигиенические требования к устройству и содержанию полигонов для твердых бытовых отходов</w:t>
      </w:r>
    </w:p>
    <w:p w:rsidR="00A7309A" w:rsidRPr="00A711B4" w:rsidRDefault="00A7309A" w:rsidP="00A711B4">
      <w:pPr>
        <w:pStyle w:val="af1"/>
        <w:rPr>
          <w:sz w:val="15"/>
          <w:szCs w:val="15"/>
        </w:rPr>
      </w:pPr>
      <w:r w:rsidRPr="00A711B4">
        <w:rPr>
          <w:sz w:val="15"/>
          <w:szCs w:val="15"/>
        </w:rPr>
        <w:t>СП 2.1.7.1386-03 Санитарные правила по определению класса опасности токсичных отходов производства и потребления</w:t>
      </w:r>
    </w:p>
    <w:p w:rsidR="00A7309A" w:rsidRPr="00A711B4" w:rsidRDefault="00A7309A" w:rsidP="00A711B4">
      <w:pPr>
        <w:pStyle w:val="af1"/>
        <w:rPr>
          <w:sz w:val="15"/>
          <w:szCs w:val="15"/>
        </w:rPr>
      </w:pPr>
      <w:r w:rsidRPr="00A711B4">
        <w:rPr>
          <w:sz w:val="15"/>
          <w:szCs w:val="15"/>
        </w:rPr>
        <w:t>СП 2.2.1.1312-03 Гигиенические требования к проектированию вновь строящихся и реконструируемых промышленных предприятий</w:t>
      </w:r>
    </w:p>
    <w:p w:rsidR="00A7309A" w:rsidRPr="00A711B4" w:rsidRDefault="00A7309A" w:rsidP="00A711B4">
      <w:pPr>
        <w:pStyle w:val="af1"/>
        <w:rPr>
          <w:sz w:val="15"/>
          <w:szCs w:val="15"/>
        </w:rPr>
      </w:pPr>
      <w:r w:rsidRPr="00A711B4">
        <w:rPr>
          <w:bCs/>
          <w:sz w:val="15"/>
          <w:szCs w:val="15"/>
        </w:rPr>
        <w:t>СП 2524-82</w:t>
      </w:r>
      <w:r w:rsidRPr="00A711B4">
        <w:rPr>
          <w:sz w:val="15"/>
          <w:szCs w:val="15"/>
        </w:rPr>
        <w:t xml:space="preserve"> "Санитарные правила по сбору, хранению, транспортировке и первичной обработке вторичного сырья."</w:t>
      </w:r>
    </w:p>
    <w:p w:rsidR="00A7309A" w:rsidRPr="00A711B4" w:rsidRDefault="00A7309A" w:rsidP="00A711B4">
      <w:pPr>
        <w:pStyle w:val="af1"/>
        <w:rPr>
          <w:color w:val="008000"/>
          <w:sz w:val="15"/>
          <w:szCs w:val="15"/>
        </w:rPr>
      </w:pPr>
      <w:r w:rsidRPr="00A711B4">
        <w:rPr>
          <w:bCs/>
          <w:sz w:val="15"/>
          <w:szCs w:val="15"/>
        </w:rPr>
        <w:t>СП 1896-78</w:t>
      </w:r>
      <w:r w:rsidRPr="00A711B4">
        <w:rPr>
          <w:sz w:val="15"/>
          <w:szCs w:val="15"/>
        </w:rPr>
        <w:t xml:space="preserve"> "Ветеринарно-санитарные и гигиенические требования к устройству технологических линий удаления и утилизации навоза, получаемого на животноводческих комплексах и фермах."</w:t>
      </w:r>
      <w:r w:rsidRPr="00A711B4">
        <w:rPr>
          <w:color w:val="008000"/>
          <w:sz w:val="15"/>
          <w:szCs w:val="15"/>
        </w:rPr>
        <w:t xml:space="preserve"> </w:t>
      </w:r>
    </w:p>
    <w:p w:rsidR="00A7309A" w:rsidRPr="00A711B4" w:rsidRDefault="00A7309A" w:rsidP="00A711B4">
      <w:pPr>
        <w:pStyle w:val="af1"/>
        <w:rPr>
          <w:sz w:val="15"/>
          <w:szCs w:val="15"/>
        </w:rPr>
      </w:pPr>
      <w:r w:rsidRPr="00A711B4">
        <w:rPr>
          <w:bCs/>
          <w:sz w:val="15"/>
          <w:szCs w:val="15"/>
        </w:rPr>
        <w:t>СП 1216-75</w:t>
      </w:r>
      <w:r w:rsidRPr="00A711B4">
        <w:rPr>
          <w:sz w:val="15"/>
          <w:szCs w:val="15"/>
        </w:rPr>
        <w:t xml:space="preserve"> "Санитарные правила устройства и содержания сливных станций."</w:t>
      </w:r>
    </w:p>
    <w:p w:rsidR="00A7309A" w:rsidRPr="00A711B4" w:rsidRDefault="00A7309A" w:rsidP="00A711B4">
      <w:pPr>
        <w:pStyle w:val="af1"/>
        <w:rPr>
          <w:sz w:val="15"/>
          <w:szCs w:val="15"/>
        </w:rPr>
      </w:pPr>
      <w:r w:rsidRPr="00A711B4">
        <w:rPr>
          <w:bCs/>
          <w:sz w:val="15"/>
          <w:szCs w:val="15"/>
        </w:rPr>
        <w:t xml:space="preserve">СП 1049-73 </w:t>
      </w:r>
      <w:r w:rsidRPr="00A711B4">
        <w:rPr>
          <w:sz w:val="15"/>
          <w:szCs w:val="15"/>
        </w:rPr>
        <w:t>"Санитарные правила по хранению, транспортировке и применению минеральных удобрений в сельском хозяйстве".</w:t>
      </w:r>
    </w:p>
    <w:p w:rsidR="00A7309A" w:rsidRPr="00A711B4" w:rsidRDefault="00A7309A" w:rsidP="00A711B4">
      <w:pPr>
        <w:pStyle w:val="af1"/>
        <w:rPr>
          <w:sz w:val="15"/>
          <w:szCs w:val="15"/>
        </w:rPr>
      </w:pPr>
      <w:r w:rsidRPr="00A711B4">
        <w:rPr>
          <w:sz w:val="15"/>
          <w:szCs w:val="15"/>
        </w:rPr>
        <w:t>СП 2.3.6.1066-01 Санитарно-эпидемиологические требования к организации торговли и обороту в них продовольственного сырья и пищевых продуктов</w:t>
      </w:r>
    </w:p>
    <w:p w:rsidR="00A7309A" w:rsidRPr="00A711B4" w:rsidRDefault="00A7309A" w:rsidP="00A711B4">
      <w:pPr>
        <w:pStyle w:val="af1"/>
        <w:rPr>
          <w:sz w:val="15"/>
          <w:szCs w:val="15"/>
        </w:rPr>
      </w:pPr>
      <w:r w:rsidRPr="00A711B4">
        <w:rPr>
          <w:sz w:val="15"/>
          <w:szCs w:val="15"/>
        </w:rPr>
        <w:t>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A7309A" w:rsidRPr="00A711B4" w:rsidRDefault="00A7309A" w:rsidP="00A711B4">
      <w:pPr>
        <w:pStyle w:val="af1"/>
        <w:rPr>
          <w:sz w:val="15"/>
          <w:szCs w:val="15"/>
        </w:rPr>
      </w:pPr>
      <w:r w:rsidRPr="00A711B4">
        <w:rPr>
          <w:sz w:val="15"/>
          <w:szCs w:val="15"/>
        </w:rPr>
        <w:t>СП 2.4.4.969-00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w:t>
      </w:r>
    </w:p>
    <w:p w:rsidR="00A7309A" w:rsidRPr="00A711B4" w:rsidRDefault="00A7309A" w:rsidP="00A711B4">
      <w:pPr>
        <w:pStyle w:val="af1"/>
        <w:rPr>
          <w:sz w:val="15"/>
          <w:szCs w:val="15"/>
        </w:rPr>
      </w:pPr>
      <w:r w:rsidRPr="00A711B4">
        <w:rPr>
          <w:sz w:val="15"/>
          <w:szCs w:val="15"/>
        </w:rPr>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A7309A" w:rsidRPr="00A711B4" w:rsidRDefault="00A7309A" w:rsidP="00A711B4">
      <w:pPr>
        <w:pStyle w:val="af1"/>
        <w:rPr>
          <w:sz w:val="15"/>
          <w:szCs w:val="15"/>
        </w:rPr>
      </w:pPr>
      <w:r w:rsidRPr="00A711B4">
        <w:rPr>
          <w:sz w:val="15"/>
          <w:szCs w:val="15"/>
        </w:rPr>
        <w:t>СП 1567-76 Санитарные правила устройства и содержания мест занятий по физической культуре и спорту</w:t>
      </w:r>
    </w:p>
    <w:p w:rsidR="00A7309A" w:rsidRPr="00A711B4" w:rsidRDefault="00A7309A" w:rsidP="00A711B4">
      <w:pPr>
        <w:pStyle w:val="af1"/>
        <w:rPr>
          <w:sz w:val="15"/>
          <w:szCs w:val="15"/>
        </w:rPr>
      </w:pPr>
      <w:r w:rsidRPr="00A711B4">
        <w:rPr>
          <w:sz w:val="15"/>
          <w:szCs w:val="15"/>
        </w:rPr>
        <w:t>СП 4076-86 Санитарные правила устройства, оборудования, содержания и режима специальных общеобразовательных школ-интернатов для детей, имеющих недостатки в физическом и умственном развитии</w:t>
      </w:r>
    </w:p>
    <w:p w:rsidR="00A7309A" w:rsidRPr="00A711B4" w:rsidRDefault="00A7309A" w:rsidP="00A711B4">
      <w:pPr>
        <w:pStyle w:val="af1"/>
        <w:rPr>
          <w:sz w:val="15"/>
          <w:szCs w:val="15"/>
        </w:rPr>
      </w:pPr>
      <w:r w:rsidRPr="00A711B4">
        <w:rPr>
          <w:bCs/>
          <w:sz w:val="15"/>
          <w:szCs w:val="15"/>
        </w:rPr>
        <w:t>СП 42-121-4719-88</w:t>
      </w:r>
      <w:r w:rsidRPr="00A711B4">
        <w:rPr>
          <w:sz w:val="15"/>
          <w:szCs w:val="15"/>
        </w:rPr>
        <w:t xml:space="preserve">  Санитарные правила устройства, оборудования и содержания общежитий для рабочих, студентов, учащихся средних специальных учебных заведений и профессионально-технических училищ. </w:t>
      </w:r>
    </w:p>
    <w:p w:rsidR="00A7309A" w:rsidRPr="00A711B4" w:rsidRDefault="00A7309A" w:rsidP="00A711B4">
      <w:pPr>
        <w:pStyle w:val="af1"/>
        <w:rPr>
          <w:color w:val="008000"/>
          <w:sz w:val="15"/>
          <w:szCs w:val="15"/>
        </w:rPr>
      </w:pPr>
      <w:r w:rsidRPr="00A711B4">
        <w:rPr>
          <w:bCs/>
          <w:sz w:val="15"/>
          <w:szCs w:val="15"/>
        </w:rPr>
        <w:t>СП 3215-85</w:t>
      </w:r>
      <w:r w:rsidRPr="00A711B4">
        <w:rPr>
          <w:sz w:val="15"/>
          <w:szCs w:val="15"/>
        </w:rPr>
        <w:t xml:space="preserve"> Санитарно-гигиенические требования к организации режима и условий обучения школьников в межшкольных учебно-производственных комбинатах и в цехах базовых предприятий.</w:t>
      </w:r>
      <w:r w:rsidRPr="00A711B4">
        <w:rPr>
          <w:color w:val="008000"/>
          <w:sz w:val="15"/>
          <w:szCs w:val="15"/>
        </w:rPr>
        <w:t xml:space="preserve"> </w:t>
      </w:r>
    </w:p>
    <w:p w:rsidR="00A7309A" w:rsidRPr="00A711B4" w:rsidRDefault="00A7309A" w:rsidP="00A711B4">
      <w:pPr>
        <w:pStyle w:val="af1"/>
        <w:rPr>
          <w:sz w:val="15"/>
          <w:szCs w:val="15"/>
        </w:rPr>
      </w:pPr>
      <w:r w:rsidRPr="00A711B4">
        <w:rPr>
          <w:bCs/>
          <w:sz w:val="15"/>
          <w:szCs w:val="15"/>
        </w:rPr>
        <w:t xml:space="preserve">СП 1567-76  </w:t>
      </w:r>
      <w:r w:rsidRPr="00A711B4">
        <w:rPr>
          <w:sz w:val="15"/>
          <w:szCs w:val="15"/>
        </w:rPr>
        <w:t xml:space="preserve">Санитарные правила устройства и содержания мест занятий физической культурой и спортом </w:t>
      </w:r>
    </w:p>
    <w:p w:rsidR="00A7309A" w:rsidRPr="00A711B4" w:rsidRDefault="00A7309A" w:rsidP="00A711B4">
      <w:pPr>
        <w:pStyle w:val="af1"/>
        <w:rPr>
          <w:sz w:val="15"/>
          <w:szCs w:val="15"/>
        </w:rPr>
      </w:pPr>
      <w:r w:rsidRPr="00A711B4">
        <w:rPr>
          <w:bCs/>
          <w:sz w:val="15"/>
          <w:szCs w:val="15"/>
        </w:rPr>
        <w:t xml:space="preserve">СП 2.4.4.969-00 </w:t>
      </w:r>
      <w:r w:rsidRPr="00A711B4">
        <w:rPr>
          <w:sz w:val="15"/>
          <w:szCs w:val="15"/>
        </w:rPr>
        <w:t xml:space="preserve">Гигиенические требования к устройству, содержанию, организации режима работы в оздоровительных учреждениях с дневным пребыванием детей в период каникул </w:t>
      </w:r>
    </w:p>
    <w:p w:rsidR="00A7309A" w:rsidRPr="00A711B4" w:rsidRDefault="00A7309A" w:rsidP="00A711B4">
      <w:pPr>
        <w:pStyle w:val="af1"/>
        <w:rPr>
          <w:sz w:val="15"/>
          <w:szCs w:val="15"/>
        </w:rPr>
      </w:pPr>
      <w:r w:rsidRPr="00A711B4">
        <w:rPr>
          <w:sz w:val="15"/>
          <w:szCs w:val="15"/>
        </w:rPr>
        <w:t>Гигиенические нормативы (ГН)</w:t>
      </w:r>
    </w:p>
    <w:p w:rsidR="00A7309A" w:rsidRPr="00A711B4" w:rsidRDefault="00A7309A" w:rsidP="00A711B4">
      <w:pPr>
        <w:pStyle w:val="af1"/>
        <w:rPr>
          <w:sz w:val="15"/>
          <w:szCs w:val="15"/>
        </w:rPr>
      </w:pPr>
      <w:r w:rsidRPr="00A711B4">
        <w:rPr>
          <w:sz w:val="15"/>
          <w:szCs w:val="15"/>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A7309A" w:rsidRPr="00A711B4" w:rsidRDefault="00A7309A" w:rsidP="00A711B4">
      <w:pPr>
        <w:pStyle w:val="af1"/>
        <w:rPr>
          <w:sz w:val="15"/>
          <w:szCs w:val="15"/>
        </w:rPr>
      </w:pPr>
      <w:r w:rsidRPr="00A711B4">
        <w:rPr>
          <w:sz w:val="15"/>
          <w:szCs w:val="15"/>
        </w:rPr>
        <w:t>ГН 2.1.5.2307-07 Ориентировочные допустимые уровни (ОДУ) химических веществ в воде водных объектов хозяйственно-питьевого и культурно-бытового водопользования</w:t>
      </w:r>
    </w:p>
    <w:p w:rsidR="00A7309A" w:rsidRPr="00A711B4" w:rsidRDefault="00A7309A" w:rsidP="00A711B4">
      <w:pPr>
        <w:pStyle w:val="af1"/>
        <w:rPr>
          <w:sz w:val="15"/>
          <w:szCs w:val="15"/>
        </w:rPr>
      </w:pPr>
      <w:r w:rsidRPr="00A711B4">
        <w:rPr>
          <w:sz w:val="15"/>
          <w:szCs w:val="15"/>
        </w:rPr>
        <w:t>ГН 2.1.6.1338-03 Предельно допустимые концентрации (ПДК) загрязняющих веществ в атмосферном воздухе населенных мест</w:t>
      </w:r>
    </w:p>
    <w:p w:rsidR="00A7309A" w:rsidRPr="00A711B4" w:rsidRDefault="00A7309A" w:rsidP="00A711B4">
      <w:pPr>
        <w:pStyle w:val="af1"/>
        <w:rPr>
          <w:sz w:val="15"/>
          <w:szCs w:val="15"/>
        </w:rPr>
      </w:pPr>
      <w:r w:rsidRPr="00A711B4">
        <w:rPr>
          <w:spacing w:val="-2"/>
          <w:sz w:val="15"/>
          <w:szCs w:val="15"/>
        </w:rPr>
        <w:t>ГН 2.1.6.2309-07 Ориентировочные безопасные уровни воздействия (ОБУВ)</w:t>
      </w:r>
      <w:r w:rsidRPr="00A711B4">
        <w:rPr>
          <w:sz w:val="15"/>
          <w:szCs w:val="15"/>
        </w:rPr>
        <w:t xml:space="preserve"> загрязняющих веществ в атмосферном воздухе населенных мест</w:t>
      </w:r>
    </w:p>
    <w:p w:rsidR="00A7309A" w:rsidRPr="00A711B4" w:rsidRDefault="00A7309A" w:rsidP="00A711B4">
      <w:pPr>
        <w:pStyle w:val="af1"/>
        <w:rPr>
          <w:sz w:val="15"/>
          <w:szCs w:val="15"/>
        </w:rPr>
      </w:pPr>
      <w:r w:rsidRPr="00A711B4">
        <w:rPr>
          <w:sz w:val="15"/>
          <w:szCs w:val="15"/>
        </w:rPr>
        <w:t>ГН 2.1.7.2041-06 Предельно допустимые концентрации (ПДК) химических веществ в почве</w:t>
      </w:r>
    </w:p>
    <w:p w:rsidR="00A7309A" w:rsidRPr="00A711B4" w:rsidRDefault="00A7309A" w:rsidP="00A711B4">
      <w:pPr>
        <w:pStyle w:val="af1"/>
        <w:rPr>
          <w:sz w:val="15"/>
          <w:szCs w:val="15"/>
        </w:rPr>
      </w:pPr>
      <w:r w:rsidRPr="00A711B4">
        <w:rPr>
          <w:sz w:val="15"/>
          <w:szCs w:val="15"/>
        </w:rPr>
        <w:t>ГН 2.1.7.2511-09 Ориентировочно допустимые концентрации (ОДК) химических веществ в почве</w:t>
      </w:r>
    </w:p>
    <w:p w:rsidR="00A7309A" w:rsidRPr="00A711B4" w:rsidRDefault="00A7309A" w:rsidP="00A711B4">
      <w:pPr>
        <w:pStyle w:val="af1"/>
        <w:rPr>
          <w:sz w:val="15"/>
          <w:szCs w:val="15"/>
        </w:rPr>
      </w:pPr>
      <w:r w:rsidRPr="00A711B4">
        <w:rPr>
          <w:sz w:val="15"/>
          <w:szCs w:val="15"/>
        </w:rPr>
        <w:t>ГН 2.1.8/2.2.4.2262-07 Предельно допустимые уровни магнитных полей частотой 50 Гц в помещениях жилых, общественных зданий и на селитебных территориях</w:t>
      </w:r>
    </w:p>
    <w:p w:rsidR="007C7352" w:rsidRPr="00914C0F" w:rsidRDefault="00A711B4" w:rsidP="00914C0F">
      <w:pPr>
        <w:jc w:val="both"/>
        <w:rPr>
          <w:sz w:val="15"/>
          <w:szCs w:val="15"/>
        </w:rPr>
      </w:pPr>
      <w:r>
        <w:rPr>
          <w:sz w:val="15"/>
          <w:szCs w:val="15"/>
        </w:rPr>
        <w:t xml:space="preserve"> </w:t>
      </w:r>
    </w:p>
    <w:p w:rsidR="00264B3D" w:rsidRPr="00914C0F" w:rsidRDefault="00264B3D" w:rsidP="00914C0F">
      <w:pPr>
        <w:rPr>
          <w:sz w:val="15"/>
          <w:szCs w:val="15"/>
        </w:rPr>
      </w:pPr>
    </w:p>
    <w:sectPr w:rsidR="00264B3D" w:rsidRPr="00914C0F" w:rsidSect="00A520BD">
      <w:footerReference w:type="even" r:id="rId12"/>
      <w:footerReference w:type="default" r:id="rId13"/>
      <w:pgSz w:w="11906" w:h="16838"/>
      <w:pgMar w:top="709" w:right="850"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2D9" w:rsidRDefault="00E332D9" w:rsidP="002D5C03">
      <w:r>
        <w:separator/>
      </w:r>
    </w:p>
  </w:endnote>
  <w:endnote w:type="continuationSeparator" w:id="1">
    <w:p w:rsidR="00E332D9" w:rsidRDefault="00E332D9" w:rsidP="002D5C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78" w:rsidRDefault="005A5C78" w:rsidP="009B76C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A5C78" w:rsidRDefault="005A5C78" w:rsidP="009B76C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78" w:rsidRDefault="005A5C78" w:rsidP="009B76C6">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78" w:rsidRDefault="005A5C78" w:rsidP="009B76C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A5C78" w:rsidRDefault="005A5C78" w:rsidP="009B76C6">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78" w:rsidRDefault="005A5C78" w:rsidP="009B76C6">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2D9" w:rsidRDefault="00E332D9" w:rsidP="002D5C03">
      <w:r>
        <w:separator/>
      </w:r>
    </w:p>
  </w:footnote>
  <w:footnote w:type="continuationSeparator" w:id="1">
    <w:p w:rsidR="00E332D9" w:rsidRDefault="00E332D9" w:rsidP="002D5C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multilevel"/>
    <w:tmpl w:val="0000000B"/>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D"/>
    <w:multiLevelType w:val="multilevel"/>
    <w:tmpl w:val="0000000D"/>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E"/>
    <w:multiLevelType w:val="multilevel"/>
    <w:tmpl w:val="0000000E"/>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0"/>
    <w:multiLevelType w:val="multilevel"/>
    <w:tmpl w:val="00000010"/>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3"/>
    <w:multiLevelType w:val="singleLevel"/>
    <w:tmpl w:val="00000013"/>
    <w:name w:val="WW8Num17"/>
    <w:lvl w:ilvl="0">
      <w:start w:val="1"/>
      <w:numFmt w:val="bullet"/>
      <w:lvlText w:val=""/>
      <w:lvlJc w:val="left"/>
      <w:pPr>
        <w:tabs>
          <w:tab w:val="num" w:pos="1440"/>
        </w:tabs>
        <w:ind w:left="1440" w:hanging="360"/>
      </w:pPr>
      <w:rPr>
        <w:rFonts w:ascii="Symbol" w:hAnsi="Symbol"/>
      </w:rPr>
    </w:lvl>
  </w:abstractNum>
  <w:abstractNum w:abstractNumId="12">
    <w:nsid w:val="00000014"/>
    <w:multiLevelType w:val="singleLevel"/>
    <w:tmpl w:val="00000014"/>
    <w:name w:val="WW8Num19"/>
    <w:lvl w:ilvl="0">
      <w:start w:val="1"/>
      <w:numFmt w:val="bullet"/>
      <w:lvlText w:val=""/>
      <w:lvlJc w:val="left"/>
      <w:pPr>
        <w:tabs>
          <w:tab w:val="num" w:pos="1440"/>
        </w:tabs>
        <w:ind w:left="1440" w:hanging="360"/>
      </w:pPr>
      <w:rPr>
        <w:rFonts w:ascii="Symbol" w:hAnsi="Symbol"/>
      </w:rPr>
    </w:lvl>
  </w:abstractNum>
  <w:abstractNum w:abstractNumId="13">
    <w:nsid w:val="0454278F"/>
    <w:multiLevelType w:val="multilevel"/>
    <w:tmpl w:val="B86C83FE"/>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050"/>
        </w:tabs>
        <w:ind w:left="1050" w:hanging="840"/>
      </w:pPr>
      <w:rPr>
        <w:rFonts w:hint="default"/>
      </w:rPr>
    </w:lvl>
    <w:lvl w:ilvl="2">
      <w:start w:val="32"/>
      <w:numFmt w:val="decimal"/>
      <w:lvlText w:val="%1.%2.%3."/>
      <w:lvlJc w:val="left"/>
      <w:pPr>
        <w:tabs>
          <w:tab w:val="num" w:pos="1260"/>
        </w:tabs>
        <w:ind w:left="1260" w:hanging="840"/>
      </w:pPr>
      <w:rPr>
        <w:rFonts w:hint="default"/>
      </w:rPr>
    </w:lvl>
    <w:lvl w:ilvl="3">
      <w:start w:val="1"/>
      <w:numFmt w:val="decimal"/>
      <w:lvlText w:val="%1.%2.%3.%4."/>
      <w:lvlJc w:val="left"/>
      <w:pPr>
        <w:tabs>
          <w:tab w:val="num" w:pos="1470"/>
        </w:tabs>
        <w:ind w:left="1470" w:hanging="84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14">
    <w:nsid w:val="0C024E73"/>
    <w:multiLevelType w:val="hybridMultilevel"/>
    <w:tmpl w:val="B2BED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436196"/>
    <w:multiLevelType w:val="multilevel"/>
    <w:tmpl w:val="10C6B74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28F288F"/>
    <w:multiLevelType w:val="multilevel"/>
    <w:tmpl w:val="4132829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3A7787"/>
    <w:multiLevelType w:val="multilevel"/>
    <w:tmpl w:val="818675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0D24962"/>
    <w:multiLevelType w:val="multilevel"/>
    <w:tmpl w:val="FE26A1CE"/>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050"/>
        </w:tabs>
        <w:ind w:left="1050" w:hanging="840"/>
      </w:pPr>
      <w:rPr>
        <w:rFonts w:hint="default"/>
      </w:rPr>
    </w:lvl>
    <w:lvl w:ilvl="2">
      <w:start w:val="32"/>
      <w:numFmt w:val="decimal"/>
      <w:lvlText w:val="%1.%2.%3."/>
      <w:lvlJc w:val="left"/>
      <w:pPr>
        <w:tabs>
          <w:tab w:val="num" w:pos="1260"/>
        </w:tabs>
        <w:ind w:left="1260" w:hanging="840"/>
      </w:pPr>
      <w:rPr>
        <w:rFonts w:hint="default"/>
      </w:rPr>
    </w:lvl>
    <w:lvl w:ilvl="3">
      <w:start w:val="1"/>
      <w:numFmt w:val="decimal"/>
      <w:lvlText w:val="%1.%2.%3.%4."/>
      <w:lvlJc w:val="left"/>
      <w:pPr>
        <w:tabs>
          <w:tab w:val="num" w:pos="1470"/>
        </w:tabs>
        <w:ind w:left="1470" w:hanging="84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num w:numId="1">
    <w:abstractNumId w:val="17"/>
  </w:num>
  <w:num w:numId="2">
    <w:abstractNumId w:val="16"/>
  </w:num>
  <w:num w:numId="3">
    <w:abstractNumId w:val="15"/>
  </w:num>
  <w:num w:numId="4">
    <w:abstractNumId w:val="18"/>
  </w:num>
  <w:num w:numId="5">
    <w:abstractNumId w:val="1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2"/>
  </w:num>
  <w:num w:numId="17">
    <w:abstractNumId w:val="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D6000"/>
    <w:rsid w:val="00011923"/>
    <w:rsid w:val="00084550"/>
    <w:rsid w:val="00163362"/>
    <w:rsid w:val="0016688F"/>
    <w:rsid w:val="001839E6"/>
    <w:rsid w:val="00264270"/>
    <w:rsid w:val="00264B3D"/>
    <w:rsid w:val="00291615"/>
    <w:rsid w:val="002B41D6"/>
    <w:rsid w:val="002D5C03"/>
    <w:rsid w:val="002D6000"/>
    <w:rsid w:val="002D644C"/>
    <w:rsid w:val="002E53B0"/>
    <w:rsid w:val="002F62AF"/>
    <w:rsid w:val="003330F3"/>
    <w:rsid w:val="00380BD6"/>
    <w:rsid w:val="0038605D"/>
    <w:rsid w:val="0045742C"/>
    <w:rsid w:val="004A0B47"/>
    <w:rsid w:val="004A4B01"/>
    <w:rsid w:val="004B5EA9"/>
    <w:rsid w:val="00564611"/>
    <w:rsid w:val="0057103B"/>
    <w:rsid w:val="00572973"/>
    <w:rsid w:val="005A5C78"/>
    <w:rsid w:val="005A7B86"/>
    <w:rsid w:val="005D5E98"/>
    <w:rsid w:val="00647889"/>
    <w:rsid w:val="00696352"/>
    <w:rsid w:val="007158C7"/>
    <w:rsid w:val="00732E0C"/>
    <w:rsid w:val="00740B88"/>
    <w:rsid w:val="00762499"/>
    <w:rsid w:val="007C7352"/>
    <w:rsid w:val="00802949"/>
    <w:rsid w:val="00825164"/>
    <w:rsid w:val="008414EB"/>
    <w:rsid w:val="00862019"/>
    <w:rsid w:val="00914C0F"/>
    <w:rsid w:val="00966C68"/>
    <w:rsid w:val="009B76C6"/>
    <w:rsid w:val="009D2525"/>
    <w:rsid w:val="00A2628D"/>
    <w:rsid w:val="00A36A44"/>
    <w:rsid w:val="00A4458A"/>
    <w:rsid w:val="00A520BD"/>
    <w:rsid w:val="00A64F26"/>
    <w:rsid w:val="00A711B4"/>
    <w:rsid w:val="00A7309A"/>
    <w:rsid w:val="00A821E8"/>
    <w:rsid w:val="00A94AB4"/>
    <w:rsid w:val="00AA11AE"/>
    <w:rsid w:val="00AC7BBE"/>
    <w:rsid w:val="00B07B75"/>
    <w:rsid w:val="00B36C64"/>
    <w:rsid w:val="00B42C78"/>
    <w:rsid w:val="00BA3830"/>
    <w:rsid w:val="00C9771D"/>
    <w:rsid w:val="00CC4B40"/>
    <w:rsid w:val="00CD4F24"/>
    <w:rsid w:val="00CE5C6C"/>
    <w:rsid w:val="00D40F91"/>
    <w:rsid w:val="00D90417"/>
    <w:rsid w:val="00D905F1"/>
    <w:rsid w:val="00DD1B24"/>
    <w:rsid w:val="00E17802"/>
    <w:rsid w:val="00E332D9"/>
    <w:rsid w:val="00E36636"/>
    <w:rsid w:val="00E555D1"/>
    <w:rsid w:val="00E61517"/>
    <w:rsid w:val="00EA1092"/>
    <w:rsid w:val="00F0477D"/>
    <w:rsid w:val="00F40B35"/>
    <w:rsid w:val="00FC2045"/>
    <w:rsid w:val="00FF3A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35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7C7352"/>
    <w:pPr>
      <w:widowControl w:val="0"/>
      <w:suppressAutoHyphens w:val="0"/>
      <w:autoSpaceDE w:val="0"/>
      <w:autoSpaceDN w:val="0"/>
      <w:adjustRightInd w:val="0"/>
      <w:spacing w:before="108"/>
      <w:jc w:val="center"/>
      <w:outlineLvl w:val="0"/>
    </w:pPr>
    <w:rPr>
      <w:rFonts w:ascii="Arial" w:hAnsi="Arial" w:cs="Arial"/>
      <w:b/>
      <w:bCs/>
      <w:u w:val="single"/>
      <w:lang w:eastAsia="ru-RU"/>
    </w:rPr>
  </w:style>
  <w:style w:type="paragraph" w:styleId="2">
    <w:name w:val="heading 2"/>
    <w:basedOn w:val="1"/>
    <w:next w:val="a"/>
    <w:link w:val="20"/>
    <w:qFormat/>
    <w:rsid w:val="007C7352"/>
    <w:pPr>
      <w:outlineLvl w:val="1"/>
    </w:pPr>
    <w:rPr>
      <w:i/>
      <w:iCs/>
    </w:rPr>
  </w:style>
  <w:style w:type="paragraph" w:styleId="3">
    <w:name w:val="heading 3"/>
    <w:basedOn w:val="2"/>
    <w:next w:val="a"/>
    <w:link w:val="30"/>
    <w:qFormat/>
    <w:rsid w:val="007C7352"/>
    <w:pPr>
      <w:outlineLvl w:val="2"/>
    </w:pPr>
    <w:rPr>
      <w:i w:val="0"/>
      <w:iCs w:val="0"/>
      <w:sz w:val="20"/>
      <w:szCs w:val="20"/>
    </w:rPr>
  </w:style>
  <w:style w:type="paragraph" w:styleId="4">
    <w:name w:val="heading 4"/>
    <w:basedOn w:val="3"/>
    <w:next w:val="a"/>
    <w:link w:val="40"/>
    <w:qFormat/>
    <w:rsid w:val="007C7352"/>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352"/>
    <w:rPr>
      <w:rFonts w:ascii="Arial" w:eastAsia="Times New Roman" w:hAnsi="Arial" w:cs="Arial"/>
      <w:b/>
      <w:bCs/>
      <w:sz w:val="24"/>
      <w:szCs w:val="24"/>
      <w:u w:val="single"/>
      <w:lang w:eastAsia="ru-RU"/>
    </w:rPr>
  </w:style>
  <w:style w:type="paragraph" w:customStyle="1" w:styleId="ConsPlusNormal">
    <w:name w:val="ConsPlusNormal"/>
    <w:rsid w:val="007C7352"/>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basedOn w:val="a0"/>
    <w:rsid w:val="007C7352"/>
  </w:style>
  <w:style w:type="paragraph" w:styleId="a3">
    <w:name w:val="Normal (Web)"/>
    <w:basedOn w:val="a"/>
    <w:rsid w:val="007C7352"/>
    <w:pPr>
      <w:suppressAutoHyphens w:val="0"/>
      <w:spacing w:before="100" w:beforeAutospacing="1" w:after="100" w:afterAutospacing="1"/>
    </w:pPr>
    <w:rPr>
      <w:lang w:eastAsia="ru-RU"/>
    </w:rPr>
  </w:style>
  <w:style w:type="paragraph" w:customStyle="1" w:styleId="a4">
    <w:name w:val="Нормальный (таблица)"/>
    <w:basedOn w:val="a"/>
    <w:next w:val="a"/>
    <w:uiPriority w:val="99"/>
    <w:rsid w:val="007C7352"/>
    <w:pPr>
      <w:widowControl w:val="0"/>
      <w:suppressAutoHyphens w:val="0"/>
      <w:autoSpaceDE w:val="0"/>
      <w:autoSpaceDN w:val="0"/>
      <w:adjustRightInd w:val="0"/>
      <w:jc w:val="both"/>
    </w:pPr>
    <w:rPr>
      <w:rFonts w:ascii="Arial" w:hAnsi="Arial" w:cs="Arial"/>
      <w:sz w:val="20"/>
      <w:szCs w:val="20"/>
      <w:lang w:eastAsia="ru-RU"/>
    </w:rPr>
  </w:style>
  <w:style w:type="character" w:customStyle="1" w:styleId="20">
    <w:name w:val="Заголовок 2 Знак"/>
    <w:basedOn w:val="a0"/>
    <w:link w:val="2"/>
    <w:rsid w:val="007C7352"/>
    <w:rPr>
      <w:rFonts w:ascii="Arial" w:eastAsia="Times New Roman" w:hAnsi="Arial" w:cs="Arial"/>
      <w:b/>
      <w:bCs/>
      <w:i/>
      <w:iCs/>
      <w:sz w:val="24"/>
      <w:szCs w:val="24"/>
      <w:u w:val="single"/>
      <w:lang w:eastAsia="ru-RU"/>
    </w:rPr>
  </w:style>
  <w:style w:type="character" w:customStyle="1" w:styleId="30">
    <w:name w:val="Заголовок 3 Знак"/>
    <w:basedOn w:val="a0"/>
    <w:link w:val="3"/>
    <w:rsid w:val="007C7352"/>
    <w:rPr>
      <w:rFonts w:ascii="Arial" w:eastAsia="Times New Roman" w:hAnsi="Arial" w:cs="Arial"/>
      <w:b/>
      <w:bCs/>
      <w:sz w:val="20"/>
      <w:szCs w:val="20"/>
      <w:u w:val="single"/>
      <w:lang w:eastAsia="ru-RU"/>
    </w:rPr>
  </w:style>
  <w:style w:type="character" w:customStyle="1" w:styleId="40">
    <w:name w:val="Заголовок 4 Знак"/>
    <w:basedOn w:val="a0"/>
    <w:link w:val="4"/>
    <w:rsid w:val="007C7352"/>
    <w:rPr>
      <w:rFonts w:ascii="Arial" w:eastAsia="Times New Roman" w:hAnsi="Arial" w:cs="Arial"/>
      <w:b/>
      <w:bCs/>
      <w:i/>
      <w:iCs/>
      <w:sz w:val="20"/>
      <w:szCs w:val="20"/>
      <w:u w:val="single"/>
      <w:lang w:eastAsia="ru-RU"/>
    </w:rPr>
  </w:style>
  <w:style w:type="character" w:customStyle="1" w:styleId="a5">
    <w:name w:val="Цветовое выделение"/>
    <w:uiPriority w:val="99"/>
    <w:rsid w:val="007C7352"/>
    <w:rPr>
      <w:color w:val="0000FF"/>
      <w:sz w:val="20"/>
      <w:szCs w:val="20"/>
    </w:rPr>
  </w:style>
  <w:style w:type="paragraph" w:customStyle="1" w:styleId="a6">
    <w:name w:val="Заголовок приложения"/>
    <w:basedOn w:val="a"/>
    <w:next w:val="a"/>
    <w:rsid w:val="007C7352"/>
    <w:pPr>
      <w:widowControl w:val="0"/>
      <w:suppressAutoHyphens w:val="0"/>
      <w:autoSpaceDE w:val="0"/>
      <w:autoSpaceDN w:val="0"/>
      <w:adjustRightInd w:val="0"/>
      <w:ind w:firstLine="720"/>
      <w:jc w:val="right"/>
    </w:pPr>
    <w:rPr>
      <w:rFonts w:ascii="Arial" w:hAnsi="Arial" w:cs="Arial"/>
      <w:color w:val="0000FF"/>
      <w:sz w:val="20"/>
      <w:szCs w:val="20"/>
      <w:lang w:eastAsia="ru-RU"/>
    </w:rPr>
  </w:style>
  <w:style w:type="paragraph" w:customStyle="1" w:styleId="ConsNormal">
    <w:name w:val="ConsNormal"/>
    <w:rsid w:val="007C7352"/>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Nonformat">
    <w:name w:val="ConsNonformat"/>
    <w:rsid w:val="007C7352"/>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styleId="a7">
    <w:name w:val="footer"/>
    <w:basedOn w:val="a"/>
    <w:link w:val="a8"/>
    <w:rsid w:val="007C7352"/>
    <w:pPr>
      <w:tabs>
        <w:tab w:val="center" w:pos="4677"/>
        <w:tab w:val="right" w:pos="9355"/>
      </w:tabs>
      <w:suppressAutoHyphens w:val="0"/>
    </w:pPr>
    <w:rPr>
      <w:lang w:eastAsia="ru-RU"/>
    </w:rPr>
  </w:style>
  <w:style w:type="character" w:customStyle="1" w:styleId="a8">
    <w:name w:val="Нижний колонтитул Знак"/>
    <w:basedOn w:val="a0"/>
    <w:link w:val="a7"/>
    <w:rsid w:val="007C7352"/>
    <w:rPr>
      <w:rFonts w:ascii="Times New Roman" w:eastAsia="Times New Roman" w:hAnsi="Times New Roman" w:cs="Times New Roman"/>
      <w:sz w:val="24"/>
      <w:szCs w:val="24"/>
      <w:lang w:eastAsia="ru-RU"/>
    </w:rPr>
  </w:style>
  <w:style w:type="character" w:styleId="a9">
    <w:name w:val="page number"/>
    <w:basedOn w:val="a0"/>
    <w:rsid w:val="007C7352"/>
  </w:style>
  <w:style w:type="paragraph" w:styleId="aa">
    <w:name w:val="header"/>
    <w:basedOn w:val="a"/>
    <w:link w:val="ab"/>
    <w:rsid w:val="007C7352"/>
    <w:pPr>
      <w:tabs>
        <w:tab w:val="center" w:pos="4677"/>
        <w:tab w:val="right" w:pos="9355"/>
      </w:tabs>
      <w:suppressAutoHyphens w:val="0"/>
    </w:pPr>
    <w:rPr>
      <w:lang w:eastAsia="ru-RU"/>
    </w:rPr>
  </w:style>
  <w:style w:type="character" w:customStyle="1" w:styleId="ab">
    <w:name w:val="Верхний колонтитул Знак"/>
    <w:basedOn w:val="a0"/>
    <w:link w:val="aa"/>
    <w:rsid w:val="007C7352"/>
    <w:rPr>
      <w:rFonts w:ascii="Times New Roman" w:eastAsia="Times New Roman" w:hAnsi="Times New Roman" w:cs="Times New Roman"/>
      <w:sz w:val="24"/>
      <w:szCs w:val="24"/>
      <w:lang w:eastAsia="ru-RU"/>
    </w:rPr>
  </w:style>
  <w:style w:type="paragraph" w:styleId="ac">
    <w:name w:val="Balloon Text"/>
    <w:basedOn w:val="a"/>
    <w:link w:val="ad"/>
    <w:rsid w:val="007C7352"/>
    <w:pPr>
      <w:suppressAutoHyphens w:val="0"/>
    </w:pPr>
    <w:rPr>
      <w:rFonts w:ascii="Tahoma" w:hAnsi="Tahoma" w:cs="Tahoma"/>
      <w:sz w:val="16"/>
      <w:szCs w:val="16"/>
      <w:lang w:eastAsia="ru-RU"/>
    </w:rPr>
  </w:style>
  <w:style w:type="character" w:customStyle="1" w:styleId="ad">
    <w:name w:val="Текст выноски Знак"/>
    <w:basedOn w:val="a0"/>
    <w:link w:val="ac"/>
    <w:rsid w:val="007C7352"/>
    <w:rPr>
      <w:rFonts w:ascii="Tahoma" w:eastAsia="Times New Roman" w:hAnsi="Tahoma" w:cs="Tahoma"/>
      <w:sz w:val="16"/>
      <w:szCs w:val="16"/>
      <w:lang w:eastAsia="ru-RU"/>
    </w:rPr>
  </w:style>
  <w:style w:type="paragraph" w:customStyle="1" w:styleId="ae">
    <w:name w:val="Заголовок"/>
    <w:basedOn w:val="a"/>
    <w:next w:val="a"/>
    <w:uiPriority w:val="99"/>
    <w:rsid w:val="007C7352"/>
    <w:pPr>
      <w:widowControl w:val="0"/>
      <w:suppressAutoHyphens w:val="0"/>
      <w:autoSpaceDE w:val="0"/>
      <w:autoSpaceDN w:val="0"/>
      <w:adjustRightInd w:val="0"/>
      <w:jc w:val="both"/>
    </w:pPr>
    <w:rPr>
      <w:rFonts w:ascii="Arial" w:hAnsi="Arial" w:cs="Arial"/>
      <w:b/>
      <w:bCs/>
      <w:color w:val="C0C0C0"/>
      <w:lang w:eastAsia="ru-RU"/>
    </w:rPr>
  </w:style>
  <w:style w:type="paragraph" w:customStyle="1" w:styleId="ConsPlusTitle">
    <w:name w:val="ConsPlusTitle"/>
    <w:rsid w:val="007C735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uiPriority w:val="99"/>
    <w:rsid w:val="007C73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
    <w:name w:val="Hyperlink"/>
    <w:basedOn w:val="a0"/>
    <w:uiPriority w:val="99"/>
    <w:semiHidden/>
    <w:unhideWhenUsed/>
    <w:rsid w:val="007C7352"/>
    <w:rPr>
      <w:color w:val="0000FF"/>
      <w:u w:val="single"/>
    </w:rPr>
  </w:style>
  <w:style w:type="table" w:styleId="af0">
    <w:name w:val="Table Grid"/>
    <w:basedOn w:val="a1"/>
    <w:rsid w:val="007C73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A7309A"/>
    <w:pPr>
      <w:widowControl w:val="0"/>
      <w:suppressAutoHyphens/>
      <w:autoSpaceDE w:val="0"/>
      <w:spacing w:after="0" w:line="240" w:lineRule="auto"/>
    </w:pPr>
    <w:rPr>
      <w:rFonts w:ascii="Arial" w:eastAsia="Arial" w:hAnsi="Arial" w:cs="Arial"/>
      <w:b/>
      <w:bCs/>
      <w:lang w:eastAsia="ar-SA"/>
    </w:rPr>
  </w:style>
  <w:style w:type="paragraph" w:customStyle="1" w:styleId="FR2">
    <w:name w:val="FR2"/>
    <w:rsid w:val="00A7309A"/>
    <w:pPr>
      <w:widowControl w:val="0"/>
      <w:suppressAutoHyphens/>
      <w:overflowPunct w:val="0"/>
      <w:autoSpaceDE w:val="0"/>
      <w:spacing w:after="0" w:line="240" w:lineRule="auto"/>
      <w:ind w:firstLine="560"/>
      <w:jc w:val="both"/>
    </w:pPr>
    <w:rPr>
      <w:rFonts w:ascii="Times New Roman" w:eastAsia="Arial" w:hAnsi="Times New Roman" w:cs="Times New Roman"/>
      <w:sz w:val="28"/>
      <w:szCs w:val="20"/>
      <w:lang w:eastAsia="ar-SA"/>
    </w:rPr>
  </w:style>
  <w:style w:type="paragraph" w:customStyle="1" w:styleId="txt">
    <w:name w:val="txt"/>
    <w:basedOn w:val="a"/>
    <w:rsid w:val="00A7309A"/>
    <w:pPr>
      <w:spacing w:before="100" w:after="100"/>
    </w:pPr>
    <w:rPr>
      <w:rFonts w:ascii="Verdana" w:hAnsi="Verdana"/>
      <w:color w:val="000000"/>
      <w:sz w:val="17"/>
      <w:szCs w:val="17"/>
    </w:rPr>
  </w:style>
  <w:style w:type="paragraph" w:styleId="af1">
    <w:name w:val="No Spacing"/>
    <w:uiPriority w:val="1"/>
    <w:qFormat/>
    <w:rsid w:val="00AA11AE"/>
    <w:pPr>
      <w:suppressAutoHyphens/>
      <w:spacing w:after="0" w:line="240" w:lineRule="auto"/>
    </w:pPr>
    <w:rPr>
      <w:rFonts w:ascii="Times New Roman" w:eastAsia="Times New Roman" w:hAnsi="Times New Roman" w:cs="Times New Roman"/>
      <w:sz w:val="24"/>
      <w:szCs w:val="24"/>
      <w:lang w:eastAsia="ar-SA"/>
    </w:rPr>
  </w:style>
  <w:style w:type="paragraph" w:styleId="af2">
    <w:name w:val="List Paragraph"/>
    <w:basedOn w:val="a"/>
    <w:uiPriority w:val="34"/>
    <w:qFormat/>
    <w:rsid w:val="002916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35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7C7352"/>
    <w:pPr>
      <w:widowControl w:val="0"/>
      <w:suppressAutoHyphens w:val="0"/>
      <w:autoSpaceDE w:val="0"/>
      <w:autoSpaceDN w:val="0"/>
      <w:adjustRightInd w:val="0"/>
      <w:spacing w:before="108"/>
      <w:jc w:val="center"/>
      <w:outlineLvl w:val="0"/>
    </w:pPr>
    <w:rPr>
      <w:rFonts w:ascii="Arial" w:hAnsi="Arial" w:cs="Arial"/>
      <w:b/>
      <w:bCs/>
      <w:u w:val="single"/>
      <w:lang w:eastAsia="ru-RU"/>
    </w:rPr>
  </w:style>
  <w:style w:type="paragraph" w:styleId="2">
    <w:name w:val="heading 2"/>
    <w:basedOn w:val="1"/>
    <w:next w:val="a"/>
    <w:link w:val="20"/>
    <w:qFormat/>
    <w:rsid w:val="007C7352"/>
    <w:pPr>
      <w:outlineLvl w:val="1"/>
    </w:pPr>
    <w:rPr>
      <w:i/>
      <w:iCs/>
    </w:rPr>
  </w:style>
  <w:style w:type="paragraph" w:styleId="3">
    <w:name w:val="heading 3"/>
    <w:basedOn w:val="2"/>
    <w:next w:val="a"/>
    <w:link w:val="30"/>
    <w:qFormat/>
    <w:rsid w:val="007C7352"/>
    <w:pPr>
      <w:outlineLvl w:val="2"/>
    </w:pPr>
    <w:rPr>
      <w:i w:val="0"/>
      <w:iCs w:val="0"/>
      <w:sz w:val="20"/>
      <w:szCs w:val="20"/>
    </w:rPr>
  </w:style>
  <w:style w:type="paragraph" w:styleId="4">
    <w:name w:val="heading 4"/>
    <w:basedOn w:val="3"/>
    <w:next w:val="a"/>
    <w:link w:val="40"/>
    <w:qFormat/>
    <w:rsid w:val="007C7352"/>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352"/>
    <w:rPr>
      <w:rFonts w:ascii="Arial" w:eastAsia="Times New Roman" w:hAnsi="Arial" w:cs="Arial"/>
      <w:b/>
      <w:bCs/>
      <w:sz w:val="24"/>
      <w:szCs w:val="24"/>
      <w:u w:val="single"/>
      <w:lang w:eastAsia="ru-RU"/>
    </w:rPr>
  </w:style>
  <w:style w:type="paragraph" w:customStyle="1" w:styleId="ConsPlusNormal">
    <w:name w:val="ConsPlusNormal"/>
    <w:rsid w:val="007C7352"/>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basedOn w:val="a0"/>
    <w:rsid w:val="007C7352"/>
  </w:style>
  <w:style w:type="paragraph" w:styleId="a3">
    <w:name w:val="Normal (Web)"/>
    <w:basedOn w:val="a"/>
    <w:rsid w:val="007C7352"/>
    <w:pPr>
      <w:suppressAutoHyphens w:val="0"/>
      <w:spacing w:before="100" w:beforeAutospacing="1" w:after="100" w:afterAutospacing="1"/>
    </w:pPr>
    <w:rPr>
      <w:lang w:eastAsia="ru-RU"/>
    </w:rPr>
  </w:style>
  <w:style w:type="paragraph" w:customStyle="1" w:styleId="a4">
    <w:name w:val="Нормальный (таблица)"/>
    <w:basedOn w:val="a"/>
    <w:next w:val="a"/>
    <w:uiPriority w:val="99"/>
    <w:rsid w:val="007C7352"/>
    <w:pPr>
      <w:widowControl w:val="0"/>
      <w:suppressAutoHyphens w:val="0"/>
      <w:autoSpaceDE w:val="0"/>
      <w:autoSpaceDN w:val="0"/>
      <w:adjustRightInd w:val="0"/>
      <w:jc w:val="both"/>
    </w:pPr>
    <w:rPr>
      <w:rFonts w:ascii="Arial" w:hAnsi="Arial" w:cs="Arial"/>
      <w:sz w:val="20"/>
      <w:szCs w:val="20"/>
      <w:lang w:eastAsia="ru-RU"/>
    </w:rPr>
  </w:style>
  <w:style w:type="character" w:customStyle="1" w:styleId="20">
    <w:name w:val="Заголовок 2 Знак"/>
    <w:basedOn w:val="a0"/>
    <w:link w:val="2"/>
    <w:rsid w:val="007C7352"/>
    <w:rPr>
      <w:rFonts w:ascii="Arial" w:eastAsia="Times New Roman" w:hAnsi="Arial" w:cs="Arial"/>
      <w:b/>
      <w:bCs/>
      <w:i/>
      <w:iCs/>
      <w:sz w:val="24"/>
      <w:szCs w:val="24"/>
      <w:u w:val="single"/>
      <w:lang w:eastAsia="ru-RU"/>
    </w:rPr>
  </w:style>
  <w:style w:type="character" w:customStyle="1" w:styleId="30">
    <w:name w:val="Заголовок 3 Знак"/>
    <w:basedOn w:val="a0"/>
    <w:link w:val="3"/>
    <w:rsid w:val="007C7352"/>
    <w:rPr>
      <w:rFonts w:ascii="Arial" w:eastAsia="Times New Roman" w:hAnsi="Arial" w:cs="Arial"/>
      <w:b/>
      <w:bCs/>
      <w:sz w:val="20"/>
      <w:szCs w:val="20"/>
      <w:u w:val="single"/>
      <w:lang w:eastAsia="ru-RU"/>
    </w:rPr>
  </w:style>
  <w:style w:type="character" w:customStyle="1" w:styleId="40">
    <w:name w:val="Заголовок 4 Знак"/>
    <w:basedOn w:val="a0"/>
    <w:link w:val="4"/>
    <w:rsid w:val="007C7352"/>
    <w:rPr>
      <w:rFonts w:ascii="Arial" w:eastAsia="Times New Roman" w:hAnsi="Arial" w:cs="Arial"/>
      <w:b/>
      <w:bCs/>
      <w:i/>
      <w:iCs/>
      <w:sz w:val="20"/>
      <w:szCs w:val="20"/>
      <w:u w:val="single"/>
      <w:lang w:eastAsia="ru-RU"/>
    </w:rPr>
  </w:style>
  <w:style w:type="character" w:customStyle="1" w:styleId="a5">
    <w:name w:val="Цветовое выделение"/>
    <w:uiPriority w:val="99"/>
    <w:rsid w:val="007C7352"/>
    <w:rPr>
      <w:color w:val="0000FF"/>
      <w:sz w:val="20"/>
      <w:szCs w:val="20"/>
    </w:rPr>
  </w:style>
  <w:style w:type="paragraph" w:customStyle="1" w:styleId="a6">
    <w:name w:val="Заголовок приложения"/>
    <w:basedOn w:val="a"/>
    <w:next w:val="a"/>
    <w:rsid w:val="007C7352"/>
    <w:pPr>
      <w:widowControl w:val="0"/>
      <w:suppressAutoHyphens w:val="0"/>
      <w:autoSpaceDE w:val="0"/>
      <w:autoSpaceDN w:val="0"/>
      <w:adjustRightInd w:val="0"/>
      <w:ind w:firstLine="720"/>
      <w:jc w:val="right"/>
    </w:pPr>
    <w:rPr>
      <w:rFonts w:ascii="Arial" w:hAnsi="Arial" w:cs="Arial"/>
      <w:color w:val="0000FF"/>
      <w:sz w:val="20"/>
      <w:szCs w:val="20"/>
      <w:lang w:eastAsia="ru-RU"/>
    </w:rPr>
  </w:style>
  <w:style w:type="paragraph" w:customStyle="1" w:styleId="ConsNormal">
    <w:name w:val="ConsNormal"/>
    <w:rsid w:val="007C7352"/>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Nonformat">
    <w:name w:val="ConsNonformat"/>
    <w:rsid w:val="007C7352"/>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styleId="a7">
    <w:name w:val="footer"/>
    <w:basedOn w:val="a"/>
    <w:link w:val="a8"/>
    <w:rsid w:val="007C7352"/>
    <w:pPr>
      <w:tabs>
        <w:tab w:val="center" w:pos="4677"/>
        <w:tab w:val="right" w:pos="9355"/>
      </w:tabs>
      <w:suppressAutoHyphens w:val="0"/>
    </w:pPr>
    <w:rPr>
      <w:lang w:eastAsia="ru-RU"/>
    </w:rPr>
  </w:style>
  <w:style w:type="character" w:customStyle="1" w:styleId="a8">
    <w:name w:val="Нижний колонтитул Знак"/>
    <w:basedOn w:val="a0"/>
    <w:link w:val="a7"/>
    <w:rsid w:val="007C7352"/>
    <w:rPr>
      <w:rFonts w:ascii="Times New Roman" w:eastAsia="Times New Roman" w:hAnsi="Times New Roman" w:cs="Times New Roman"/>
      <w:sz w:val="24"/>
      <w:szCs w:val="24"/>
      <w:lang w:eastAsia="ru-RU"/>
    </w:rPr>
  </w:style>
  <w:style w:type="character" w:styleId="a9">
    <w:name w:val="page number"/>
    <w:basedOn w:val="a0"/>
    <w:rsid w:val="007C7352"/>
  </w:style>
  <w:style w:type="paragraph" w:styleId="aa">
    <w:name w:val="header"/>
    <w:basedOn w:val="a"/>
    <w:link w:val="ab"/>
    <w:rsid w:val="007C7352"/>
    <w:pPr>
      <w:tabs>
        <w:tab w:val="center" w:pos="4677"/>
        <w:tab w:val="right" w:pos="9355"/>
      </w:tabs>
      <w:suppressAutoHyphens w:val="0"/>
    </w:pPr>
    <w:rPr>
      <w:lang w:eastAsia="ru-RU"/>
    </w:rPr>
  </w:style>
  <w:style w:type="character" w:customStyle="1" w:styleId="ab">
    <w:name w:val="Верхний колонтитул Знак"/>
    <w:basedOn w:val="a0"/>
    <w:link w:val="aa"/>
    <w:rsid w:val="007C7352"/>
    <w:rPr>
      <w:rFonts w:ascii="Times New Roman" w:eastAsia="Times New Roman" w:hAnsi="Times New Roman" w:cs="Times New Roman"/>
      <w:sz w:val="24"/>
      <w:szCs w:val="24"/>
      <w:lang w:eastAsia="ru-RU"/>
    </w:rPr>
  </w:style>
  <w:style w:type="paragraph" w:styleId="ac">
    <w:name w:val="Balloon Text"/>
    <w:basedOn w:val="a"/>
    <w:link w:val="ad"/>
    <w:rsid w:val="007C7352"/>
    <w:pPr>
      <w:suppressAutoHyphens w:val="0"/>
    </w:pPr>
    <w:rPr>
      <w:rFonts w:ascii="Tahoma" w:hAnsi="Tahoma" w:cs="Tahoma"/>
      <w:sz w:val="16"/>
      <w:szCs w:val="16"/>
      <w:lang w:eastAsia="ru-RU"/>
    </w:rPr>
  </w:style>
  <w:style w:type="character" w:customStyle="1" w:styleId="ad">
    <w:name w:val="Текст выноски Знак"/>
    <w:basedOn w:val="a0"/>
    <w:link w:val="ac"/>
    <w:rsid w:val="007C7352"/>
    <w:rPr>
      <w:rFonts w:ascii="Tahoma" w:eastAsia="Times New Roman" w:hAnsi="Tahoma" w:cs="Tahoma"/>
      <w:sz w:val="16"/>
      <w:szCs w:val="16"/>
      <w:lang w:eastAsia="ru-RU"/>
    </w:rPr>
  </w:style>
  <w:style w:type="paragraph" w:customStyle="1" w:styleId="ae">
    <w:name w:val="Заголовок"/>
    <w:basedOn w:val="a"/>
    <w:next w:val="a"/>
    <w:uiPriority w:val="99"/>
    <w:rsid w:val="007C7352"/>
    <w:pPr>
      <w:widowControl w:val="0"/>
      <w:suppressAutoHyphens w:val="0"/>
      <w:autoSpaceDE w:val="0"/>
      <w:autoSpaceDN w:val="0"/>
      <w:adjustRightInd w:val="0"/>
      <w:jc w:val="both"/>
    </w:pPr>
    <w:rPr>
      <w:rFonts w:ascii="Arial" w:hAnsi="Arial" w:cs="Arial"/>
      <w:b/>
      <w:bCs/>
      <w:color w:val="C0C0C0"/>
      <w:lang w:eastAsia="ru-RU"/>
    </w:rPr>
  </w:style>
  <w:style w:type="paragraph" w:customStyle="1" w:styleId="ConsPlusTitle">
    <w:name w:val="ConsPlusTitle"/>
    <w:uiPriority w:val="99"/>
    <w:rsid w:val="007C735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uiPriority w:val="99"/>
    <w:rsid w:val="007C73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
    <w:name w:val="Hyperlink"/>
    <w:basedOn w:val="a0"/>
    <w:uiPriority w:val="99"/>
    <w:semiHidden/>
    <w:unhideWhenUsed/>
    <w:rsid w:val="007C7352"/>
    <w:rPr>
      <w:color w:val="0000FF"/>
      <w:u w:val="single"/>
    </w:rPr>
  </w:style>
  <w:style w:type="table" w:styleId="af0">
    <w:name w:val="Table Grid"/>
    <w:basedOn w:val="a1"/>
    <w:rsid w:val="007C73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307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E114D26C4AA1D514EE9A4B0B6198DD7A26819412DA9C1BEF431CF3CB9F2F574E6F88A87DFC68EC77CDB3SAI7N"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portalsrv.gost.ru/portal/GostNews.nsf/acaf7051ec840948c22571290059c78f/e4e01f6bbf0e6692c325742e00457c90/$FILE/&#1060;&#1047;_22.07.2008_%20N&#160;123.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CD6C4-BCA8-4D51-8124-343005F49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Pages>
  <Words>42839</Words>
  <Characters>244187</Characters>
  <Application>Microsoft Office Word</Application>
  <DocSecurity>0</DocSecurity>
  <Lines>2034</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тарасова</dc:creator>
  <cp:keywords/>
  <dc:description/>
  <cp:lastModifiedBy>Екатерина</cp:lastModifiedBy>
  <cp:revision>23</cp:revision>
  <cp:lastPrinted>2014-03-26T11:34:00Z</cp:lastPrinted>
  <dcterms:created xsi:type="dcterms:W3CDTF">2014-03-19T14:10:00Z</dcterms:created>
  <dcterms:modified xsi:type="dcterms:W3CDTF">2014-11-17T13:28:00Z</dcterms:modified>
</cp:coreProperties>
</file>