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F" w:rsidRPr="008A083A" w:rsidRDefault="00747E3F" w:rsidP="00747E3F">
      <w:pPr>
        <w:jc w:val="center"/>
        <w:rPr>
          <w:rFonts w:ascii="Times New Roman" w:hAnsi="Times New Roman"/>
          <w:b/>
          <w:sz w:val="24"/>
          <w:szCs w:val="24"/>
        </w:rPr>
      </w:pPr>
      <w:r w:rsidRPr="008A083A">
        <w:rPr>
          <w:rFonts w:ascii="Times New Roman" w:hAnsi="Times New Roman"/>
          <w:b/>
          <w:sz w:val="24"/>
          <w:szCs w:val="24"/>
        </w:rPr>
        <w:t>Об удержаниях из пенсии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 xml:space="preserve">Территориальные органы ПФР на основаниях, изложенных в ст. 29 Федерального закона от 28.12.2013г. № 400-ФЗ «О страховых пенсиях», а также Федерального закона от 28.10.2007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E3BE2">
        <w:rPr>
          <w:rFonts w:ascii="Times New Roman" w:hAnsi="Times New Roman"/>
          <w:sz w:val="24"/>
          <w:szCs w:val="24"/>
        </w:rPr>
        <w:t>№ 229-ФЗ «Об исполнительном производстве» вправе производить удержания из пенсии.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Удержания из пенсии производятся на основании исполнительных документов, поступающих от судебного пристава – исполнителя или непосредственно от взыскателя.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На основании исполнительных документов могут производиться следующие удержания:</w:t>
      </w:r>
    </w:p>
    <w:p w:rsidR="00747E3F" w:rsidRPr="00CE3BE2" w:rsidRDefault="00747E3F" w:rsidP="00747E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алименты;</w:t>
      </w:r>
    </w:p>
    <w:p w:rsidR="00747E3F" w:rsidRPr="00CE3BE2" w:rsidRDefault="00747E3F" w:rsidP="00747E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задолженности по кредитам, коммунальным платежам, административные штрафы, налоги и сборы;</w:t>
      </w:r>
    </w:p>
    <w:p w:rsidR="00747E3F" w:rsidRPr="00CE3BE2" w:rsidRDefault="00747E3F" w:rsidP="00747E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возмещение материального ущерба, причинного юридическому либо физическому лицу; возмещение вреда, причинного здоровью; возмещение ущерба, причиненного  преступлением и другие.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</w:t>
      </w:r>
      <w:proofErr w:type="gramStart"/>
      <w:r w:rsidRPr="00CE3BE2">
        <w:rPr>
          <w:rFonts w:ascii="Times New Roman" w:hAnsi="Times New Roman"/>
          <w:sz w:val="24"/>
          <w:szCs w:val="24"/>
        </w:rPr>
        <w:t>дств в в</w:t>
      </w:r>
      <w:proofErr w:type="gramEnd"/>
      <w:r w:rsidRPr="00CE3BE2">
        <w:rPr>
          <w:rFonts w:ascii="Times New Roman" w:hAnsi="Times New Roman"/>
          <w:sz w:val="24"/>
          <w:szCs w:val="24"/>
        </w:rPr>
        <w:t>озмещение вреда, причиненного здоровью, или в связи со смертью кормильца, в возмещение ущерба, причиненного преступлением, возможно удержание не более 70% пенсии.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 xml:space="preserve">За информацией о причине удержаний из пенсии, размере удержаний, а также об уменьшении ежемесячного процента удержаний, при наличии объективных </w:t>
      </w:r>
      <w:proofErr w:type="gramStart"/>
      <w:r w:rsidRPr="00CE3BE2">
        <w:rPr>
          <w:rFonts w:ascii="Times New Roman" w:hAnsi="Times New Roman"/>
          <w:sz w:val="24"/>
          <w:szCs w:val="24"/>
        </w:rPr>
        <w:t>причин</w:t>
      </w:r>
      <w:proofErr w:type="gramEnd"/>
      <w:r w:rsidRPr="00CE3BE2">
        <w:rPr>
          <w:rFonts w:ascii="Times New Roman" w:hAnsi="Times New Roman"/>
          <w:sz w:val="24"/>
          <w:szCs w:val="24"/>
        </w:rPr>
        <w:t xml:space="preserve"> таких как болезнь, либо тяжелое материальное положение, в первую очередь, необходимо обращаться к судебному приставу-исполнителю, вынесшему постановление об обращении взыскания на пенсию. 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Территориальным органом ПФР решение о взыскании сумм пенсий может быть вынесено только в случае переплат пенсий, излишне выплаченных пенсионеру, в связи с допущенным им нарушением пенсионного законодательства РФ. Размер удержания по решению территориального органа ПФР не может превышать 20% пенсии.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Во всех остальных случаях удержания из пенсии производятся на основании исполнительных документов.</w:t>
      </w:r>
    </w:p>
    <w:p w:rsidR="00747E3F" w:rsidRPr="00CE3BE2" w:rsidRDefault="00747E3F" w:rsidP="00747E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3BE2">
        <w:rPr>
          <w:rFonts w:ascii="Times New Roman" w:hAnsi="Times New Roman"/>
          <w:sz w:val="24"/>
          <w:szCs w:val="24"/>
        </w:rPr>
        <w:t>Возмещение излишне полученных сумм пенсий может быть осуществлено пенсионером и в добровольном порядке. Добровольное согласие оформляется соответствующим заявлением пенсионе</w:t>
      </w:r>
      <w:r>
        <w:rPr>
          <w:rFonts w:ascii="Times New Roman" w:hAnsi="Times New Roman"/>
          <w:sz w:val="24"/>
          <w:szCs w:val="24"/>
        </w:rPr>
        <w:t>ра.</w:t>
      </w:r>
    </w:p>
    <w:p w:rsidR="00167F20" w:rsidRDefault="00167F20">
      <w:bookmarkStart w:id="0" w:name="_GoBack"/>
      <w:bookmarkEnd w:id="0"/>
    </w:p>
    <w:sectPr w:rsidR="0016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C02"/>
    <w:multiLevelType w:val="multilevel"/>
    <w:tmpl w:val="AF74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0"/>
    <w:rsid w:val="000F3FC0"/>
    <w:rsid w:val="00167F20"/>
    <w:rsid w:val="00747E3F"/>
    <w:rsid w:val="008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Лидия Николаевна</dc:creator>
  <cp:keywords/>
  <dc:description/>
  <cp:lastModifiedBy>Дрожжина Лидия Николаевна</cp:lastModifiedBy>
  <cp:revision>2</cp:revision>
  <dcterms:created xsi:type="dcterms:W3CDTF">2020-12-17T08:41:00Z</dcterms:created>
  <dcterms:modified xsi:type="dcterms:W3CDTF">2020-12-17T08:42:00Z</dcterms:modified>
</cp:coreProperties>
</file>