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2108" w:tblpY="235"/>
        <w:tblW w:w="9876" w:type="dxa"/>
        <w:tblLayout w:type="fixed"/>
        <w:tblLook w:val="0000" w:firstRow="0" w:lastRow="0" w:firstColumn="0" w:lastColumn="0" w:noHBand="0" w:noVBand="0"/>
      </w:tblPr>
      <w:tblGrid>
        <w:gridCol w:w="9876"/>
      </w:tblGrid>
      <w:tr w:rsidR="004A18FA" w14:paraId="4F5C4DB3" w14:textId="77777777" w:rsidTr="001510A4">
        <w:trPr>
          <w:trHeight w:val="1809"/>
        </w:trPr>
        <w:tc>
          <w:tcPr>
            <w:tcW w:w="9876" w:type="dxa"/>
          </w:tcPr>
          <w:p w14:paraId="2392BCA8" w14:textId="11B268EA" w:rsidR="004A18FA" w:rsidRDefault="004A18FA" w:rsidP="001510A4">
            <w:pPr>
              <w:suppressAutoHyphens/>
              <w:ind w:left="-108" w:right="-108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82F245C" wp14:editId="5F9D27C1">
                  <wp:extent cx="6202468" cy="1370330"/>
                  <wp:effectExtent l="0" t="0" r="0" b="0"/>
                  <wp:docPr id="1" name="Picture 1" descr="логотип_окончательный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_окончательный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862" cy="137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4D9C9" w14:textId="2F4C5067" w:rsidR="00106681" w:rsidRPr="00DE1175" w:rsidRDefault="00CF4305" w:rsidP="00A71D41">
      <w:pPr>
        <w:jc w:val="center"/>
        <w:rPr>
          <w:rFonts w:ascii="Times New Roman" w:hAnsi="Times New Roman" w:cs="Times New Roman"/>
          <w:b/>
        </w:rPr>
      </w:pPr>
      <w:r w:rsidRPr="00DE1175">
        <w:rPr>
          <w:rFonts w:ascii="Times New Roman" w:hAnsi="Times New Roman" w:cs="Times New Roman"/>
          <w:b/>
        </w:rPr>
        <w:t xml:space="preserve">ОПИСАНИЕ  И </w:t>
      </w:r>
      <w:r w:rsidR="00B4100E" w:rsidRPr="00DE1175">
        <w:rPr>
          <w:rFonts w:ascii="Times New Roman" w:hAnsi="Times New Roman" w:cs="Times New Roman"/>
          <w:b/>
        </w:rPr>
        <w:t>ПРЕДВАРИТЕЛЬНЫЙ</w:t>
      </w:r>
      <w:r w:rsidRPr="00DE1175">
        <w:rPr>
          <w:rFonts w:ascii="Times New Roman" w:hAnsi="Times New Roman" w:cs="Times New Roman"/>
          <w:b/>
        </w:rPr>
        <w:t xml:space="preserve"> РАСЧЕТ ОБЪЕКТА ЭНЕРГОСЕРВИСА</w:t>
      </w:r>
      <w:r w:rsidR="00613ABF">
        <w:rPr>
          <w:rFonts w:ascii="Times New Roman" w:hAnsi="Times New Roman" w:cs="Times New Roman"/>
          <w:b/>
        </w:rPr>
        <w:t xml:space="preserve">                      </w:t>
      </w:r>
      <w:r w:rsidR="005121EC">
        <w:rPr>
          <w:rFonts w:ascii="Times New Roman" w:hAnsi="Times New Roman" w:cs="Times New Roman"/>
          <w:b/>
        </w:rPr>
        <w:t xml:space="preserve">   </w:t>
      </w:r>
      <w:r w:rsidR="00BC1327" w:rsidRPr="00DE1175">
        <w:rPr>
          <w:rFonts w:ascii="Times New Roman" w:hAnsi="Times New Roman" w:cs="Times New Roman"/>
          <w:b/>
        </w:rPr>
        <w:t xml:space="preserve">  </w:t>
      </w:r>
      <w:r w:rsidR="005121EC">
        <w:rPr>
          <w:rFonts w:ascii="Times New Roman" w:hAnsi="Times New Roman" w:cs="Times New Roman"/>
          <w:b/>
        </w:rPr>
        <w:t>г</w:t>
      </w:r>
      <w:r w:rsidR="00BC1327" w:rsidRPr="00DE1175">
        <w:rPr>
          <w:rFonts w:ascii="Times New Roman" w:hAnsi="Times New Roman" w:cs="Times New Roman"/>
          <w:b/>
        </w:rPr>
        <w:t xml:space="preserve">. </w:t>
      </w:r>
      <w:r w:rsidR="005121EC">
        <w:rPr>
          <w:rFonts w:ascii="Times New Roman" w:hAnsi="Times New Roman" w:cs="Times New Roman"/>
          <w:b/>
        </w:rPr>
        <w:t>ПОВОРИНО</w:t>
      </w:r>
      <w:r w:rsidR="0027192B" w:rsidRPr="00DE1175">
        <w:rPr>
          <w:rFonts w:ascii="Times New Roman" w:hAnsi="Times New Roman" w:cs="Times New Roman"/>
          <w:b/>
        </w:rPr>
        <w:t xml:space="preserve"> </w:t>
      </w:r>
      <w:r w:rsidR="00613ABF">
        <w:rPr>
          <w:rFonts w:ascii="Times New Roman" w:hAnsi="Times New Roman" w:cs="Times New Roman"/>
          <w:b/>
        </w:rPr>
        <w:t xml:space="preserve"> </w:t>
      </w:r>
      <w:r w:rsidR="004A18FA" w:rsidRPr="00DE1175">
        <w:rPr>
          <w:rFonts w:ascii="Times New Roman" w:hAnsi="Times New Roman" w:cs="Times New Roman"/>
          <w:b/>
        </w:rPr>
        <w:t>ВОРОНЕЖСКОЙ</w:t>
      </w:r>
      <w:r w:rsidR="00106681" w:rsidRPr="00DE1175">
        <w:rPr>
          <w:rFonts w:ascii="Times New Roman" w:hAnsi="Times New Roman" w:cs="Times New Roman"/>
          <w:b/>
        </w:rPr>
        <w:t xml:space="preserve"> ОБЛАСТИ</w:t>
      </w:r>
    </w:p>
    <w:p w14:paraId="4B07186A" w14:textId="1D9874CA" w:rsidR="006A1E61" w:rsidRPr="005121EC" w:rsidRDefault="00CF4305" w:rsidP="005121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DE1175">
        <w:rPr>
          <w:rFonts w:ascii="Times New Roman" w:hAnsi="Times New Roman" w:cs="Times New Roman"/>
          <w:b/>
        </w:rPr>
        <w:t>Общие сведения об объекте</w:t>
      </w:r>
      <w:r w:rsidR="005121EC">
        <w:rPr>
          <w:rFonts w:ascii="Times New Roman" w:hAnsi="Times New Roman" w:cs="Times New Roman"/>
          <w:b/>
        </w:rPr>
        <w:t>:</w:t>
      </w:r>
    </w:p>
    <w:p w14:paraId="26D52C10" w14:textId="7F876733" w:rsidR="00CF4305" w:rsidRPr="00DE1175" w:rsidRDefault="00CF4305" w:rsidP="000976D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 xml:space="preserve">Система  наружного освещения объекта насчитывает -  </w:t>
      </w:r>
      <w:r w:rsidR="005121EC">
        <w:rPr>
          <w:rFonts w:ascii="Times New Roman" w:hAnsi="Times New Roman" w:cs="Times New Roman"/>
        </w:rPr>
        <w:t>1710</w:t>
      </w:r>
      <w:r w:rsidR="00DA2C84" w:rsidRPr="00DE1175">
        <w:rPr>
          <w:rFonts w:ascii="Times New Roman" w:hAnsi="Times New Roman" w:cs="Times New Roman"/>
        </w:rPr>
        <w:t xml:space="preserve"> </w:t>
      </w:r>
      <w:r w:rsidR="000976D3" w:rsidRPr="00DE1175">
        <w:rPr>
          <w:rFonts w:ascii="Times New Roman" w:hAnsi="Times New Roman" w:cs="Times New Roman"/>
        </w:rPr>
        <w:t>шт. уличных светильников (ЖКУ; РКУ; ДРВ; Торшерные св</w:t>
      </w:r>
      <w:r w:rsidR="00DD55FB">
        <w:rPr>
          <w:rFonts w:ascii="Times New Roman" w:hAnsi="Times New Roman" w:cs="Times New Roman"/>
        </w:rPr>
        <w:t>етильники</w:t>
      </w:r>
      <w:r w:rsidR="000976D3" w:rsidRPr="00DE1175">
        <w:rPr>
          <w:rFonts w:ascii="Times New Roman" w:hAnsi="Times New Roman" w:cs="Times New Roman"/>
        </w:rPr>
        <w:t xml:space="preserve"> с лампами КЛ</w:t>
      </w:r>
      <w:r w:rsidR="001D31F8" w:rsidRPr="00DE1175">
        <w:rPr>
          <w:rFonts w:ascii="Times New Roman" w:hAnsi="Times New Roman" w:cs="Times New Roman"/>
        </w:rPr>
        <w:t>Л)</w:t>
      </w:r>
      <w:r w:rsidRPr="00DE1175">
        <w:rPr>
          <w:rFonts w:ascii="Times New Roman" w:hAnsi="Times New Roman" w:cs="Times New Roman"/>
        </w:rPr>
        <w:t xml:space="preserve"> </w:t>
      </w:r>
    </w:p>
    <w:p w14:paraId="5B0839ED" w14:textId="1DFD6257" w:rsidR="00CF4305" w:rsidRPr="00DE1175" w:rsidRDefault="00CF4305" w:rsidP="00CF430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 xml:space="preserve">Количество </w:t>
      </w:r>
      <w:r w:rsidR="001D31F8" w:rsidRPr="00DE1175">
        <w:rPr>
          <w:rFonts w:ascii="Times New Roman" w:hAnsi="Times New Roman" w:cs="Times New Roman"/>
        </w:rPr>
        <w:t>К</w:t>
      </w:r>
      <w:r w:rsidRPr="00DE1175">
        <w:rPr>
          <w:rFonts w:ascii="Times New Roman" w:hAnsi="Times New Roman" w:cs="Times New Roman"/>
        </w:rPr>
        <w:t>ТП  -</w:t>
      </w:r>
      <w:r w:rsidR="005121EC">
        <w:rPr>
          <w:rFonts w:ascii="Times New Roman" w:hAnsi="Times New Roman" w:cs="Times New Roman"/>
        </w:rPr>
        <w:t xml:space="preserve"> 54</w:t>
      </w:r>
      <w:r w:rsidR="006A1E61" w:rsidRPr="00DE1175">
        <w:rPr>
          <w:rFonts w:ascii="Times New Roman" w:hAnsi="Times New Roman" w:cs="Times New Roman"/>
        </w:rPr>
        <w:t xml:space="preserve"> </w:t>
      </w:r>
      <w:r w:rsidRPr="00DE1175">
        <w:rPr>
          <w:rFonts w:ascii="Times New Roman" w:hAnsi="Times New Roman" w:cs="Times New Roman"/>
        </w:rPr>
        <w:t>ед.</w:t>
      </w:r>
    </w:p>
    <w:p w14:paraId="3F9B2A83" w14:textId="039AD196" w:rsidR="00CF4305" w:rsidRPr="00DE1175" w:rsidRDefault="00CF4305" w:rsidP="004A18F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>Приборы учета электроэнергии -</w:t>
      </w:r>
      <w:r w:rsidR="005121EC">
        <w:rPr>
          <w:rFonts w:ascii="Times New Roman" w:hAnsi="Times New Roman" w:cs="Times New Roman"/>
        </w:rPr>
        <w:t>54</w:t>
      </w:r>
      <w:r w:rsidRPr="00DE1175">
        <w:rPr>
          <w:rFonts w:ascii="Times New Roman" w:hAnsi="Times New Roman" w:cs="Times New Roman"/>
        </w:rPr>
        <w:t xml:space="preserve"> ед.</w:t>
      </w:r>
    </w:p>
    <w:p w14:paraId="3EBAA933" w14:textId="362B943F" w:rsidR="00CF4305" w:rsidRPr="00DE1175" w:rsidRDefault="003B3A44" w:rsidP="00CF430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Расчетное </w:t>
      </w:r>
      <w:r w:rsidR="00CF4305" w:rsidRPr="00DE1175">
        <w:rPr>
          <w:rFonts w:ascii="Times New Roman" w:hAnsi="Times New Roman" w:cs="Times New Roman"/>
        </w:rPr>
        <w:t>потребление</w:t>
      </w:r>
      <w:r w:rsidR="00BD58C1" w:rsidRPr="00DE1175">
        <w:rPr>
          <w:rFonts w:ascii="Times New Roman" w:hAnsi="Times New Roman" w:cs="Times New Roman"/>
        </w:rPr>
        <w:t xml:space="preserve"> </w:t>
      </w:r>
      <w:r w:rsidR="00CF4305" w:rsidRPr="00DE1175">
        <w:rPr>
          <w:rFonts w:ascii="Times New Roman" w:hAnsi="Times New Roman" w:cs="Times New Roman"/>
        </w:rPr>
        <w:t>электроэнергии Системой наружного о</w:t>
      </w:r>
      <w:r w:rsidR="005121EC">
        <w:rPr>
          <w:rFonts w:ascii="Times New Roman" w:hAnsi="Times New Roman" w:cs="Times New Roman"/>
        </w:rPr>
        <w:t>свещения (СНО) за 2017</w:t>
      </w:r>
      <w:r w:rsidR="00BD58C1" w:rsidRPr="00DE1175">
        <w:rPr>
          <w:rFonts w:ascii="Times New Roman" w:hAnsi="Times New Roman" w:cs="Times New Roman"/>
        </w:rPr>
        <w:t xml:space="preserve">г. </w:t>
      </w:r>
      <w:r>
        <w:rPr>
          <w:rFonts w:ascii="Times New Roman" w:hAnsi="Times New Roman" w:cs="Times New Roman"/>
        </w:rPr>
        <w:t xml:space="preserve">           </w:t>
      </w:r>
      <w:r w:rsidR="006A1E61" w:rsidRPr="00DE1175">
        <w:rPr>
          <w:rFonts w:ascii="Times New Roman" w:hAnsi="Times New Roman" w:cs="Times New Roman"/>
        </w:rPr>
        <w:t xml:space="preserve">– </w:t>
      </w:r>
      <w:r w:rsidR="00450916">
        <w:rPr>
          <w:rFonts w:ascii="Times New Roman" w:hAnsi="Times New Roman" w:cs="Times New Roman"/>
        </w:rPr>
        <w:t>704 487,17</w:t>
      </w:r>
      <w:r w:rsidR="00BD58C1" w:rsidRPr="00DE1175">
        <w:rPr>
          <w:rFonts w:ascii="Times New Roman" w:hAnsi="Times New Roman" w:cs="Times New Roman"/>
        </w:rPr>
        <w:t xml:space="preserve"> кВт.</w:t>
      </w:r>
      <w:r w:rsidR="0041653F" w:rsidRPr="00DE1175">
        <w:rPr>
          <w:rFonts w:ascii="Times New Roman" w:hAnsi="Times New Roman" w:cs="Times New Roman"/>
        </w:rPr>
        <w:t xml:space="preserve"> </w:t>
      </w:r>
      <w:r w:rsidR="00BD58C1" w:rsidRPr="00DE1175">
        <w:rPr>
          <w:rFonts w:ascii="Times New Roman" w:hAnsi="Times New Roman" w:cs="Times New Roman"/>
        </w:rPr>
        <w:t>ч</w:t>
      </w:r>
    </w:p>
    <w:p w14:paraId="211BCFC4" w14:textId="397DEE65" w:rsidR="00BD58C1" w:rsidRPr="00DE1175" w:rsidRDefault="00BD58C1" w:rsidP="00CF430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>Тариф, действующий на</w:t>
      </w:r>
      <w:r w:rsidR="006A1E61" w:rsidRPr="00DE1175">
        <w:rPr>
          <w:rFonts w:ascii="Times New Roman" w:hAnsi="Times New Roman" w:cs="Times New Roman"/>
        </w:rPr>
        <w:t xml:space="preserve"> момент </w:t>
      </w:r>
      <w:r w:rsidR="00E510FD" w:rsidRPr="00DE1175">
        <w:rPr>
          <w:rFonts w:ascii="Times New Roman" w:hAnsi="Times New Roman" w:cs="Times New Roman"/>
        </w:rPr>
        <w:t>размещения заявки</w:t>
      </w:r>
      <w:r w:rsidR="00DA2C84" w:rsidRPr="00DE1175">
        <w:rPr>
          <w:rFonts w:ascii="Times New Roman" w:hAnsi="Times New Roman" w:cs="Times New Roman"/>
        </w:rPr>
        <w:t xml:space="preserve"> на </w:t>
      </w:r>
      <w:r w:rsidR="00E510FD" w:rsidRPr="00DE1175">
        <w:rPr>
          <w:rFonts w:ascii="Times New Roman" w:hAnsi="Times New Roman" w:cs="Times New Roman"/>
        </w:rPr>
        <w:t xml:space="preserve">участие в </w:t>
      </w:r>
      <w:r w:rsidR="00DA2C84" w:rsidRPr="00DE1175">
        <w:rPr>
          <w:rFonts w:ascii="Times New Roman" w:hAnsi="Times New Roman" w:cs="Times New Roman"/>
        </w:rPr>
        <w:t>конкурс</w:t>
      </w:r>
      <w:r w:rsidR="00E510FD" w:rsidRPr="00DE1175">
        <w:rPr>
          <w:rFonts w:ascii="Times New Roman" w:hAnsi="Times New Roman" w:cs="Times New Roman"/>
        </w:rPr>
        <w:t>е</w:t>
      </w:r>
      <w:r w:rsidR="00DA2C84" w:rsidRPr="00DE1175">
        <w:rPr>
          <w:rFonts w:ascii="Times New Roman" w:hAnsi="Times New Roman" w:cs="Times New Roman"/>
        </w:rPr>
        <w:t xml:space="preserve"> –</w:t>
      </w:r>
      <w:r w:rsidRPr="00DE1175">
        <w:rPr>
          <w:rFonts w:ascii="Times New Roman" w:hAnsi="Times New Roman" w:cs="Times New Roman"/>
        </w:rPr>
        <w:t xml:space="preserve"> </w:t>
      </w:r>
      <w:r w:rsidR="00262069">
        <w:rPr>
          <w:rFonts w:ascii="Times New Roman" w:hAnsi="Times New Roman" w:cs="Times New Roman"/>
        </w:rPr>
        <w:t>7.94</w:t>
      </w:r>
      <w:r w:rsidRPr="00DE1175">
        <w:rPr>
          <w:rFonts w:ascii="Times New Roman" w:hAnsi="Times New Roman" w:cs="Times New Roman"/>
        </w:rPr>
        <w:t xml:space="preserve"> </w:t>
      </w:r>
      <w:r w:rsidR="006A1E61" w:rsidRPr="00DE1175">
        <w:rPr>
          <w:rFonts w:ascii="Times New Roman" w:hAnsi="Times New Roman" w:cs="Times New Roman"/>
        </w:rPr>
        <w:t xml:space="preserve"> руб.</w:t>
      </w:r>
    </w:p>
    <w:p w14:paraId="62730113" w14:textId="61CFC635" w:rsidR="005A5123" w:rsidRDefault="00A71D41" w:rsidP="005121E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 xml:space="preserve"> Время работы </w:t>
      </w:r>
      <w:r w:rsidR="00450916">
        <w:rPr>
          <w:rFonts w:ascii="Times New Roman" w:hAnsi="Times New Roman" w:cs="Times New Roman"/>
        </w:rPr>
        <w:t>СНО за 2017 г. составило – 2299</w:t>
      </w:r>
      <w:r w:rsidR="001D31F8" w:rsidRPr="00DE1175">
        <w:rPr>
          <w:rFonts w:ascii="Times New Roman" w:hAnsi="Times New Roman" w:cs="Times New Roman"/>
        </w:rPr>
        <w:t xml:space="preserve"> часов</w:t>
      </w:r>
      <w:r w:rsidR="0041653F" w:rsidRPr="00DE1175">
        <w:rPr>
          <w:rFonts w:ascii="Times New Roman" w:hAnsi="Times New Roman" w:cs="Times New Roman"/>
        </w:rPr>
        <w:t>.</w:t>
      </w:r>
    </w:p>
    <w:p w14:paraId="4952C215" w14:textId="77777777" w:rsidR="005121EC" w:rsidRPr="005121EC" w:rsidRDefault="005121EC" w:rsidP="005121EC">
      <w:pPr>
        <w:pStyle w:val="ListParagraph"/>
        <w:rPr>
          <w:rFonts w:ascii="Times New Roman" w:hAnsi="Times New Roman" w:cs="Times New Roman"/>
        </w:rPr>
      </w:pPr>
    </w:p>
    <w:p w14:paraId="1386D046" w14:textId="4C020C0B" w:rsidR="001D31F8" w:rsidRPr="00DE1175" w:rsidRDefault="00C50484" w:rsidP="005A512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  <w:b/>
        </w:rPr>
        <w:t>Техническое задание</w:t>
      </w:r>
      <w:r w:rsidR="001D31F8" w:rsidRPr="00DE1175">
        <w:rPr>
          <w:rFonts w:ascii="Times New Roman" w:hAnsi="Times New Roman" w:cs="Times New Roman"/>
          <w:b/>
        </w:rPr>
        <w:t xml:space="preserve"> по объекту энергосервиса</w:t>
      </w:r>
      <w:r w:rsidR="001E7AB7">
        <w:rPr>
          <w:rFonts w:ascii="Times New Roman" w:hAnsi="Times New Roman" w:cs="Times New Roman"/>
          <w:b/>
        </w:rPr>
        <w:t>:</w:t>
      </w:r>
    </w:p>
    <w:p w14:paraId="719DE502" w14:textId="77777777" w:rsidR="001D31F8" w:rsidRPr="00DE1175" w:rsidRDefault="001D31F8" w:rsidP="001D31F8">
      <w:pPr>
        <w:pStyle w:val="ListParagraph"/>
        <w:ind w:left="360"/>
        <w:jc w:val="both"/>
        <w:rPr>
          <w:rFonts w:ascii="Times New Roman" w:hAnsi="Times New Roman" w:cs="Times New Roman"/>
          <w:b/>
        </w:rPr>
      </w:pPr>
    </w:p>
    <w:p w14:paraId="46D0F058" w14:textId="4F214366" w:rsidR="00DE1175" w:rsidRPr="00DE1175" w:rsidRDefault="00C50484" w:rsidP="00DE1175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>При выполнении  мероприятий, направленных  на энергосбережение и повышение энергетической эффективности использования энергетических ресурсов на объекте уличного освещения</w:t>
      </w:r>
      <w:r w:rsidR="00BC1327" w:rsidRPr="00DE1175">
        <w:rPr>
          <w:rFonts w:ascii="Times New Roman" w:hAnsi="Times New Roman" w:cs="Times New Roman"/>
        </w:rPr>
        <w:t xml:space="preserve"> </w:t>
      </w:r>
      <w:proofErr w:type="spellStart"/>
      <w:r w:rsidR="003B3A44">
        <w:rPr>
          <w:rFonts w:ascii="Times New Roman" w:hAnsi="Times New Roman" w:cs="Times New Roman"/>
        </w:rPr>
        <w:t>По</w:t>
      </w:r>
      <w:r w:rsidR="005121EC">
        <w:rPr>
          <w:rFonts w:ascii="Times New Roman" w:hAnsi="Times New Roman" w:cs="Times New Roman"/>
        </w:rPr>
        <w:t>воринского</w:t>
      </w:r>
      <w:proofErr w:type="spellEnd"/>
      <w:r w:rsidR="001D31F8" w:rsidRPr="00DE1175">
        <w:rPr>
          <w:rFonts w:ascii="Times New Roman" w:hAnsi="Times New Roman" w:cs="Times New Roman"/>
        </w:rPr>
        <w:t xml:space="preserve"> городского поселения</w:t>
      </w:r>
      <w:r w:rsidRPr="00DE1175">
        <w:rPr>
          <w:rFonts w:ascii="Times New Roman" w:hAnsi="Times New Roman" w:cs="Times New Roman"/>
        </w:rPr>
        <w:t>, необход</w:t>
      </w:r>
      <w:r w:rsidR="00DF14B2">
        <w:rPr>
          <w:rFonts w:ascii="Times New Roman" w:hAnsi="Times New Roman" w:cs="Times New Roman"/>
        </w:rPr>
        <w:t>имо выполнить  следующие работы:</w:t>
      </w:r>
    </w:p>
    <w:p w14:paraId="3FB57885" w14:textId="77777777" w:rsidR="005121EC" w:rsidRDefault="005121EC" w:rsidP="00DE1175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14:paraId="504013C0" w14:textId="3ADBEF34" w:rsidR="00DE1175" w:rsidRPr="00DE1175" w:rsidRDefault="00DE1175" w:rsidP="00DE1175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>-демонтаж ул</w:t>
      </w:r>
      <w:r w:rsidR="005121EC">
        <w:rPr>
          <w:rFonts w:ascii="Times New Roman" w:hAnsi="Times New Roman" w:cs="Times New Roman"/>
        </w:rPr>
        <w:t>ичных светильников в объеме - 1710</w:t>
      </w:r>
      <w:r w:rsidRPr="00DE1175">
        <w:rPr>
          <w:rFonts w:ascii="Times New Roman" w:hAnsi="Times New Roman" w:cs="Times New Roman"/>
        </w:rPr>
        <w:t xml:space="preserve"> шт;</w:t>
      </w:r>
    </w:p>
    <w:p w14:paraId="2FDD6015" w14:textId="77777777" w:rsidR="005121EC" w:rsidRDefault="005121EC" w:rsidP="00DE1175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14:paraId="027F8131" w14:textId="67700622" w:rsidR="00DE1175" w:rsidRDefault="00DE1175" w:rsidP="00DE1175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>-монтаж светодиодных уличных светильников</w:t>
      </w:r>
      <w:r w:rsidR="005121EC">
        <w:rPr>
          <w:rFonts w:ascii="Times New Roman" w:hAnsi="Times New Roman" w:cs="Times New Roman"/>
        </w:rPr>
        <w:t xml:space="preserve"> в объеме - 1710</w:t>
      </w:r>
      <w:r w:rsidR="005401A8">
        <w:rPr>
          <w:rFonts w:ascii="Times New Roman" w:hAnsi="Times New Roman" w:cs="Times New Roman"/>
        </w:rPr>
        <w:t xml:space="preserve"> шт.</w:t>
      </w:r>
      <w:r w:rsidRPr="00DE1175">
        <w:rPr>
          <w:rFonts w:ascii="Times New Roman" w:hAnsi="Times New Roman" w:cs="Times New Roman"/>
        </w:rPr>
        <w:t xml:space="preserve"> </w:t>
      </w:r>
    </w:p>
    <w:p w14:paraId="37960D57" w14:textId="73CE56DA" w:rsidR="005121EC" w:rsidRPr="005121EC" w:rsidRDefault="005121EC" w:rsidP="005121EC">
      <w:pPr>
        <w:ind w:left="426" w:hanging="284"/>
        <w:jc w:val="both"/>
        <w:rPr>
          <w:rFonts w:ascii="Times New Roman" w:hAnsi="Times New Roman" w:cs="Times New Roman"/>
        </w:rPr>
      </w:pPr>
      <w:r w:rsidRPr="009C41FE">
        <w:rPr>
          <w:rFonts w:ascii="Times New Roman" w:hAnsi="Times New Roman" w:cs="Times New Roman"/>
        </w:rPr>
        <w:t xml:space="preserve">     -для приведения системы уличного освещения к общей системе учета электроэнергии без учетных точек освещения и  оптимизации питающих трансформаторных подстанций, задействованных в ул</w:t>
      </w:r>
      <w:r>
        <w:rPr>
          <w:rFonts w:ascii="Times New Roman" w:hAnsi="Times New Roman" w:cs="Times New Roman"/>
        </w:rPr>
        <w:t>ичном освещении в количестве -54</w:t>
      </w:r>
      <w:r w:rsidRPr="009C41FE">
        <w:rPr>
          <w:rFonts w:ascii="Times New Roman" w:hAnsi="Times New Roman" w:cs="Times New Roman"/>
        </w:rPr>
        <w:t>шт.,</w:t>
      </w:r>
      <w:r w:rsidR="00DD55FB" w:rsidRPr="00DD55FB">
        <w:rPr>
          <w:rFonts w:ascii="Times New Roman" w:hAnsi="Times New Roman" w:cs="Times New Roman"/>
        </w:rPr>
        <w:t xml:space="preserve"> </w:t>
      </w:r>
      <w:r w:rsidR="00DD55FB">
        <w:rPr>
          <w:rFonts w:ascii="Times New Roman" w:hAnsi="Times New Roman" w:cs="Times New Roman"/>
        </w:rPr>
        <w:t>с доведением их количества  до 3</w:t>
      </w:r>
      <w:r w:rsidR="00DD55FB" w:rsidRPr="009C41FE">
        <w:rPr>
          <w:rFonts w:ascii="Times New Roman" w:hAnsi="Times New Roman" w:cs="Times New Roman"/>
        </w:rPr>
        <w:t xml:space="preserve">6 шт., </w:t>
      </w:r>
      <w:r w:rsidRPr="009C41FE">
        <w:rPr>
          <w:rFonts w:ascii="Times New Roman" w:hAnsi="Times New Roman" w:cs="Times New Roman"/>
        </w:rPr>
        <w:t xml:space="preserve"> необходимо произвести </w:t>
      </w:r>
      <w:r w:rsidR="001E7AB7">
        <w:rPr>
          <w:rFonts w:ascii="Times New Roman" w:hAnsi="Times New Roman" w:cs="Times New Roman"/>
        </w:rPr>
        <w:t>монта</w:t>
      </w:r>
      <w:r w:rsidR="00450916">
        <w:rPr>
          <w:rFonts w:ascii="Times New Roman" w:hAnsi="Times New Roman" w:cs="Times New Roman"/>
        </w:rPr>
        <w:t>ж провода СИП4 2х16 в объеме – 1</w:t>
      </w:r>
      <w:r w:rsidR="001E7AB7">
        <w:rPr>
          <w:rFonts w:ascii="Times New Roman" w:hAnsi="Times New Roman" w:cs="Times New Roman"/>
        </w:rPr>
        <w:t>0,0 км.</w:t>
      </w:r>
      <w:r w:rsidRPr="009C41FE">
        <w:rPr>
          <w:rFonts w:ascii="Times New Roman" w:hAnsi="Times New Roman" w:cs="Times New Roman"/>
        </w:rPr>
        <w:t xml:space="preserve"> </w:t>
      </w:r>
    </w:p>
    <w:p w14:paraId="4CE7CDC7" w14:textId="608A3A8F" w:rsidR="008275F5" w:rsidRDefault="00DE1175" w:rsidP="001E7AB7">
      <w:pPr>
        <w:pStyle w:val="ListParagraph"/>
        <w:ind w:left="360"/>
        <w:jc w:val="both"/>
        <w:rPr>
          <w:rFonts w:ascii="Times New Roman" w:hAnsi="Times New Roman" w:cs="Times New Roman"/>
        </w:rPr>
      </w:pPr>
      <w:r w:rsidRPr="00DE1175">
        <w:rPr>
          <w:rFonts w:ascii="Times New Roman" w:hAnsi="Times New Roman" w:cs="Times New Roman"/>
        </w:rPr>
        <w:t>-Монтаж системы АСУНО c установкой шкафов управления в ТП питающие сети ули</w:t>
      </w:r>
      <w:r w:rsidR="00DD55FB">
        <w:rPr>
          <w:rFonts w:ascii="Times New Roman" w:hAnsi="Times New Roman" w:cs="Times New Roman"/>
        </w:rPr>
        <w:t>чного    освещения в объеме - 36</w:t>
      </w:r>
      <w:r w:rsidRPr="00DE1175">
        <w:rPr>
          <w:rFonts w:ascii="Times New Roman" w:hAnsi="Times New Roman" w:cs="Times New Roman"/>
        </w:rPr>
        <w:t xml:space="preserve"> шт. Выполнение работ по коммутации светильников и режимов работы системы управления освещением.  </w:t>
      </w:r>
    </w:p>
    <w:p w14:paraId="7483235D" w14:textId="2A8E750D" w:rsidR="00552C8A" w:rsidRDefault="00552C8A" w:rsidP="00552C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- замена аварийных </w:t>
      </w:r>
      <w:r w:rsidR="008F7552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ронштейн</w:t>
      </w:r>
      <w:r w:rsidR="008F7552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подвеса светильников</w:t>
      </w:r>
      <w:r w:rsidR="00DD55FB">
        <w:rPr>
          <w:rFonts w:ascii="Times New Roman" w:hAnsi="Times New Roman" w:cs="Times New Roman"/>
        </w:rPr>
        <w:t>, в объеме выявленном в ходе обследования</w:t>
      </w:r>
      <w:r>
        <w:rPr>
          <w:rFonts w:ascii="Times New Roman" w:hAnsi="Times New Roman" w:cs="Times New Roman"/>
        </w:rPr>
        <w:t xml:space="preserve"> </w:t>
      </w:r>
      <w:r w:rsidR="00DD55FB">
        <w:rPr>
          <w:rFonts w:ascii="Times New Roman" w:hAnsi="Times New Roman" w:cs="Times New Roman"/>
        </w:rPr>
        <w:t xml:space="preserve">системы уличного освещения </w:t>
      </w:r>
      <w:proofErr w:type="spellStart"/>
      <w:r w:rsidR="00DD55FB">
        <w:rPr>
          <w:rFonts w:ascii="Times New Roman" w:hAnsi="Times New Roman" w:cs="Times New Roman"/>
        </w:rPr>
        <w:t>Поворинского</w:t>
      </w:r>
      <w:proofErr w:type="spellEnd"/>
      <w:r w:rsidR="00DD55FB">
        <w:rPr>
          <w:rFonts w:ascii="Times New Roman" w:hAnsi="Times New Roman" w:cs="Times New Roman"/>
        </w:rPr>
        <w:t xml:space="preserve"> городского поселения.</w:t>
      </w:r>
    </w:p>
    <w:p w14:paraId="65F0A856" w14:textId="31F57729" w:rsidR="00552C8A" w:rsidRPr="00B2518B" w:rsidRDefault="008F7552" w:rsidP="00552C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14:paraId="31FD8C18" w14:textId="77777777" w:rsidR="001E7AB7" w:rsidRPr="00DE1175" w:rsidRDefault="001E7AB7" w:rsidP="001E7AB7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14:paraId="38DBC178" w14:textId="43F28715" w:rsidR="00B86CE9" w:rsidRDefault="00C50484" w:rsidP="00B86C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DE1175">
        <w:rPr>
          <w:rFonts w:ascii="Times New Roman" w:hAnsi="Times New Roman" w:cs="Times New Roman"/>
          <w:b/>
        </w:rPr>
        <w:t xml:space="preserve">Расчет </w:t>
      </w:r>
      <w:r w:rsidR="00B86CE9">
        <w:rPr>
          <w:rFonts w:ascii="Times New Roman" w:hAnsi="Times New Roman" w:cs="Times New Roman"/>
          <w:b/>
        </w:rPr>
        <w:t>начальной</w:t>
      </w:r>
      <w:r w:rsidR="001E7AB7">
        <w:rPr>
          <w:rFonts w:ascii="Times New Roman" w:hAnsi="Times New Roman" w:cs="Times New Roman"/>
          <w:b/>
        </w:rPr>
        <w:t xml:space="preserve"> ( максимальной) цены контракта:</w:t>
      </w:r>
    </w:p>
    <w:p w14:paraId="62101811" w14:textId="17D89D03" w:rsidR="006A4122" w:rsidRPr="001E7AB7" w:rsidRDefault="00450916" w:rsidP="00B86C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704 487,17</w:t>
      </w:r>
      <w:r w:rsidR="001E7AB7">
        <w:rPr>
          <w:rFonts w:ascii="Times New Roman" w:hAnsi="Times New Roman" w:cs="Times New Roman"/>
        </w:rPr>
        <w:t xml:space="preserve"> </w:t>
      </w:r>
      <w:r w:rsidR="00B86CE9" w:rsidRPr="00B86CE9">
        <w:rPr>
          <w:rFonts w:ascii="Times New Roman" w:hAnsi="Times New Roman" w:cs="Times New Roman"/>
        </w:rPr>
        <w:t xml:space="preserve">кВт/час </w:t>
      </w:r>
      <w:r w:rsidR="00B86CE9">
        <w:rPr>
          <w:rFonts w:ascii="Times New Roman" w:hAnsi="Times New Roman" w:cs="Times New Roman"/>
          <w:lang w:val="en-US"/>
        </w:rPr>
        <w:t>*7</w:t>
      </w:r>
      <w:r w:rsidR="00DD55FB">
        <w:rPr>
          <w:rFonts w:ascii="Times New Roman" w:hAnsi="Times New Roman" w:cs="Times New Roman"/>
        </w:rPr>
        <w:t>,94</w:t>
      </w:r>
      <w:r w:rsidR="00B86CE9">
        <w:rPr>
          <w:rFonts w:ascii="Times New Roman" w:hAnsi="Times New Roman" w:cs="Times New Roman"/>
          <w:lang w:val="en-US"/>
        </w:rPr>
        <w:t xml:space="preserve">* 5 </w:t>
      </w:r>
      <w:r w:rsidR="00B86CE9">
        <w:rPr>
          <w:rFonts w:ascii="Times New Roman" w:hAnsi="Times New Roman" w:cs="Times New Roman"/>
        </w:rPr>
        <w:t>лет =</w:t>
      </w:r>
      <w:r>
        <w:rPr>
          <w:rFonts w:ascii="Times New Roman" w:hAnsi="Times New Roman" w:cs="Times New Roman"/>
        </w:rPr>
        <w:t xml:space="preserve"> 27 968 140,65</w:t>
      </w:r>
      <w:r w:rsidR="001E7AB7">
        <w:rPr>
          <w:rFonts w:ascii="Times New Roman" w:hAnsi="Times New Roman" w:cs="Times New Roman"/>
        </w:rPr>
        <w:t xml:space="preserve"> руб</w:t>
      </w:r>
      <w:r w:rsidR="00DF14B2">
        <w:rPr>
          <w:rFonts w:ascii="Times New Roman" w:hAnsi="Times New Roman" w:cs="Times New Roman"/>
        </w:rPr>
        <w:t>.</w:t>
      </w:r>
    </w:p>
    <w:p w14:paraId="51E2C488" w14:textId="6272D4D6" w:rsidR="00977F0A" w:rsidRPr="000E78B9" w:rsidRDefault="000E78B9" w:rsidP="009119B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Предварительный экономический</w:t>
      </w:r>
      <w:r w:rsidR="00C50484" w:rsidRPr="00DE1175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расчет </w:t>
      </w:r>
      <w:r w:rsidR="00C50484" w:rsidRPr="00DE1175">
        <w:rPr>
          <w:rFonts w:ascii="Times New Roman" w:hAnsi="Times New Roman" w:cs="Times New Roman"/>
          <w:b/>
        </w:rPr>
        <w:t xml:space="preserve">эффективности энергосервисного </w:t>
      </w:r>
      <w:r w:rsidR="00F758C8" w:rsidRPr="00DE1175">
        <w:rPr>
          <w:rFonts w:ascii="Times New Roman" w:hAnsi="Times New Roman" w:cs="Times New Roman"/>
          <w:b/>
        </w:rPr>
        <w:t>контракта</w:t>
      </w:r>
      <w:r w:rsidR="00C50484" w:rsidRPr="00DE1175">
        <w:rPr>
          <w:rFonts w:ascii="Times New Roman" w:hAnsi="Times New Roman" w:cs="Times New Roman"/>
          <w:b/>
        </w:rPr>
        <w:t>.</w:t>
      </w:r>
    </w:p>
    <w:p w14:paraId="039A7EFC" w14:textId="77777777" w:rsidR="0027411E" w:rsidRPr="00DE1175" w:rsidRDefault="0027411E" w:rsidP="00B207F5">
      <w:pPr>
        <w:rPr>
          <w:rFonts w:ascii="Times New Roman" w:hAnsi="Times New Roman" w:cs="Times New Roman"/>
          <w:i/>
        </w:rPr>
      </w:pPr>
      <w:r w:rsidRPr="00DE1175">
        <w:rPr>
          <w:rFonts w:ascii="Times New Roman" w:hAnsi="Times New Roman" w:cs="Times New Roman"/>
          <w:i/>
        </w:rPr>
        <w:t>Сравнительная таблица №1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962"/>
        <w:gridCol w:w="2268"/>
        <w:gridCol w:w="2410"/>
      </w:tblGrid>
      <w:tr w:rsidR="00913F07" w:rsidRPr="00DE1175" w14:paraId="137C25A0" w14:textId="77777777" w:rsidTr="003F4ACD">
        <w:tc>
          <w:tcPr>
            <w:tcW w:w="4962" w:type="dxa"/>
          </w:tcPr>
          <w:p w14:paraId="59063A66" w14:textId="77777777" w:rsidR="0027411E" w:rsidRPr="00DE1175" w:rsidRDefault="0027411E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5EFB4560" w14:textId="36471789" w:rsidR="0027411E" w:rsidRPr="00DE1175" w:rsidRDefault="00913F07" w:rsidP="00C16B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 xml:space="preserve">Существующие </w:t>
            </w:r>
            <w:r w:rsidRPr="00DE1175">
              <w:rPr>
                <w:rFonts w:ascii="Times New Roman" w:hAnsi="Times New Roman" w:cs="Times New Roman"/>
              </w:rPr>
              <w:lastRenderedPageBreak/>
              <w:t xml:space="preserve">светильники </w:t>
            </w:r>
            <w:r w:rsidR="001A6211" w:rsidRPr="00DE1175">
              <w:rPr>
                <w:rFonts w:ascii="Times New Roman" w:hAnsi="Times New Roman" w:cs="Times New Roman"/>
              </w:rPr>
              <w:t xml:space="preserve">                   </w:t>
            </w:r>
          </w:p>
        </w:tc>
        <w:tc>
          <w:tcPr>
            <w:tcW w:w="2410" w:type="dxa"/>
            <w:vAlign w:val="center"/>
          </w:tcPr>
          <w:p w14:paraId="68A16A69" w14:textId="77777777" w:rsidR="0027411E" w:rsidRPr="00DE1175" w:rsidRDefault="00913F07" w:rsidP="003F4AC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lastRenderedPageBreak/>
              <w:t xml:space="preserve">Светодиодные </w:t>
            </w:r>
            <w:r w:rsidRPr="00DE1175">
              <w:rPr>
                <w:rFonts w:ascii="Times New Roman" w:hAnsi="Times New Roman" w:cs="Times New Roman"/>
              </w:rPr>
              <w:lastRenderedPageBreak/>
              <w:t>светильники</w:t>
            </w:r>
          </w:p>
        </w:tc>
      </w:tr>
      <w:tr w:rsidR="00913F07" w:rsidRPr="00DE1175" w14:paraId="4A2364BD" w14:textId="77777777" w:rsidTr="001A6211">
        <w:tc>
          <w:tcPr>
            <w:tcW w:w="4962" w:type="dxa"/>
          </w:tcPr>
          <w:p w14:paraId="1CBC18AF" w14:textId="77777777" w:rsidR="0027411E" w:rsidRPr="00DE1175" w:rsidRDefault="00913F07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lastRenderedPageBreak/>
              <w:t xml:space="preserve"> Кол-во светильников</w:t>
            </w:r>
          </w:p>
        </w:tc>
        <w:tc>
          <w:tcPr>
            <w:tcW w:w="2268" w:type="dxa"/>
            <w:vAlign w:val="center"/>
          </w:tcPr>
          <w:p w14:paraId="770BB5D5" w14:textId="6CA3CF3B" w:rsidR="0027411E" w:rsidRPr="00DE1175" w:rsidRDefault="00B2284F" w:rsidP="003F4AC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1710</w:t>
            </w:r>
          </w:p>
        </w:tc>
        <w:tc>
          <w:tcPr>
            <w:tcW w:w="2410" w:type="dxa"/>
            <w:vAlign w:val="center"/>
          </w:tcPr>
          <w:p w14:paraId="174B986E" w14:textId="7E67CA05" w:rsidR="0027411E" w:rsidRPr="00DE1175" w:rsidRDefault="00B2284F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1710</w:t>
            </w:r>
          </w:p>
        </w:tc>
      </w:tr>
      <w:tr w:rsidR="00913F07" w:rsidRPr="00DE1175" w14:paraId="1D3B87DB" w14:textId="77777777" w:rsidTr="001A6211">
        <w:tc>
          <w:tcPr>
            <w:tcW w:w="4962" w:type="dxa"/>
          </w:tcPr>
          <w:p w14:paraId="4ADC8A04" w14:textId="77777777" w:rsidR="0027411E" w:rsidRPr="00DE1175" w:rsidRDefault="00913F07" w:rsidP="00C9447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 xml:space="preserve"> Фактическ</w:t>
            </w:r>
            <w:r w:rsidR="008231BC" w:rsidRPr="00DE1175">
              <w:rPr>
                <w:rFonts w:ascii="Times New Roman" w:hAnsi="Times New Roman" w:cs="Times New Roman"/>
              </w:rPr>
              <w:t>ая</w:t>
            </w:r>
            <w:r w:rsidRPr="00DE1175">
              <w:rPr>
                <w:rFonts w:ascii="Times New Roman" w:hAnsi="Times New Roman" w:cs="Times New Roman"/>
              </w:rPr>
              <w:t xml:space="preserve"> потребляемая мощность Вт</w:t>
            </w:r>
            <w:r w:rsidR="001A6211" w:rsidRPr="00DE1175">
              <w:rPr>
                <w:rFonts w:ascii="Times New Roman" w:hAnsi="Times New Roman" w:cs="Times New Roman"/>
              </w:rPr>
              <w:t xml:space="preserve">                 </w:t>
            </w:r>
            <w:r w:rsidRPr="00DE1175">
              <w:rPr>
                <w:rFonts w:ascii="Times New Roman" w:hAnsi="Times New Roman" w:cs="Times New Roman"/>
              </w:rPr>
              <w:t xml:space="preserve"> 1 свет.</w:t>
            </w:r>
          </w:p>
        </w:tc>
        <w:tc>
          <w:tcPr>
            <w:tcW w:w="2268" w:type="dxa"/>
            <w:vAlign w:val="center"/>
          </w:tcPr>
          <w:p w14:paraId="09A78FC0" w14:textId="4FEE7448" w:rsidR="0027411E" w:rsidRPr="00DE1175" w:rsidRDefault="00B2284F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</w:t>
            </w:r>
          </w:p>
        </w:tc>
        <w:tc>
          <w:tcPr>
            <w:tcW w:w="2410" w:type="dxa"/>
            <w:vAlign w:val="center"/>
          </w:tcPr>
          <w:p w14:paraId="7C42797C" w14:textId="49CACC8D" w:rsidR="0027411E" w:rsidRPr="00DE1175" w:rsidRDefault="00B2284F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48,97</w:t>
            </w:r>
          </w:p>
        </w:tc>
      </w:tr>
      <w:tr w:rsidR="00913F07" w:rsidRPr="00DE1175" w14:paraId="09C15159" w14:textId="77777777" w:rsidTr="001A6211">
        <w:tc>
          <w:tcPr>
            <w:tcW w:w="4962" w:type="dxa"/>
          </w:tcPr>
          <w:p w14:paraId="0FD78F23" w14:textId="77777777" w:rsidR="0027411E" w:rsidRPr="00DE1175" w:rsidRDefault="00913F07" w:rsidP="003F4AC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>Расчетн</w:t>
            </w:r>
            <w:r w:rsidR="003F4ACD" w:rsidRPr="00DE1175">
              <w:rPr>
                <w:rFonts w:ascii="Times New Roman" w:hAnsi="Times New Roman" w:cs="Times New Roman"/>
              </w:rPr>
              <w:t>ое п</w:t>
            </w:r>
            <w:r w:rsidRPr="00DE1175">
              <w:rPr>
                <w:rFonts w:ascii="Times New Roman" w:hAnsi="Times New Roman" w:cs="Times New Roman"/>
              </w:rPr>
              <w:t>отребление 1 св. с учетом потерь, кВт</w:t>
            </w:r>
          </w:p>
        </w:tc>
        <w:tc>
          <w:tcPr>
            <w:tcW w:w="2268" w:type="dxa"/>
            <w:vAlign w:val="center"/>
          </w:tcPr>
          <w:p w14:paraId="5B9AFC7E" w14:textId="25CB96A9" w:rsidR="0027411E" w:rsidRPr="00DE1175" w:rsidRDefault="00B2284F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0,179</w:t>
            </w:r>
          </w:p>
        </w:tc>
        <w:tc>
          <w:tcPr>
            <w:tcW w:w="2410" w:type="dxa"/>
            <w:vAlign w:val="center"/>
          </w:tcPr>
          <w:p w14:paraId="63D55240" w14:textId="3DF3FD07" w:rsidR="0027411E" w:rsidRPr="00DE1175" w:rsidRDefault="00B2284F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0,049</w:t>
            </w:r>
          </w:p>
        </w:tc>
      </w:tr>
      <w:tr w:rsidR="00913F07" w:rsidRPr="00DE1175" w14:paraId="1CD5AA12" w14:textId="77777777" w:rsidTr="001A6211">
        <w:tc>
          <w:tcPr>
            <w:tcW w:w="4962" w:type="dxa"/>
          </w:tcPr>
          <w:p w14:paraId="585A6C9E" w14:textId="77777777" w:rsidR="0027411E" w:rsidRPr="00DE1175" w:rsidRDefault="00913F07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>Расчетное время работы СНО час/год</w:t>
            </w:r>
          </w:p>
        </w:tc>
        <w:tc>
          <w:tcPr>
            <w:tcW w:w="2268" w:type="dxa"/>
            <w:vAlign w:val="center"/>
          </w:tcPr>
          <w:p w14:paraId="2005C676" w14:textId="2DB495C1" w:rsidR="0027411E" w:rsidRPr="00DE1175" w:rsidRDefault="00450916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2299</w:t>
            </w:r>
          </w:p>
        </w:tc>
        <w:tc>
          <w:tcPr>
            <w:tcW w:w="2410" w:type="dxa"/>
            <w:vAlign w:val="center"/>
          </w:tcPr>
          <w:p w14:paraId="189B6746" w14:textId="73A8776B" w:rsidR="0027411E" w:rsidRPr="00DE1175" w:rsidRDefault="00450916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2299</w:t>
            </w:r>
          </w:p>
        </w:tc>
      </w:tr>
      <w:tr w:rsidR="00913F07" w:rsidRPr="00DE1175" w14:paraId="3231EFEC" w14:textId="77777777" w:rsidTr="001A6211">
        <w:tc>
          <w:tcPr>
            <w:tcW w:w="4962" w:type="dxa"/>
          </w:tcPr>
          <w:p w14:paraId="4BEA2C83" w14:textId="77777777" w:rsidR="0027411E" w:rsidRPr="00DE1175" w:rsidRDefault="00913F07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>Расчетное потребление электроэнергии  кВт на все светильники в год</w:t>
            </w:r>
          </w:p>
        </w:tc>
        <w:tc>
          <w:tcPr>
            <w:tcW w:w="2268" w:type="dxa"/>
            <w:vAlign w:val="center"/>
          </w:tcPr>
          <w:p w14:paraId="71BA6B5D" w14:textId="3E5D89F2" w:rsidR="0027411E" w:rsidRPr="00DE1175" w:rsidRDefault="00450916" w:rsidP="0045091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704 487</w:t>
            </w:r>
            <w:r w:rsidR="0009678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10" w:type="dxa"/>
            <w:vAlign w:val="center"/>
          </w:tcPr>
          <w:p w14:paraId="17B5BD75" w14:textId="6E4A3150" w:rsidR="0027411E" w:rsidRPr="00DE1175" w:rsidRDefault="00450916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192 518</w:t>
            </w:r>
            <w:r w:rsidR="0009678E">
              <w:rPr>
                <w:rFonts w:ascii="Times New Roman" w:hAnsi="Times New Roman" w:cs="Times New Roman"/>
              </w:rPr>
              <w:t>,2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13F07" w:rsidRPr="00DE1175" w14:paraId="1ACC107E" w14:textId="77777777" w:rsidTr="001A6211">
        <w:tc>
          <w:tcPr>
            <w:tcW w:w="4962" w:type="dxa"/>
          </w:tcPr>
          <w:p w14:paraId="40CDEFF9" w14:textId="10DD1666" w:rsidR="0027411E" w:rsidRPr="00DE1175" w:rsidRDefault="00913F07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>Оплата потребления электроэнергии  руб. в год с учетом НДС</w:t>
            </w:r>
            <w:r w:rsidR="00C16B09">
              <w:rPr>
                <w:rFonts w:ascii="Times New Roman" w:hAnsi="Times New Roman" w:cs="Times New Roman"/>
              </w:rPr>
              <w:t xml:space="preserve"> при тарифе 7,94 руб.</w:t>
            </w:r>
          </w:p>
        </w:tc>
        <w:tc>
          <w:tcPr>
            <w:tcW w:w="2268" w:type="dxa"/>
            <w:vAlign w:val="center"/>
          </w:tcPr>
          <w:p w14:paraId="377C08FC" w14:textId="2A934871" w:rsidR="0027411E" w:rsidRPr="00DE1175" w:rsidRDefault="00450916" w:rsidP="001D79B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5 593 625,5</w:t>
            </w:r>
            <w:r w:rsidR="000967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  <w:vAlign w:val="center"/>
          </w:tcPr>
          <w:p w14:paraId="2C718A1C" w14:textId="0AB501F9" w:rsidR="0027411E" w:rsidRPr="00DE1175" w:rsidRDefault="00450916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1 528 594,98</w:t>
            </w:r>
          </w:p>
        </w:tc>
      </w:tr>
      <w:tr w:rsidR="001A6211" w:rsidRPr="00DE1175" w14:paraId="5D2209C4" w14:textId="77777777" w:rsidTr="001A6211">
        <w:tc>
          <w:tcPr>
            <w:tcW w:w="4962" w:type="dxa"/>
          </w:tcPr>
          <w:p w14:paraId="21A16DB8" w14:textId="77777777" w:rsidR="001A6211" w:rsidRPr="00DE1175" w:rsidRDefault="001A6211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>Годовая сумма экономии в руб. при использовании светодиодных светильников</w:t>
            </w:r>
          </w:p>
        </w:tc>
        <w:tc>
          <w:tcPr>
            <w:tcW w:w="4678" w:type="dxa"/>
            <w:gridSpan w:val="2"/>
            <w:vAlign w:val="center"/>
          </w:tcPr>
          <w:p w14:paraId="48FAEB4F" w14:textId="602D7A2A" w:rsidR="001A6211" w:rsidRPr="00DE1175" w:rsidRDefault="00450916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4 065 030,54</w:t>
            </w:r>
          </w:p>
        </w:tc>
      </w:tr>
      <w:tr w:rsidR="001A6211" w:rsidRPr="00DE1175" w14:paraId="0CC539B0" w14:textId="77777777" w:rsidTr="001A6211">
        <w:tc>
          <w:tcPr>
            <w:tcW w:w="4962" w:type="dxa"/>
          </w:tcPr>
          <w:p w14:paraId="7DDD9CC2" w14:textId="3FA675DE" w:rsidR="001A6211" w:rsidRPr="00DE1175" w:rsidRDefault="00444108" w:rsidP="001A33E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 экономии соотв. расходов З</w:t>
            </w:r>
            <w:r w:rsidR="001A6211" w:rsidRPr="00DE1175">
              <w:rPr>
                <w:rFonts w:ascii="Times New Roman" w:hAnsi="Times New Roman" w:cs="Times New Roman"/>
              </w:rPr>
              <w:t>аказчика на  поставки энергоресурса</w:t>
            </w:r>
          </w:p>
        </w:tc>
        <w:tc>
          <w:tcPr>
            <w:tcW w:w="4678" w:type="dxa"/>
            <w:gridSpan w:val="2"/>
            <w:vAlign w:val="center"/>
          </w:tcPr>
          <w:p w14:paraId="39D3C8A5" w14:textId="67C04A9D" w:rsidR="001A6211" w:rsidRPr="00DE1175" w:rsidRDefault="00B2284F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72,67</w:t>
            </w:r>
            <w:r w:rsidR="00671518" w:rsidRPr="00DE1175">
              <w:rPr>
                <w:rFonts w:ascii="Times New Roman" w:hAnsi="Times New Roman" w:cs="Times New Roman"/>
              </w:rPr>
              <w:t>%</w:t>
            </w:r>
          </w:p>
        </w:tc>
      </w:tr>
      <w:tr w:rsidR="001A6211" w:rsidRPr="00DE1175" w14:paraId="763AE0D3" w14:textId="77777777" w:rsidTr="001A6211">
        <w:tc>
          <w:tcPr>
            <w:tcW w:w="4962" w:type="dxa"/>
          </w:tcPr>
          <w:p w14:paraId="0542BCF4" w14:textId="46DB998F" w:rsidR="001A6211" w:rsidRPr="00DE1175" w:rsidRDefault="001A33E7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контракта</w:t>
            </w:r>
          </w:p>
        </w:tc>
        <w:tc>
          <w:tcPr>
            <w:tcW w:w="4678" w:type="dxa"/>
            <w:gridSpan w:val="2"/>
            <w:vAlign w:val="center"/>
          </w:tcPr>
          <w:p w14:paraId="6C578FF7" w14:textId="662A1C4D" w:rsidR="001A6211" w:rsidRPr="00DE1175" w:rsidRDefault="001A33E7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лет</w:t>
            </w:r>
          </w:p>
        </w:tc>
      </w:tr>
      <w:tr w:rsidR="001A6211" w:rsidRPr="00DE1175" w14:paraId="244E3A53" w14:textId="77777777" w:rsidTr="001A6211">
        <w:tc>
          <w:tcPr>
            <w:tcW w:w="4962" w:type="dxa"/>
          </w:tcPr>
          <w:p w14:paraId="4BD006A6" w14:textId="475E433B" w:rsidR="001A6211" w:rsidRPr="00DE1175" w:rsidRDefault="001A33E7" w:rsidP="00C5048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Ставка дисконтирования по контракту</w:t>
            </w:r>
          </w:p>
        </w:tc>
        <w:tc>
          <w:tcPr>
            <w:tcW w:w="4678" w:type="dxa"/>
            <w:gridSpan w:val="2"/>
            <w:vAlign w:val="center"/>
          </w:tcPr>
          <w:p w14:paraId="069BDBDC" w14:textId="4D379742" w:rsidR="001A6211" w:rsidRPr="00DE1175" w:rsidRDefault="001A33E7" w:rsidP="007A27C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10%до 12%</w:t>
            </w:r>
          </w:p>
        </w:tc>
      </w:tr>
      <w:tr w:rsidR="001A6211" w:rsidRPr="00DE1175" w14:paraId="1019BF65" w14:textId="77777777" w:rsidTr="001A6211">
        <w:tc>
          <w:tcPr>
            <w:tcW w:w="4962" w:type="dxa"/>
          </w:tcPr>
          <w:p w14:paraId="11A87F69" w14:textId="4EA2010B" w:rsidR="001A6211" w:rsidRPr="00DE1175" w:rsidRDefault="0045556E" w:rsidP="00B2535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1175">
              <w:rPr>
                <w:rFonts w:ascii="Times New Roman" w:hAnsi="Times New Roman" w:cs="Times New Roman"/>
              </w:rPr>
              <w:t>Предполагаемая с</w:t>
            </w:r>
            <w:r w:rsidR="001A6211" w:rsidRPr="00DE1175">
              <w:rPr>
                <w:rFonts w:ascii="Times New Roman" w:hAnsi="Times New Roman" w:cs="Times New Roman"/>
              </w:rPr>
              <w:t xml:space="preserve">умма </w:t>
            </w:r>
            <w:r w:rsidR="00B25354" w:rsidRPr="00DE1175">
              <w:rPr>
                <w:rFonts w:ascii="Times New Roman" w:hAnsi="Times New Roman" w:cs="Times New Roman"/>
              </w:rPr>
              <w:t>затрат Исполнителя при реализации энергосе</w:t>
            </w:r>
            <w:r w:rsidR="007A27CC" w:rsidRPr="00DE1175">
              <w:rPr>
                <w:rFonts w:ascii="Times New Roman" w:hAnsi="Times New Roman" w:cs="Times New Roman"/>
              </w:rPr>
              <w:t xml:space="preserve">рвисного контракта в </w:t>
            </w:r>
            <w:r w:rsidR="00B129AA">
              <w:rPr>
                <w:rFonts w:ascii="Times New Roman" w:hAnsi="Times New Roman" w:cs="Times New Roman"/>
              </w:rPr>
              <w:t>р.п. Таловая</w:t>
            </w:r>
          </w:p>
          <w:p w14:paraId="68204CDB" w14:textId="380EEEAB" w:rsidR="002E09DD" w:rsidRPr="00DE1175" w:rsidRDefault="002E09DD" w:rsidP="00B2535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Align w:val="center"/>
          </w:tcPr>
          <w:p w14:paraId="3A314B12" w14:textId="21BFD92E" w:rsidR="001A6211" w:rsidRPr="00DE1175" w:rsidRDefault="00B129AA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Формируется по результатам утверждения технического задания и отбора подрядной организации для выполнения СМР.  </w:t>
            </w:r>
          </w:p>
        </w:tc>
      </w:tr>
      <w:tr w:rsidR="001A6211" w:rsidRPr="00DE1175" w14:paraId="6AD2DC0D" w14:textId="77777777" w:rsidTr="001A6211">
        <w:tc>
          <w:tcPr>
            <w:tcW w:w="4962" w:type="dxa"/>
          </w:tcPr>
          <w:p w14:paraId="46D02E9A" w14:textId="6F8D3E02" w:rsidR="001A6211" w:rsidRPr="00DE1175" w:rsidRDefault="00B129AA" w:rsidP="002E09D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Предполагаемая  цена контракта  ( руб.)</w:t>
            </w:r>
          </w:p>
        </w:tc>
        <w:tc>
          <w:tcPr>
            <w:tcW w:w="4678" w:type="dxa"/>
            <w:gridSpan w:val="2"/>
            <w:vAlign w:val="center"/>
          </w:tcPr>
          <w:p w14:paraId="3B98AA87" w14:textId="1AD103CA" w:rsidR="001A6211" w:rsidRPr="00DE1175" w:rsidRDefault="00450916" w:rsidP="001A62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20 324 447,81</w:t>
            </w:r>
          </w:p>
        </w:tc>
      </w:tr>
    </w:tbl>
    <w:p w14:paraId="5222EC32" w14:textId="77777777" w:rsidR="009B36E8" w:rsidRDefault="009B36E8" w:rsidP="009B36E8">
      <w:pPr>
        <w:rPr>
          <w:rFonts w:asciiTheme="majorHAnsi" w:hAnsiTheme="majorHAnsi"/>
          <w:b/>
        </w:rPr>
      </w:pPr>
    </w:p>
    <w:p w14:paraId="02A1DA43" w14:textId="5D5641F8" w:rsidR="00110D63" w:rsidRPr="00995DFD" w:rsidRDefault="009B36E8" w:rsidP="009B36E8">
      <w:pPr>
        <w:rPr>
          <w:rFonts w:ascii="Times New Roman" w:hAnsi="Times New Roman" w:cs="Times New Roman"/>
          <w:b/>
        </w:rPr>
      </w:pPr>
      <w:r w:rsidRPr="00995DFD">
        <w:rPr>
          <w:rFonts w:ascii="Times New Roman" w:hAnsi="Times New Roman" w:cs="Times New Roman"/>
          <w:b/>
        </w:rPr>
        <w:t xml:space="preserve">5) </w:t>
      </w:r>
      <w:r w:rsidR="00995DFD" w:rsidRPr="00995DFD">
        <w:rPr>
          <w:rFonts w:ascii="Times New Roman" w:hAnsi="Times New Roman" w:cs="Times New Roman"/>
          <w:b/>
        </w:rPr>
        <w:t xml:space="preserve">Перечень и </w:t>
      </w:r>
      <w:r w:rsidR="00110D63" w:rsidRPr="00995DFD">
        <w:rPr>
          <w:rFonts w:ascii="Times New Roman" w:hAnsi="Times New Roman" w:cs="Times New Roman"/>
          <w:b/>
        </w:rPr>
        <w:t xml:space="preserve"> технические характеристики </w:t>
      </w:r>
      <w:r w:rsidR="00995DFD" w:rsidRPr="00995DFD">
        <w:rPr>
          <w:rFonts w:ascii="Times New Roman" w:hAnsi="Times New Roman" w:cs="Times New Roman"/>
          <w:b/>
        </w:rPr>
        <w:t xml:space="preserve">оборудования которое будет установлено </w:t>
      </w:r>
      <w:r w:rsidR="00110D63" w:rsidRPr="00995DFD">
        <w:rPr>
          <w:rFonts w:ascii="Times New Roman" w:hAnsi="Times New Roman" w:cs="Times New Roman"/>
          <w:b/>
        </w:rPr>
        <w:t>на объекте:</w:t>
      </w:r>
    </w:p>
    <w:p w14:paraId="163EEC99" w14:textId="58B3B438" w:rsidR="00110D63" w:rsidRPr="00995DFD" w:rsidRDefault="00110D63" w:rsidP="009B36E8">
      <w:pPr>
        <w:rPr>
          <w:rFonts w:ascii="Times New Roman" w:hAnsi="Times New Roman" w:cs="Times New Roman"/>
        </w:rPr>
      </w:pPr>
      <w:r w:rsidRPr="00995DFD">
        <w:rPr>
          <w:rFonts w:ascii="Times New Roman" w:hAnsi="Times New Roman" w:cs="Times New Roman"/>
        </w:rPr>
        <w:t>Для реализации  энергосервисного контракта предполагается использовать  следующее свето</w:t>
      </w:r>
      <w:r w:rsidR="00995DFD">
        <w:rPr>
          <w:rFonts w:ascii="Times New Roman" w:hAnsi="Times New Roman" w:cs="Times New Roman"/>
        </w:rPr>
        <w:t>техническое</w:t>
      </w:r>
      <w:r w:rsidRPr="00995DFD">
        <w:rPr>
          <w:rFonts w:ascii="Times New Roman" w:hAnsi="Times New Roman" w:cs="Times New Roman"/>
        </w:rPr>
        <w:t xml:space="preserve"> оборудование :</w:t>
      </w:r>
    </w:p>
    <w:p w14:paraId="07075C2A" w14:textId="37858507" w:rsidR="00110D63" w:rsidRPr="00995DFD" w:rsidRDefault="009B36E8" w:rsidP="009B36E8">
      <w:pPr>
        <w:rPr>
          <w:rFonts w:ascii="Times New Roman" w:hAnsi="Times New Roman" w:cs="Times New Roman"/>
        </w:rPr>
      </w:pPr>
      <w:r w:rsidRPr="00995DFD">
        <w:rPr>
          <w:rFonts w:ascii="Times New Roman" w:hAnsi="Times New Roman" w:cs="Times New Roman"/>
        </w:rPr>
        <w:t>-</w:t>
      </w:r>
      <w:r w:rsidR="00110D63" w:rsidRPr="00995DFD">
        <w:rPr>
          <w:rFonts w:ascii="Times New Roman" w:hAnsi="Times New Roman" w:cs="Times New Roman"/>
        </w:rPr>
        <w:t>Светодиодный светильник ули</w:t>
      </w:r>
      <w:r w:rsidR="00995DFD">
        <w:rPr>
          <w:rFonts w:ascii="Times New Roman" w:hAnsi="Times New Roman" w:cs="Times New Roman"/>
        </w:rPr>
        <w:t>чный   СКУ01-045-001 -14</w:t>
      </w:r>
      <w:r w:rsidRPr="00995DFD">
        <w:rPr>
          <w:rFonts w:ascii="Times New Roman" w:hAnsi="Times New Roman" w:cs="Times New Roman"/>
        </w:rPr>
        <w:t>47 шт.</w:t>
      </w:r>
    </w:p>
    <w:p w14:paraId="5BF268F9" w14:textId="133EB5F9" w:rsidR="009B36E8" w:rsidRPr="00995DFD" w:rsidRDefault="009B36E8" w:rsidP="009B36E8">
      <w:pPr>
        <w:rPr>
          <w:rFonts w:ascii="Times New Roman" w:hAnsi="Times New Roman" w:cs="Times New Roman"/>
        </w:rPr>
      </w:pPr>
      <w:r w:rsidRPr="00995DFD">
        <w:rPr>
          <w:rFonts w:ascii="Times New Roman" w:hAnsi="Times New Roman" w:cs="Times New Roman"/>
        </w:rPr>
        <w:t>-</w:t>
      </w:r>
      <w:r w:rsidR="00110D63" w:rsidRPr="00995DFD">
        <w:rPr>
          <w:rFonts w:ascii="Times New Roman" w:hAnsi="Times New Roman" w:cs="Times New Roman"/>
        </w:rPr>
        <w:t xml:space="preserve">Светодиодный светильник уличный   </w:t>
      </w:r>
      <w:r w:rsidR="00995DFD">
        <w:rPr>
          <w:rFonts w:ascii="Times New Roman" w:hAnsi="Times New Roman" w:cs="Times New Roman"/>
        </w:rPr>
        <w:t>СКУ01-070-001 - 132</w:t>
      </w:r>
      <w:r w:rsidRPr="00995DFD">
        <w:rPr>
          <w:rFonts w:ascii="Times New Roman" w:hAnsi="Times New Roman" w:cs="Times New Roman"/>
        </w:rPr>
        <w:t xml:space="preserve"> шт. </w:t>
      </w:r>
    </w:p>
    <w:p w14:paraId="5BA73242" w14:textId="5DC73E2E" w:rsidR="00110D63" w:rsidRPr="00995DFD" w:rsidRDefault="009B36E8" w:rsidP="009B36E8">
      <w:pPr>
        <w:rPr>
          <w:rFonts w:ascii="Times New Roman" w:hAnsi="Times New Roman" w:cs="Times New Roman"/>
        </w:rPr>
      </w:pPr>
      <w:r w:rsidRPr="00995DFD">
        <w:rPr>
          <w:rFonts w:ascii="Times New Roman" w:hAnsi="Times New Roman" w:cs="Times New Roman"/>
        </w:rPr>
        <w:t>-</w:t>
      </w:r>
      <w:r w:rsidR="00110D63" w:rsidRPr="00995DFD">
        <w:rPr>
          <w:rFonts w:ascii="Times New Roman" w:hAnsi="Times New Roman" w:cs="Times New Roman"/>
        </w:rPr>
        <w:t>Светодиодный светильник уличный</w:t>
      </w:r>
      <w:r w:rsidR="005401A8" w:rsidRPr="00995DFD">
        <w:rPr>
          <w:rFonts w:ascii="Times New Roman" w:hAnsi="Times New Roman" w:cs="Times New Roman"/>
        </w:rPr>
        <w:t xml:space="preserve">    СКУ02-090-001 </w:t>
      </w:r>
      <w:r w:rsidR="00995DFD">
        <w:rPr>
          <w:rFonts w:ascii="Times New Roman" w:hAnsi="Times New Roman" w:cs="Times New Roman"/>
        </w:rPr>
        <w:t xml:space="preserve"> -94</w:t>
      </w:r>
      <w:r w:rsidRPr="00995DFD">
        <w:rPr>
          <w:rFonts w:ascii="Times New Roman" w:hAnsi="Times New Roman" w:cs="Times New Roman"/>
        </w:rPr>
        <w:t xml:space="preserve"> шт.</w:t>
      </w:r>
    </w:p>
    <w:p w14:paraId="7F7926C7" w14:textId="3CCE571E" w:rsidR="009B36E8" w:rsidRPr="00995DFD" w:rsidRDefault="00995DFD" w:rsidP="009B36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Светодиодные торшерные вставки СП01-025-001 – 37</w:t>
      </w:r>
      <w:r w:rsidR="009B36E8" w:rsidRPr="00995DFD">
        <w:rPr>
          <w:rFonts w:ascii="Times New Roman" w:hAnsi="Times New Roman" w:cs="Times New Roman"/>
        </w:rPr>
        <w:t xml:space="preserve"> шт.</w:t>
      </w:r>
    </w:p>
    <w:p w14:paraId="2F251171" w14:textId="2AA996FC" w:rsidR="00367AEA" w:rsidRDefault="009B36E8" w:rsidP="009B36E8">
      <w:pPr>
        <w:rPr>
          <w:rFonts w:ascii="Times New Roman" w:hAnsi="Times New Roman" w:cs="Times New Roman"/>
        </w:rPr>
      </w:pPr>
      <w:r w:rsidRPr="00995DFD">
        <w:rPr>
          <w:rFonts w:ascii="Times New Roman" w:hAnsi="Times New Roman" w:cs="Times New Roman"/>
        </w:rPr>
        <w:t>-</w:t>
      </w:r>
      <w:r w:rsidR="00110D63" w:rsidRPr="00995DFD">
        <w:rPr>
          <w:rFonts w:ascii="Times New Roman" w:hAnsi="Times New Roman" w:cs="Times New Roman"/>
        </w:rPr>
        <w:t xml:space="preserve"> Система АСУНО</w:t>
      </w:r>
      <w:r w:rsidR="0009678E">
        <w:rPr>
          <w:rFonts w:ascii="Times New Roman" w:hAnsi="Times New Roman" w:cs="Times New Roman"/>
        </w:rPr>
        <w:t xml:space="preserve"> НФЛ–  36</w:t>
      </w:r>
      <w:r w:rsidR="00B2518B">
        <w:rPr>
          <w:rFonts w:ascii="Times New Roman" w:hAnsi="Times New Roman" w:cs="Times New Roman"/>
        </w:rPr>
        <w:t xml:space="preserve"> ШУ+ диспетчерская.</w:t>
      </w:r>
    </w:p>
    <w:p w14:paraId="725EBEE4" w14:textId="7470A227" w:rsidR="00B2518B" w:rsidRDefault="00450916" w:rsidP="009B36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Провод СИП4 2х16 -1</w:t>
      </w:r>
      <w:bookmarkStart w:id="0" w:name="_GoBack"/>
      <w:bookmarkEnd w:id="0"/>
      <w:r w:rsidR="00B2518B">
        <w:rPr>
          <w:rFonts w:ascii="Times New Roman" w:hAnsi="Times New Roman" w:cs="Times New Roman"/>
        </w:rPr>
        <w:t>0,0 км.</w:t>
      </w:r>
    </w:p>
    <w:p w14:paraId="77FA6297" w14:textId="190B40AC" w:rsidR="00B2518B" w:rsidRDefault="00B2518B" w:rsidP="009B36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Кронштейн подвеса светильников – </w:t>
      </w:r>
      <w:r w:rsidR="0009678E">
        <w:rPr>
          <w:rFonts w:ascii="Times New Roman" w:hAnsi="Times New Roman" w:cs="Times New Roman"/>
        </w:rPr>
        <w:t>согласно необходимой потребности.</w:t>
      </w:r>
    </w:p>
    <w:p w14:paraId="3B8AA8F4" w14:textId="77777777" w:rsidR="00E81B59" w:rsidRDefault="00E81B59" w:rsidP="00367AEA">
      <w:pPr>
        <w:pStyle w:val="ListParagraph"/>
        <w:ind w:left="360"/>
        <w:rPr>
          <w:rFonts w:asciiTheme="majorHAnsi" w:hAnsiTheme="majorHAnsi" w:cs="Consolas"/>
          <w:b/>
          <w:lang w:val="en-US"/>
        </w:rPr>
      </w:pPr>
    </w:p>
    <w:p w14:paraId="70C11F9B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3BE67904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13BD6419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63B5DE29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5318A4E2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737A51B5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369D8444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53E7F3C0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22D6BD94" w14:textId="77777777" w:rsidR="00B2518B" w:rsidRDefault="00B2518B" w:rsidP="008F7552">
      <w:pPr>
        <w:rPr>
          <w:rFonts w:asciiTheme="majorHAnsi" w:hAnsiTheme="majorHAnsi" w:cs="Consolas"/>
          <w:b/>
        </w:rPr>
      </w:pPr>
    </w:p>
    <w:p w14:paraId="5EFD90CA" w14:textId="77777777" w:rsidR="008F7552" w:rsidRPr="008F7552" w:rsidRDefault="008F7552" w:rsidP="008F7552">
      <w:pPr>
        <w:rPr>
          <w:rFonts w:asciiTheme="majorHAnsi" w:hAnsiTheme="majorHAnsi" w:cs="Consolas"/>
          <w:b/>
          <w:lang w:val="en-US"/>
        </w:rPr>
      </w:pPr>
    </w:p>
    <w:p w14:paraId="2333AEF5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7556F3DA" w14:textId="26D02E3A" w:rsidR="00367AEA" w:rsidRDefault="00367AEA" w:rsidP="00367AEA">
      <w:pPr>
        <w:pStyle w:val="ListParagraph"/>
        <w:ind w:left="360"/>
        <w:rPr>
          <w:rFonts w:asciiTheme="majorHAnsi" w:hAnsiTheme="majorHAnsi" w:cs="Consolas"/>
          <w:b/>
        </w:rPr>
      </w:pPr>
      <w:r>
        <w:rPr>
          <w:rFonts w:asciiTheme="majorHAnsi" w:hAnsiTheme="majorHAnsi" w:cs="Consolas"/>
          <w:b/>
        </w:rPr>
        <w:t xml:space="preserve">6) </w:t>
      </w:r>
      <w:r w:rsidRPr="003F4ACD">
        <w:rPr>
          <w:rFonts w:asciiTheme="majorHAnsi" w:hAnsiTheme="majorHAnsi" w:cs="Consolas"/>
          <w:b/>
        </w:rPr>
        <w:t>Техническ</w:t>
      </w:r>
      <w:r>
        <w:rPr>
          <w:rFonts w:asciiTheme="majorHAnsi" w:hAnsiTheme="majorHAnsi" w:cs="Consolas"/>
          <w:b/>
        </w:rPr>
        <w:t>ие  характеристики используемого оборудования</w:t>
      </w:r>
    </w:p>
    <w:p w14:paraId="3F9B5195" w14:textId="77777777" w:rsidR="00B2518B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tbl>
      <w:tblPr>
        <w:tblW w:w="489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0"/>
        <w:gridCol w:w="2857"/>
        <w:gridCol w:w="6320"/>
      </w:tblGrid>
      <w:tr w:rsidR="00B2518B" w:rsidRPr="009C41FE" w14:paraId="2ED0B69D" w14:textId="77777777" w:rsidTr="00B2518B">
        <w:tc>
          <w:tcPr>
            <w:tcW w:w="307" w:type="pct"/>
          </w:tcPr>
          <w:p w14:paraId="3E4869F4" w14:textId="77777777" w:rsidR="00B2518B" w:rsidRPr="009C41FE" w:rsidRDefault="00B2518B" w:rsidP="00B2518B">
            <w:pPr>
              <w:pStyle w:val="NoSpacing"/>
              <w:jc w:val="center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№ п/п</w:t>
            </w:r>
          </w:p>
        </w:tc>
        <w:tc>
          <w:tcPr>
            <w:tcW w:w="1461" w:type="pct"/>
          </w:tcPr>
          <w:p w14:paraId="7B159B04" w14:textId="77777777" w:rsidR="00B2518B" w:rsidRPr="009C41FE" w:rsidRDefault="00B2518B" w:rsidP="00B2518B">
            <w:pPr>
              <w:pStyle w:val="NoSpacing"/>
              <w:jc w:val="center"/>
              <w:rPr>
                <w:sz w:val="20"/>
                <w:szCs w:val="20"/>
              </w:rPr>
            </w:pPr>
            <w:r w:rsidRPr="009C41FE">
              <w:rPr>
                <w:sz w:val="20"/>
                <w:szCs w:val="20"/>
              </w:rPr>
              <w:t>Наименование товара используемого при выполнении работ, в том числе согласно технического задания</w:t>
            </w:r>
          </w:p>
        </w:tc>
        <w:tc>
          <w:tcPr>
            <w:tcW w:w="3232" w:type="pct"/>
          </w:tcPr>
          <w:p w14:paraId="06E8DF71" w14:textId="77777777" w:rsidR="00B2518B" w:rsidRPr="009C41FE" w:rsidRDefault="00B2518B" w:rsidP="00B2518B">
            <w:pPr>
              <w:pStyle w:val="NoSpacing"/>
              <w:jc w:val="center"/>
              <w:rPr>
                <w:sz w:val="20"/>
                <w:szCs w:val="20"/>
              </w:rPr>
            </w:pPr>
            <w:r w:rsidRPr="009C41FE">
              <w:rPr>
                <w:sz w:val="20"/>
                <w:szCs w:val="20"/>
              </w:rPr>
              <w:t>Подробные технические характеристики товара</w:t>
            </w:r>
          </w:p>
        </w:tc>
      </w:tr>
      <w:tr w:rsidR="00B2518B" w:rsidRPr="009C41FE" w14:paraId="66A6F4DC" w14:textId="77777777" w:rsidTr="00B2518B">
        <w:tc>
          <w:tcPr>
            <w:tcW w:w="307" w:type="pct"/>
          </w:tcPr>
          <w:p w14:paraId="17FA603B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  <w:lang w:val="en-US"/>
              </w:rPr>
              <w:t>1.</w:t>
            </w:r>
          </w:p>
        </w:tc>
        <w:tc>
          <w:tcPr>
            <w:tcW w:w="1461" w:type="pct"/>
          </w:tcPr>
          <w:p w14:paraId="7B4A7DF0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Производитель: </w:t>
            </w:r>
          </w:p>
          <w:p w14:paraId="73CE5D77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ООО НПП « НФЛ»</w:t>
            </w:r>
          </w:p>
          <w:p w14:paraId="4EE4930B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  <w:lang w:val="en-US"/>
              </w:rPr>
            </w:pPr>
            <w:r w:rsidRPr="009C41FE">
              <w:rPr>
                <w:sz w:val="22"/>
                <w:szCs w:val="22"/>
              </w:rPr>
              <w:t xml:space="preserve">г. Воронеж. </w:t>
            </w:r>
          </w:p>
        </w:tc>
        <w:tc>
          <w:tcPr>
            <w:tcW w:w="3232" w:type="pct"/>
          </w:tcPr>
          <w:p w14:paraId="31E9EDBB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color w:val="000000"/>
                <w:kern w:val="1"/>
                <w:u w:val="single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  <w:t>Светильник</w:t>
            </w:r>
            <w:r w:rsidRPr="009C41FE">
              <w:rPr>
                <w:rFonts w:ascii="Times New Roman" w:eastAsia="Calibri" w:hAnsi="Times New Roman" w:cs="Times New Roman"/>
                <w:b/>
                <w:color w:val="000000"/>
                <w:kern w:val="1"/>
                <w:u w:val="single"/>
              </w:rPr>
              <w:t xml:space="preserve"> светодиодный  СКУ02-090-001</w:t>
            </w:r>
          </w:p>
          <w:p w14:paraId="7651E583" w14:textId="77777777" w:rsidR="00B2518B" w:rsidRPr="009C41FE" w:rsidRDefault="00B2518B" w:rsidP="00B2518B">
            <w:pPr>
              <w:pStyle w:val="NoSpacing"/>
              <w:jc w:val="both"/>
              <w:rPr>
                <w:noProof/>
                <w:sz w:val="22"/>
                <w:szCs w:val="22"/>
                <w:lang w:val="en-US" w:eastAsia="en-US"/>
              </w:rPr>
            </w:pPr>
            <w:r w:rsidRPr="009C41FE">
              <w:rPr>
                <w:noProof/>
                <w:sz w:val="22"/>
                <w:szCs w:val="22"/>
                <w:lang w:val="en-US" w:eastAsia="en-US"/>
              </w:rPr>
              <w:t xml:space="preserve">    </w:t>
            </w:r>
          </w:p>
          <w:p w14:paraId="3EDED6D7" w14:textId="77777777" w:rsidR="00B2518B" w:rsidRPr="009C41FE" w:rsidRDefault="00B2518B" w:rsidP="00B2518B">
            <w:pPr>
              <w:pStyle w:val="NoSpacing"/>
              <w:jc w:val="both"/>
              <w:rPr>
                <w:noProof/>
                <w:sz w:val="22"/>
                <w:szCs w:val="22"/>
                <w:lang w:val="en-US" w:eastAsia="en-US"/>
              </w:rPr>
            </w:pPr>
          </w:p>
          <w:p w14:paraId="05E4C083" w14:textId="77777777" w:rsidR="00B2518B" w:rsidRPr="009C41FE" w:rsidRDefault="00B2518B" w:rsidP="00B2518B">
            <w:pPr>
              <w:pStyle w:val="NoSpacing"/>
              <w:jc w:val="both"/>
              <w:rPr>
                <w:noProof/>
                <w:sz w:val="22"/>
                <w:szCs w:val="22"/>
                <w:lang w:val="en-US" w:eastAsia="en-US"/>
              </w:rPr>
            </w:pPr>
            <w:r w:rsidRPr="009C41F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C76E360" wp14:editId="37FDB630">
                  <wp:extent cx="1447800" cy="1447800"/>
                  <wp:effectExtent l="0" t="0" r="0" b="0"/>
                  <wp:docPr id="32" name="Рисунок 13" descr="Description: http://www.nppnfl.ru/data/product/8/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escription: http://www.nppnfl.ru/data/product/8/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B4320E3" wp14:editId="795168F2">
                  <wp:extent cx="1998345" cy="1922145"/>
                  <wp:effectExtent l="0" t="0" r="0" b="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A233A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  Светильник  светодиодный, предназначен   для освещения улиц и дорог с высокой, средней и слабой интенсивностью  движения (категории А.Б.В) и обеспечивающие уровень освещенности в соответствии: СНИП 23-05-95; СП52.13330.2011,  ГОСТ 54305-2011  и соответствует следующим требованиям:</w:t>
            </w:r>
          </w:p>
          <w:p w14:paraId="06E64669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Потребляемая мощность, Вт -  90; </w:t>
            </w:r>
          </w:p>
          <w:p w14:paraId="4B27D18E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Марка светодиодов  -</w:t>
            </w:r>
            <w:r w:rsidRPr="009C41FE">
              <w:rPr>
                <w:sz w:val="22"/>
                <w:szCs w:val="22"/>
                <w:lang w:val="en-US"/>
              </w:rPr>
              <w:t>CREE</w:t>
            </w:r>
            <w:r w:rsidRPr="009C41FE">
              <w:rPr>
                <w:sz w:val="22"/>
                <w:szCs w:val="22"/>
              </w:rPr>
              <w:t xml:space="preserve"> (130÷150Лм) 60 шт.;                                                     Общий световой поток, Лм  - 8600;</w:t>
            </w:r>
          </w:p>
          <w:p w14:paraId="519F2341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Светоотдача, Лм/Вт- 98%;</w:t>
            </w:r>
          </w:p>
          <w:p w14:paraId="61185951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Снижение светового потока за весь срок эксплуатации светильника составит -3%;</w:t>
            </w:r>
          </w:p>
          <w:p w14:paraId="7E27570F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Напряжение питания, В - 170 – 264;</w:t>
            </w:r>
          </w:p>
          <w:p w14:paraId="4643C419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Частота, Гц – 50 ±0,4 (ГОСТ 32144-2013);</w:t>
            </w:r>
          </w:p>
          <w:p w14:paraId="30C6D16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Степень защиты оптического отсека -  </w:t>
            </w:r>
            <w:r w:rsidRPr="009C41FE">
              <w:rPr>
                <w:rFonts w:ascii="Times New Roman" w:hAnsi="Times New Roman" w:cs="Times New Roman"/>
                <w:lang w:val="en-US"/>
              </w:rPr>
              <w:t>IP</w:t>
            </w:r>
            <w:r w:rsidRPr="009C41FE">
              <w:rPr>
                <w:rFonts w:ascii="Times New Roman" w:hAnsi="Times New Roman" w:cs="Times New Roman"/>
              </w:rPr>
              <w:t>65;</w:t>
            </w:r>
          </w:p>
          <w:p w14:paraId="565CC3A5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Вторичная оптика </w:t>
            </w:r>
            <w:r w:rsidRPr="009C41FE">
              <w:rPr>
                <w:sz w:val="22"/>
                <w:szCs w:val="22"/>
                <w:lang w:val="en-US"/>
              </w:rPr>
              <w:t>ledlink</w:t>
            </w:r>
            <w:r w:rsidRPr="009C41FE">
              <w:rPr>
                <w:sz w:val="22"/>
                <w:szCs w:val="22"/>
              </w:rPr>
              <w:t xml:space="preserve"> 60°х 135°;</w:t>
            </w:r>
          </w:p>
          <w:p w14:paraId="3FCA7F9C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Масса, не более, кг  - 4,7;</w:t>
            </w:r>
          </w:p>
          <w:p w14:paraId="568E6860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Блок питания – выполнен в индивидуальном корпусе со степенью защиты  -</w:t>
            </w:r>
            <w:r w:rsidRPr="009C41FE">
              <w:rPr>
                <w:rFonts w:ascii="Times New Roman" w:hAnsi="Times New Roman" w:cs="Times New Roman"/>
                <w:lang w:val="en-US"/>
              </w:rPr>
              <w:t>IP</w:t>
            </w:r>
            <w:r w:rsidRPr="009C41FE">
              <w:rPr>
                <w:rFonts w:ascii="Times New Roman" w:hAnsi="Times New Roman" w:cs="Times New Roman"/>
              </w:rPr>
              <w:t>65, для обеспечения надежной работы светильника блока питания установлен внутри корпуса светильника ;</w:t>
            </w:r>
          </w:p>
          <w:p w14:paraId="3047098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Тип кривой силы света – Ш(широкая);</w:t>
            </w:r>
          </w:p>
          <w:p w14:paraId="3044A9E0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Цветовая температура -5000 К;</w:t>
            </w:r>
          </w:p>
          <w:p w14:paraId="5535D48F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Гарантийный срок  светильника, лет – 5;</w:t>
            </w:r>
          </w:p>
          <w:p w14:paraId="0D285828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Срок службы светильника, лет  – 12;</w:t>
            </w:r>
          </w:p>
          <w:p w14:paraId="5FCAA0B7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lastRenderedPageBreak/>
              <w:t>Коэффициент мощности, - 0.98;</w:t>
            </w:r>
          </w:p>
          <w:p w14:paraId="7B84706E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Индекс цветопередачи (CRI) -  80;</w:t>
            </w:r>
          </w:p>
          <w:p w14:paraId="22DA380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Количество болтов для крепления на кронштейн - 2 шт.;</w:t>
            </w:r>
          </w:p>
          <w:p w14:paraId="28A3449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Светильник  соответствует в части воздействия механических факторов внешней среды группе условий эксплуатации М2 по ГОСТ 17516.1-90.;</w:t>
            </w:r>
          </w:p>
          <w:p w14:paraId="1A8A767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Вид климатического исполнения – УХЛ1;</w:t>
            </w:r>
            <w:r w:rsidRPr="009C41FE">
              <w:rPr>
                <w:rFonts w:ascii="Times New Roman" w:hAnsi="Times New Roman" w:cs="Times New Roman"/>
              </w:rPr>
              <w:br/>
              <w:t>Температура эксплуатации светильника в диапазоне – от -60 до + 40 С;</w:t>
            </w:r>
          </w:p>
          <w:p w14:paraId="4CEED259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Светильник соответствует классу защиты 1 от поражения электрическим током (ГОСТ 12.2.007.0-75);</w:t>
            </w:r>
          </w:p>
          <w:p w14:paraId="01087F7F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Упаковка светильников  соответствует ГОСТ 23216-78;</w:t>
            </w:r>
          </w:p>
          <w:p w14:paraId="3E0FD279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Транспортирование светильников  соответствует ГОСТ 23216-78;</w:t>
            </w:r>
          </w:p>
          <w:p w14:paraId="000A53AA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Светильники   устанавливается на консольный угловой кронштейн с диаметром трубы до 60 мм;</w:t>
            </w:r>
          </w:p>
          <w:p w14:paraId="27384852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имеет цельнолитой металлический корпус, изготовленный из высококачественных алюминиевых сплавов, устойчивых к окислению, коррозии и перепадам температур, с показателями теплопроводности не менее 20Вт/(м*град) для обеспечения эффективного охлаждения тепловыделяющих элементов светильника;</w:t>
            </w:r>
          </w:p>
          <w:p w14:paraId="353B4809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имеет конструкцию, исключающую накопление на своей поверхности пыли и грязи, препятствующих эффективному охлаждению корпуса, очистка от загрязнений  проводиться с помощью естественных природных явлений- атмосферных осадков и ветра;</w:t>
            </w:r>
          </w:p>
          <w:p w14:paraId="3E47450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оснащен регулируемым креплением для предания нужного угла светового потока.</w:t>
            </w:r>
          </w:p>
          <w:p w14:paraId="4F2F18FF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5CDEBC1C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67E37754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1C65C6B5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0784C488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0B74406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05D80664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noProof/>
                <w:color w:val="000000"/>
                <w:kern w:val="1"/>
                <w:u w:val="single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43340CDE" wp14:editId="3EDE6B5A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-1848485</wp:posOffset>
                  </wp:positionV>
                  <wp:extent cx="2514600" cy="1714500"/>
                  <wp:effectExtent l="0" t="0" r="0" b="0"/>
                  <wp:wrapThrough wrapText="bothSides">
                    <wp:wrapPolygon edited="0">
                      <wp:start x="0" y="0"/>
                      <wp:lineTo x="0" y="21440"/>
                      <wp:lineTo x="21382" y="21440"/>
                      <wp:lineTo x="21382" y="0"/>
                      <wp:lineTo x="0" y="0"/>
                    </wp:wrapPolygon>
                  </wp:wrapThrough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9E2AD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оборудован вторичной оптикой, устойчивой к </w:t>
            </w:r>
            <w:r w:rsidRPr="009C41FE">
              <w:rPr>
                <w:rFonts w:ascii="Times New Roman" w:hAnsi="Times New Roman" w:cs="Times New Roman"/>
              </w:rPr>
              <w:lastRenderedPageBreak/>
              <w:t>агрессивным проявлениям внешней среды, не меняющей своих физико-технических свойств во время всего периода эксплуатации светильника и защищен антивандальным стеклом;</w:t>
            </w:r>
          </w:p>
          <w:p w14:paraId="1DF9D11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Металлические детали светильника имеют соответствующую антикоррозийную защиту;</w:t>
            </w:r>
          </w:p>
          <w:p w14:paraId="13D7AC8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Светильники, гармонично вписываются в городскую архитектуру, способствующие  созданию красивого архитектурного уличного дизайна и вносящие существенный вклад в улучшение городской обстановки.</w:t>
            </w:r>
          </w:p>
          <w:p w14:paraId="5401DDCD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B2518B" w:rsidRPr="009C41FE" w14:paraId="6CBA14A7" w14:textId="77777777" w:rsidTr="00B2518B"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91A3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  <w:lang w:val="en-US"/>
              </w:rPr>
              <w:lastRenderedPageBreak/>
              <w:t>2</w:t>
            </w:r>
            <w:r w:rsidRPr="009C41FE">
              <w:rPr>
                <w:sz w:val="22"/>
                <w:szCs w:val="22"/>
              </w:rPr>
              <w:t>.</w:t>
            </w:r>
          </w:p>
        </w:tc>
        <w:tc>
          <w:tcPr>
            <w:tcW w:w="1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BDB67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</w:p>
          <w:p w14:paraId="1A5CD94F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Производитель: </w:t>
            </w:r>
          </w:p>
          <w:p w14:paraId="77096BD6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ООО НПП « НФЛ»</w:t>
            </w:r>
          </w:p>
          <w:p w14:paraId="3F7ADD2A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г. Воронеж.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67CD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color w:val="000000"/>
                <w:kern w:val="1"/>
                <w:u w:val="single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sz w:val="21"/>
                <w:szCs w:val="21"/>
                <w:u w:val="single"/>
              </w:rPr>
              <w:t>Светильник</w:t>
            </w:r>
            <w:r w:rsidRPr="009C41FE">
              <w:rPr>
                <w:rFonts w:ascii="Times New Roman" w:eastAsia="Calibri" w:hAnsi="Times New Roman" w:cs="Times New Roman"/>
                <w:b/>
                <w:color w:val="000000"/>
                <w:kern w:val="1"/>
                <w:sz w:val="21"/>
                <w:szCs w:val="21"/>
                <w:u w:val="single"/>
              </w:rPr>
              <w:t xml:space="preserve"> светодиодный СКУ01-070-001                             </w:t>
            </w:r>
          </w:p>
          <w:p w14:paraId="3732119E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color w:val="000000"/>
                <w:kern w:val="1"/>
                <w:u w:val="single"/>
              </w:rPr>
            </w:pPr>
          </w:p>
          <w:p w14:paraId="16DAB4B1" w14:textId="77777777" w:rsidR="00B2518B" w:rsidRPr="009C41FE" w:rsidRDefault="00B2518B" w:rsidP="00B251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41FE">
              <w:rPr>
                <w:rFonts w:ascii="Times New Roman" w:hAnsi="Times New Roman" w:cs="Times New Roman"/>
                <w:noProof/>
                <w:lang w:val="en-US"/>
              </w:rPr>
              <w:t xml:space="preserve">    </w:t>
            </w:r>
            <w:r w:rsidRPr="009C41FE">
              <w:rPr>
                <w:rFonts w:ascii="Times New Roman" w:hAnsi="Times New Roman" w:cs="Times New Roman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75C93934" wp14:editId="43A4741B">
                  <wp:extent cx="1371600" cy="1312545"/>
                  <wp:effectExtent l="0" t="0" r="0" b="0"/>
                  <wp:docPr id="30" name="Рисунок 4" descr="Description: http://www.nppnfl.ru/data/product/2/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escription: http://www.nppnfl.ru/data/product/2/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hAnsi="Times New Roman" w:cs="Times New Roman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1706FF29" wp14:editId="02778916">
                  <wp:extent cx="1854200" cy="1481455"/>
                  <wp:effectExtent l="0" t="0" r="0" b="0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 </w:t>
            </w:r>
            <w:r w:rsidRPr="009C41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F52990E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светодиодный, предназначен   для освещения улиц и дорог  средней и слабой интенсивностью  движения (категории Б.В.) и обеспечивающие уровень освещенности в соответствии: СНИП 23-05-95; СП52.13330.2011,  ГОСТ 54305-2011 и соответствует следующим требованиям:</w:t>
            </w:r>
          </w:p>
          <w:p w14:paraId="7EC6951C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Потребляемая мощность, Вт – 70;</w:t>
            </w:r>
          </w:p>
          <w:p w14:paraId="23534A03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Марка светодиодов  -</w:t>
            </w:r>
            <w:r w:rsidRPr="009C41FE">
              <w:rPr>
                <w:sz w:val="22"/>
                <w:szCs w:val="22"/>
                <w:lang w:val="en-US"/>
              </w:rPr>
              <w:t>CREE</w:t>
            </w:r>
            <w:r w:rsidRPr="009C41FE">
              <w:rPr>
                <w:sz w:val="22"/>
                <w:szCs w:val="22"/>
              </w:rPr>
              <w:t xml:space="preserve"> (130÷150Лм) 36 шт.;                                                                      Общий световой поток, Лм  - 6800;</w:t>
            </w:r>
          </w:p>
          <w:p w14:paraId="4D4B0BDD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Светоотдача, Лм/Вт- 98%;</w:t>
            </w:r>
          </w:p>
          <w:p w14:paraId="5312EEA8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Снижение светового потока за весь срок эксплуатации светильника составит -3%;</w:t>
            </w:r>
          </w:p>
          <w:p w14:paraId="185A86EA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Напряжение питания, В - 170 – 264;</w:t>
            </w:r>
          </w:p>
          <w:p w14:paraId="63F6775A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Частота, Гц – 50 ±0,4 (ГОСТ 32144-2013);</w:t>
            </w:r>
          </w:p>
          <w:p w14:paraId="014DA85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Степень защиты оптического отсека -  </w:t>
            </w:r>
            <w:r w:rsidRPr="009C41FE">
              <w:rPr>
                <w:rFonts w:ascii="Times New Roman" w:hAnsi="Times New Roman" w:cs="Times New Roman"/>
                <w:lang w:val="en-US"/>
              </w:rPr>
              <w:t>IP</w:t>
            </w:r>
            <w:r w:rsidRPr="009C41FE">
              <w:rPr>
                <w:rFonts w:ascii="Times New Roman" w:hAnsi="Times New Roman" w:cs="Times New Roman"/>
              </w:rPr>
              <w:t>65;</w:t>
            </w:r>
          </w:p>
          <w:p w14:paraId="1B3EDF21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Вторичная оптика </w:t>
            </w:r>
            <w:r w:rsidRPr="009C41FE">
              <w:rPr>
                <w:sz w:val="22"/>
                <w:szCs w:val="22"/>
                <w:lang w:val="en-US"/>
              </w:rPr>
              <w:t>ledlink</w:t>
            </w:r>
            <w:r w:rsidRPr="009C41FE">
              <w:rPr>
                <w:sz w:val="22"/>
                <w:szCs w:val="22"/>
              </w:rPr>
              <w:t xml:space="preserve"> 60°х 135°</w:t>
            </w:r>
          </w:p>
          <w:p w14:paraId="5602B534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Масса, не более, кг  - 4,5;</w:t>
            </w:r>
          </w:p>
          <w:p w14:paraId="40EE646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Блок питания – выполнен в индивидуальном корпусе со степенью защиты  -</w:t>
            </w:r>
            <w:r w:rsidRPr="009C41FE">
              <w:rPr>
                <w:rFonts w:ascii="Times New Roman" w:hAnsi="Times New Roman" w:cs="Times New Roman"/>
                <w:lang w:val="en-US"/>
              </w:rPr>
              <w:t>IP</w:t>
            </w:r>
            <w:r w:rsidRPr="009C41FE">
              <w:rPr>
                <w:rFonts w:ascii="Times New Roman" w:hAnsi="Times New Roman" w:cs="Times New Roman"/>
              </w:rPr>
              <w:t>65, для обеспечения надежной работы светильника блок питания установлен внутри корпуса светильника;</w:t>
            </w:r>
          </w:p>
          <w:p w14:paraId="148F3AD6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Тип кривой силы света – Ш(широкая);</w:t>
            </w:r>
          </w:p>
          <w:p w14:paraId="55D0CEAD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lastRenderedPageBreak/>
              <w:t>Цветовая температура -5000 К;</w:t>
            </w:r>
          </w:p>
          <w:p w14:paraId="46959FC2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Гарантийный срок  светильника, лет – 5;</w:t>
            </w:r>
          </w:p>
          <w:p w14:paraId="751EB84E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Срок службы светильника, лет  – 12;</w:t>
            </w:r>
          </w:p>
          <w:p w14:paraId="36917894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Коэффициент мощности, - 0.95;</w:t>
            </w:r>
          </w:p>
          <w:p w14:paraId="05CBA38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Индекс цветопередачи (CRI) -  80;</w:t>
            </w:r>
          </w:p>
          <w:p w14:paraId="704C484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Количество болтов для крепления на кронштейн - 2 шт.;</w:t>
            </w:r>
          </w:p>
          <w:p w14:paraId="397CCEE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соответствует в части воздействия механических факторов внешней среды группе условий эксплуатации М2 по ГОСТ 17516.1-90.;</w:t>
            </w:r>
          </w:p>
          <w:p w14:paraId="0419BC40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Вид климатического исполнения – УХЛ1;</w:t>
            </w:r>
            <w:r w:rsidRPr="009C41FE">
              <w:rPr>
                <w:rFonts w:ascii="Times New Roman" w:hAnsi="Times New Roman" w:cs="Times New Roman"/>
              </w:rPr>
              <w:br/>
              <w:t xml:space="preserve">  Температура эксплуатации светильника в диапазоне – от -60 до + 40 С;</w:t>
            </w:r>
          </w:p>
          <w:p w14:paraId="6A57984C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соответствует классу защиты 1 от поражения электрическим током (ГОСТ 12.2.007.0-75);</w:t>
            </w:r>
          </w:p>
          <w:p w14:paraId="3D7A8C87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Упаковка светильников  соответствует ГОСТ 23216-78;</w:t>
            </w:r>
          </w:p>
          <w:p w14:paraId="216DE69E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Транспортирование светильников  соответствует ГОСТ 23216-78;</w:t>
            </w:r>
          </w:p>
          <w:p w14:paraId="1035117F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Светильники   устанавливается на консольный угловой кронштейн с диаметром трубы до 60 мм;</w:t>
            </w:r>
          </w:p>
          <w:p w14:paraId="5EECDD4C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имеет цельнолитой металлический корпус, изготовленный из высококачественных алюминиевых сплавов, устойчивых к окислению, коррозии и перепадам температур, с показателями теплопроводности не менее 20Вт/(м*град) для обеспечения эффективного охлаждения тепловыделяющих элементов светильника;</w:t>
            </w:r>
          </w:p>
          <w:p w14:paraId="3FF2943C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имеет конструкцию, исключающую накопление на своей поверхности пыли и грязи, препятствующих эффективному охлаждению корпуса, очистка от загрязнений  проводиться с помощью естественных природных явлений- атмосферных осадков и ветра;</w:t>
            </w:r>
          </w:p>
          <w:p w14:paraId="582DA3A7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</w:t>
            </w:r>
          </w:p>
          <w:p w14:paraId="69EC200C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Светильник  оснащен регулируемым креплением для предания нужного угла светового потока;</w:t>
            </w:r>
          </w:p>
          <w:p w14:paraId="22965928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7CE7237A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  <w:noProof/>
                <w:lang w:val="en-US" w:eastAsia="en-US"/>
              </w:rPr>
              <w:lastRenderedPageBreak/>
              <w:drawing>
                <wp:inline distT="0" distB="0" distL="0" distR="0" wp14:anchorId="3ED2C584" wp14:editId="36F03F75">
                  <wp:extent cx="2971800" cy="1947545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8F84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6C68B60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оборудован вторичной оптикой, устойчивой к агрессивным проявлениям внешней среды, не меняющей своих физико-технических свойств во время всего периода эксплуатации светильника и защищен антивандальным стеклом.</w:t>
            </w:r>
          </w:p>
          <w:p w14:paraId="081CBB6F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Металлические детали светильника имеют соответствующую антикоррозийную защиту;</w:t>
            </w:r>
          </w:p>
          <w:p w14:paraId="514F597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Светильники, гармонично вписываются в городскую архитектуру, способствующие  созданию красивого архитектурного уличного дизайна и вносящие существенный вклад в улучшение городской обстановки.</w:t>
            </w:r>
          </w:p>
          <w:p w14:paraId="6C289A7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</w:tc>
      </w:tr>
      <w:tr w:rsidR="00B2518B" w:rsidRPr="009C41FE" w14:paraId="4FD458FD" w14:textId="77777777" w:rsidTr="00B2518B"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33A5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06D9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</w:p>
          <w:p w14:paraId="27249EBB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Производитель: </w:t>
            </w:r>
          </w:p>
          <w:p w14:paraId="42EA34FD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ООО НПП « НФЛ»</w:t>
            </w:r>
          </w:p>
          <w:p w14:paraId="2DFFAB92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г. Воронеж.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5DBD4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color w:val="000000"/>
                <w:kern w:val="1"/>
                <w:sz w:val="21"/>
                <w:szCs w:val="21"/>
                <w:u w:val="single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sz w:val="21"/>
                <w:szCs w:val="21"/>
                <w:u w:val="single"/>
              </w:rPr>
              <w:t>Светильник</w:t>
            </w:r>
            <w:r w:rsidRPr="009C41FE">
              <w:rPr>
                <w:rFonts w:ascii="Times New Roman" w:eastAsia="Calibri" w:hAnsi="Times New Roman" w:cs="Times New Roman"/>
                <w:b/>
                <w:color w:val="000000"/>
                <w:kern w:val="1"/>
                <w:sz w:val="21"/>
                <w:szCs w:val="21"/>
                <w:u w:val="single"/>
              </w:rPr>
              <w:t xml:space="preserve"> светодиодный СКУ01-045-001</w:t>
            </w:r>
          </w:p>
          <w:p w14:paraId="12AF1B0D" w14:textId="77777777" w:rsidR="00B2518B" w:rsidRPr="009C41FE" w:rsidRDefault="00B2518B" w:rsidP="00B2518B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9C41FE">
              <w:rPr>
                <w:rFonts w:ascii="Times New Roman" w:hAnsi="Times New Roman" w:cs="Times New Roman"/>
                <w:noProof/>
                <w:lang w:val="en-US"/>
              </w:rPr>
              <w:t xml:space="preserve">     </w:t>
            </w:r>
          </w:p>
          <w:p w14:paraId="62AD7CB0" w14:textId="77777777" w:rsidR="00B2518B" w:rsidRPr="009C41FE" w:rsidRDefault="00B2518B" w:rsidP="00B2518B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  <w:p w14:paraId="34956A45" w14:textId="77777777" w:rsidR="00B2518B" w:rsidRPr="009C41FE" w:rsidRDefault="00B2518B" w:rsidP="00B2518B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  <w:p w14:paraId="631A95FB" w14:textId="77777777" w:rsidR="00B2518B" w:rsidRPr="009C41FE" w:rsidRDefault="00B2518B" w:rsidP="00B2518B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9C41FE">
              <w:rPr>
                <w:rFonts w:ascii="Times New Roman" w:hAnsi="Times New Roman" w:cs="Times New Roman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39BF4891" wp14:editId="7A4FAD14">
                  <wp:extent cx="1388745" cy="1473200"/>
                  <wp:effectExtent l="0" t="0" r="0" b="0"/>
                  <wp:docPr id="27" name="Рисунок 4" descr="Description: http://www.nppnfl.ru/data/product/2/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escription: http://www.nppnfl.ru/data/product/2/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hAnsi="Times New Roman" w:cs="Times New Roman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DAFC044" wp14:editId="3A6FCF0A">
                  <wp:extent cx="2159000" cy="1481455"/>
                  <wp:effectExtent l="0" t="0" r="0" b="0"/>
                  <wp:docPr id="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8B1E0" w14:textId="77777777" w:rsidR="00B2518B" w:rsidRPr="009C41FE" w:rsidRDefault="00B2518B" w:rsidP="00B2518B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  <w:p w14:paraId="18CCA33D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Светильник  светодиодный, предназначен   для освещения улиц и дорог с средней и слабой интенсивностью  движения (категории В.) и обеспечивающие уровень освещенности в соответствии: СНИП 23-05-95; СП52.13330.2011,  ГОСТ 54305-2011  и соответствует следующим требованиям:</w:t>
            </w:r>
          </w:p>
          <w:p w14:paraId="7D9F0BDC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lastRenderedPageBreak/>
              <w:t>Потребляемая мощность, Вт -  45;</w:t>
            </w:r>
          </w:p>
          <w:p w14:paraId="5996F9AC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Марка светодиодов  -</w:t>
            </w:r>
            <w:r w:rsidRPr="009C41FE">
              <w:rPr>
                <w:sz w:val="22"/>
                <w:szCs w:val="22"/>
                <w:lang w:val="en-US"/>
              </w:rPr>
              <w:t>CREE</w:t>
            </w:r>
            <w:r w:rsidRPr="009C41FE">
              <w:rPr>
                <w:sz w:val="22"/>
                <w:szCs w:val="22"/>
              </w:rPr>
              <w:t xml:space="preserve"> (130÷150Лм) 36 шт;                                                                      Общий световой поток, Лм  - 4300;</w:t>
            </w:r>
          </w:p>
          <w:p w14:paraId="0FF513FA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Светоотдача, Лм/Вт- 98%;</w:t>
            </w:r>
          </w:p>
          <w:p w14:paraId="480C2527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Снижение светового потока за весь срок эксплуатации светильника составит -3%;</w:t>
            </w:r>
          </w:p>
          <w:p w14:paraId="14FA2003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Напряжение питания, В - 170 – 264;</w:t>
            </w:r>
          </w:p>
          <w:p w14:paraId="5AAADA92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Частота, Гц – 50 ±0,4 (ГОСТ 32144-2013);</w:t>
            </w:r>
          </w:p>
          <w:p w14:paraId="678FF7D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Степень защиты оптического отсека -  </w:t>
            </w:r>
            <w:r w:rsidRPr="009C41FE">
              <w:rPr>
                <w:rFonts w:ascii="Times New Roman" w:hAnsi="Times New Roman" w:cs="Times New Roman"/>
                <w:lang w:val="en-US"/>
              </w:rPr>
              <w:t>IP</w:t>
            </w:r>
            <w:r w:rsidRPr="009C41FE">
              <w:rPr>
                <w:rFonts w:ascii="Times New Roman" w:hAnsi="Times New Roman" w:cs="Times New Roman"/>
              </w:rPr>
              <w:t>65;</w:t>
            </w:r>
          </w:p>
          <w:p w14:paraId="1922F288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Вторичная оптика </w:t>
            </w:r>
            <w:r w:rsidRPr="009C41FE">
              <w:rPr>
                <w:sz w:val="22"/>
                <w:szCs w:val="22"/>
                <w:lang w:val="en-US"/>
              </w:rPr>
              <w:t>ledlink</w:t>
            </w:r>
            <w:r w:rsidRPr="009C41FE">
              <w:rPr>
                <w:sz w:val="22"/>
                <w:szCs w:val="22"/>
              </w:rPr>
              <w:t xml:space="preserve"> 60°х 135°;</w:t>
            </w:r>
          </w:p>
          <w:p w14:paraId="6CBF0A92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Масса, не более, кг  - 4,5;</w:t>
            </w:r>
          </w:p>
          <w:p w14:paraId="78056198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Блок питания – выполнен в индивидуальном корпусе со степенью защиты  -</w:t>
            </w:r>
            <w:r w:rsidRPr="009C41FE">
              <w:rPr>
                <w:rFonts w:ascii="Times New Roman" w:hAnsi="Times New Roman" w:cs="Times New Roman"/>
                <w:lang w:val="en-US"/>
              </w:rPr>
              <w:t>IP</w:t>
            </w:r>
            <w:r w:rsidRPr="009C41FE">
              <w:rPr>
                <w:rFonts w:ascii="Times New Roman" w:hAnsi="Times New Roman" w:cs="Times New Roman"/>
              </w:rPr>
              <w:t>65, для обеспечения надежной работы светильника блока питания установлен внутри корпуса светильника;</w:t>
            </w:r>
          </w:p>
          <w:p w14:paraId="017E0D6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Тип кривой силы света – Ш(широкая);</w:t>
            </w:r>
          </w:p>
          <w:p w14:paraId="5BD56576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Цветовая температура -5000 К;</w:t>
            </w:r>
          </w:p>
          <w:p w14:paraId="24A2446D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Гарантийный срок  светильника, лет – 5;</w:t>
            </w:r>
          </w:p>
          <w:p w14:paraId="0027BF67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Срок службы светильника, лет  – 12;</w:t>
            </w:r>
          </w:p>
          <w:p w14:paraId="0FE66F9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Коэффициент мощности, - 0.95;</w:t>
            </w:r>
          </w:p>
          <w:p w14:paraId="1652DA68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Индекс цветопередачи (CRI) -  80;</w:t>
            </w:r>
          </w:p>
          <w:p w14:paraId="039189A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Количество болтов для крепления на кронштейн - 2 шт.;</w:t>
            </w:r>
          </w:p>
          <w:p w14:paraId="015993D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соответствует в части воздействия механических факторов внешней среды группе условий эксплуатации М2 по ГОСТ 17516.1-90.;</w:t>
            </w:r>
          </w:p>
          <w:p w14:paraId="6489DE3A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Вид климатического исполнения – УХЛ1</w:t>
            </w:r>
            <w:r w:rsidRPr="009C41FE">
              <w:rPr>
                <w:rFonts w:ascii="Times New Roman" w:hAnsi="Times New Roman" w:cs="Times New Roman"/>
              </w:rPr>
              <w:br/>
              <w:t>Температура эксплуатации светильника в диапазоне – от -60 до + 40 С;</w:t>
            </w:r>
          </w:p>
          <w:p w14:paraId="181F46C6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соответствует классу защиты 1 от поражения электрическим током (ГОСТ 12.2.007.0-75);</w:t>
            </w:r>
          </w:p>
          <w:p w14:paraId="02EADA1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Упаковка светильников  соответствует ГОСТ 23216-78;</w:t>
            </w:r>
          </w:p>
          <w:p w14:paraId="06BCAA9A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Транспортирование светильников  соответствует ГОСТ 23216-78;</w:t>
            </w:r>
          </w:p>
          <w:p w14:paraId="0EE9830F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Светильники   устанавливается на консольный угловой кронштейн с диаметром трубы до 60 мм;</w:t>
            </w:r>
          </w:p>
          <w:p w14:paraId="2F5587E5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имеет цельнолитой металлический корпус, изготовленный из высококачественных алюминиевых сплавов, устойчивых к окислению, коррозии и перепадам температур, с показателями теплопроводности не менее 20Вт/(м*град) для </w:t>
            </w:r>
            <w:r w:rsidRPr="009C41FE">
              <w:rPr>
                <w:rFonts w:ascii="Times New Roman" w:hAnsi="Times New Roman" w:cs="Times New Roman"/>
              </w:rPr>
              <w:lastRenderedPageBreak/>
              <w:t>обеспечения эффективного охлаждения тепловыделяющих элементов светильника.</w:t>
            </w:r>
          </w:p>
          <w:p w14:paraId="7F4B2249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имеет конструкцию, исключающую накопление на своей поверхности пыли и грязи, препятствующих эффективному охлаждению корпуса, очистка от загрязнений  проводиться с помощью естественных природных явлений- атмосферных осадков и ветра.</w:t>
            </w:r>
          </w:p>
          <w:p w14:paraId="006F34A9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</w:t>
            </w:r>
          </w:p>
          <w:p w14:paraId="4543E314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Светильник  оснащен регулируемым креплением для предания нужного угла светового потока.</w:t>
            </w:r>
          </w:p>
          <w:p w14:paraId="586B4C22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27549FCD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74834114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inline distT="0" distB="0" distL="0" distR="0" wp14:anchorId="6E668068" wp14:editId="6D590473">
                  <wp:extent cx="2971800" cy="1947545"/>
                  <wp:effectExtent l="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492A6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</w:p>
          <w:p w14:paraId="2F5AEA35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  оборудован вторичной оптикой, устойчивой к агрессивным проявлениям внешней среды, не меняющей своих физико-технических свойств во время всего периода эксплуатации светильника и защищен антивандальным стеклом.</w:t>
            </w:r>
          </w:p>
          <w:p w14:paraId="4DD7CF6A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Металлические детали светильника имеют соответствующую антикоррозийную защиту;</w:t>
            </w:r>
          </w:p>
          <w:p w14:paraId="6B3CFF61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  Светильники, гармонично вписываются в городскую архитектуру, способствующие  созданию красивого архитектурного уличного дизайна и вносящие существенный вклад в улучшение городской обстановки.</w:t>
            </w:r>
          </w:p>
          <w:p w14:paraId="1E1E1F55" w14:textId="77777777" w:rsidR="00B2518B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</w:p>
          <w:p w14:paraId="04A4B35C" w14:textId="77777777" w:rsidR="00B2518B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</w:p>
          <w:p w14:paraId="3D817BBB" w14:textId="77777777" w:rsidR="00B2518B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</w:p>
          <w:p w14:paraId="2B748E53" w14:textId="77777777" w:rsidR="00B2518B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</w:p>
          <w:p w14:paraId="3184D461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</w:p>
        </w:tc>
      </w:tr>
      <w:tr w:rsidR="00B2518B" w:rsidRPr="009C41FE" w14:paraId="33C19E2F" w14:textId="77777777" w:rsidTr="00B2518B">
        <w:trPr>
          <w:trHeight w:val="50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911C" w14:textId="5C1581B1" w:rsidR="00B2518B" w:rsidRPr="009C41FE" w:rsidRDefault="00552C8A" w:rsidP="00B2518B">
            <w:pPr>
              <w:pStyle w:val="NoSpacing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4</w:t>
            </w:r>
            <w:r w:rsidR="00B2518B" w:rsidRPr="009C41FE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5CD51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Производитель: </w:t>
            </w:r>
          </w:p>
          <w:p w14:paraId="681276B6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ООО НПП « НФЛ»</w:t>
            </w:r>
          </w:p>
          <w:p w14:paraId="27611F9A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г. Воронеж.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179C" w14:textId="77777777" w:rsidR="00B2518B" w:rsidRPr="009C41FE" w:rsidRDefault="00B2518B" w:rsidP="00B2518B">
            <w:pPr>
              <w:pStyle w:val="NormalWeb"/>
              <w:jc w:val="center"/>
              <w:rPr>
                <w:b/>
                <w:bCs/>
                <w:color w:val="444244"/>
                <w:sz w:val="22"/>
                <w:szCs w:val="22"/>
              </w:rPr>
            </w:pPr>
            <w:r w:rsidRPr="009C41FE">
              <w:rPr>
                <w:b/>
                <w:bCs/>
                <w:color w:val="444244"/>
                <w:sz w:val="22"/>
                <w:szCs w:val="22"/>
              </w:rPr>
              <w:t>Светодиодные вставки в торшерные                                      светильники СП 02-025-001</w:t>
            </w:r>
          </w:p>
          <w:p w14:paraId="08C48C26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3F77FBE5" wp14:editId="79075262">
                  <wp:extent cx="1041400" cy="1168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hAnsi="Times New Roman" w:cs="Times New Roman"/>
              </w:rPr>
              <w:t xml:space="preserve">                        </w:t>
            </w:r>
            <w:r w:rsidRPr="009C41FE">
              <w:rPr>
                <w:rFonts w:ascii="Times New Roman" w:eastAsia="Calibri" w:hAnsi="Times New Roman" w:cs="Times New Roman"/>
                <w:b/>
                <w:iCs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28F083C5" wp14:editId="2DFBF44F">
                  <wp:extent cx="1024255" cy="10585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1446D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</w:p>
          <w:p w14:paraId="1DEAF366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  <w:t xml:space="preserve">    </w:t>
            </w:r>
            <w:r w:rsidRPr="009C41FE">
              <w:rPr>
                <w:rFonts w:ascii="Times New Roman" w:eastAsia="Calibri" w:hAnsi="Times New Roman" w:cs="Times New Roman"/>
                <w:b/>
                <w:iCs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35D84913" wp14:editId="45783797">
                  <wp:extent cx="939800" cy="11093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  <w:t xml:space="preserve">                            </w:t>
            </w:r>
            <w:r w:rsidRPr="009C41FE">
              <w:rPr>
                <w:rFonts w:ascii="Times New Roman" w:eastAsia="Calibri" w:hAnsi="Times New Roman" w:cs="Times New Roman"/>
                <w:b/>
                <w:iCs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2FF985F5" wp14:editId="1294C346">
                  <wp:extent cx="694055" cy="1066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855D0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</w:p>
          <w:p w14:paraId="5E50EA85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sz w:val="18"/>
                <w:szCs w:val="18"/>
              </w:rPr>
            </w:pPr>
            <w:r w:rsidRPr="009C41FE"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701421E7" wp14:editId="4F659414">
                  <wp:extent cx="1303655" cy="880745"/>
                  <wp:effectExtent l="0" t="0" r="0" b="0"/>
                  <wp:docPr id="18" name="Picture 6" descr="Description: Кривая силы света (круговая) светильника Шар Молочный, 32 Вт 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Кривая силы света (круговая) светильника Шар Молочный, 32 Вт 3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/>
              </w:rPr>
              <w:t xml:space="preserve">            </w:t>
            </w:r>
            <w:r w:rsidRPr="009C41FE"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06EE922B" wp14:editId="096A395E">
                  <wp:extent cx="1270000" cy="871855"/>
                  <wp:effectExtent l="0" t="0" r="0" b="0"/>
                  <wp:docPr id="19" name="Picture 6" descr="Description: Кривая силы света (круговая) светильника Шар Молочный, 32 Вт 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Кривая силы света (круговая) светильника Шар Молочный, 32 Вт 3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/>
              </w:rPr>
              <w:t xml:space="preserve">           </w:t>
            </w:r>
            <w:r w:rsidRPr="009C41FE">
              <w:rPr>
                <w:rFonts w:ascii="Times New Roman" w:hAnsi="Times New Roman" w:cs="Times New Roman"/>
                <w:color w:val="454347"/>
                <w:sz w:val="18"/>
                <w:szCs w:val="18"/>
              </w:rPr>
              <w:t xml:space="preserve">Установочные размеры светодиодных вставок для торшерных  </w:t>
            </w:r>
          </w:p>
          <w:p w14:paraId="6141E7FA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sz w:val="18"/>
                <w:szCs w:val="18"/>
              </w:rPr>
            </w:pPr>
            <w:r w:rsidRPr="009C41FE">
              <w:rPr>
                <w:rFonts w:ascii="Times New Roman" w:hAnsi="Times New Roman" w:cs="Times New Roman"/>
                <w:color w:val="454347"/>
                <w:sz w:val="18"/>
                <w:szCs w:val="18"/>
              </w:rPr>
              <w:t xml:space="preserve">  светильников:</w:t>
            </w:r>
          </w:p>
          <w:p w14:paraId="386D3EBB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/>
              </w:rPr>
            </w:pPr>
            <w:r w:rsidRPr="009C41FE"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4B277209" wp14:editId="434EA786">
                  <wp:extent cx="1270000" cy="107505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1FE"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/>
              </w:rPr>
              <w:t xml:space="preserve">        </w:t>
            </w:r>
            <w:r w:rsidRPr="009C41FE">
              <w:rPr>
                <w:rFonts w:ascii="Times New Roman" w:eastAsia="Calibri" w:hAnsi="Times New Roman" w:cs="Times New Roman"/>
                <w:b/>
                <w:noProof/>
                <w:color w:val="000000"/>
                <w:kern w:val="1"/>
                <w:u w:val="single"/>
                <w:lang w:val="en-US" w:eastAsia="en-US"/>
              </w:rPr>
              <w:drawing>
                <wp:inline distT="0" distB="0" distL="0" distR="0" wp14:anchorId="3B7D9ADE" wp14:editId="5CAB12A9">
                  <wp:extent cx="2006600" cy="122745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C6EC3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sz w:val="18"/>
                <w:szCs w:val="18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sz w:val="18"/>
                <w:szCs w:val="18"/>
                <w:lang w:val="en-US"/>
              </w:rPr>
              <w:t xml:space="preserve">      СП 02-025-001                                         СП 02-025-001</w:t>
            </w:r>
          </w:p>
          <w:p w14:paraId="42021F15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sz w:val="18"/>
                <w:szCs w:val="18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sz w:val="18"/>
                <w:szCs w:val="18"/>
                <w:lang w:val="en-US"/>
              </w:rPr>
              <w:t xml:space="preserve">           «фонарь»                                                    «шар»</w:t>
            </w:r>
          </w:p>
          <w:p w14:paraId="666F4636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</w:p>
          <w:p w14:paraId="55E580CC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Потребляемая мощность, Вт -  25;</w:t>
            </w:r>
          </w:p>
          <w:p w14:paraId="608B03A0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Общий световой поток, Лм  - 1600;</w:t>
            </w:r>
          </w:p>
          <w:p w14:paraId="5016F215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Светоотдача, Лм/Вт- 53%;</w:t>
            </w:r>
          </w:p>
          <w:p w14:paraId="1B51EB1E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Снижение светового потока за весь срок эксплуатации светильника составит -3%;</w:t>
            </w:r>
          </w:p>
          <w:p w14:paraId="30B5AF6C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Напряжение питания, В - 176 – 264;</w:t>
            </w:r>
          </w:p>
          <w:p w14:paraId="45178DB0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Частота, Гц – 50 ± 10% (ГОСТ 32144-2013);</w:t>
            </w:r>
          </w:p>
          <w:p w14:paraId="33A36F68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 xml:space="preserve">Степень защиты оптического отсека -  </w:t>
            </w:r>
            <w:r w:rsidRPr="009C41FE">
              <w:rPr>
                <w:rFonts w:ascii="Times New Roman" w:hAnsi="Times New Roman" w:cs="Times New Roman"/>
                <w:lang w:val="en-US"/>
              </w:rPr>
              <w:t>IP</w:t>
            </w:r>
            <w:r w:rsidRPr="009C41FE">
              <w:rPr>
                <w:rFonts w:ascii="Times New Roman" w:hAnsi="Times New Roman" w:cs="Times New Roman"/>
              </w:rPr>
              <w:t>54;</w:t>
            </w:r>
          </w:p>
          <w:p w14:paraId="1FF5B3C9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lastRenderedPageBreak/>
              <w:t>Цветовая температура -5000 К;</w:t>
            </w:r>
          </w:p>
          <w:p w14:paraId="2FFEF90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Гарантийный срок  светильника, лет – 5;</w:t>
            </w:r>
          </w:p>
          <w:p w14:paraId="63A4D85C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Срок службы светильника, лет  – 12;</w:t>
            </w:r>
          </w:p>
          <w:p w14:paraId="460D388F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Коэффициент мощности, - 0.95;</w:t>
            </w:r>
          </w:p>
          <w:p w14:paraId="043F9873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Индекс цветопередачи (CRI) -  84;</w:t>
            </w:r>
          </w:p>
          <w:p w14:paraId="16C826BB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Масса, не более, кг – 1,61/ 0,4</w:t>
            </w:r>
          </w:p>
          <w:p w14:paraId="17829B31" w14:textId="77777777" w:rsidR="00B2518B" w:rsidRPr="009C41FE" w:rsidRDefault="00B2518B" w:rsidP="00B2518B">
            <w:pPr>
              <w:rPr>
                <w:rFonts w:ascii="Times New Roman" w:hAnsi="Times New Roman" w:cs="Times New Roman"/>
                <w:szCs w:val="28"/>
              </w:rPr>
            </w:pPr>
            <w:r w:rsidRPr="009C41FE">
              <w:rPr>
                <w:rFonts w:ascii="Times New Roman" w:hAnsi="Times New Roman" w:cs="Times New Roman"/>
                <w:szCs w:val="28"/>
              </w:rPr>
              <w:t>Светильник может эксплуатироваться при температуре воздуха от минус 60</w:t>
            </w:r>
            <w:r w:rsidRPr="009C41FE">
              <w:rPr>
                <w:rFonts w:ascii="Times New Roman" w:hAnsi="Times New Roman" w:cs="Times New Roman"/>
                <w:szCs w:val="28"/>
              </w:rPr>
              <w:sym w:font="Symbol" w:char="00B0"/>
            </w:r>
            <w:r w:rsidRPr="009C41FE">
              <w:rPr>
                <w:rFonts w:ascii="Times New Roman" w:hAnsi="Times New Roman" w:cs="Times New Roman"/>
                <w:szCs w:val="28"/>
              </w:rPr>
              <w:t>С до плюс 40</w:t>
            </w:r>
            <w:r w:rsidRPr="009C41FE">
              <w:rPr>
                <w:rFonts w:ascii="Times New Roman" w:hAnsi="Times New Roman" w:cs="Times New Roman"/>
                <w:szCs w:val="28"/>
              </w:rPr>
              <w:sym w:font="Symbol" w:char="00B0"/>
            </w:r>
            <w:r w:rsidRPr="009C41FE">
              <w:rPr>
                <w:rFonts w:ascii="Times New Roman" w:hAnsi="Times New Roman" w:cs="Times New Roman"/>
                <w:szCs w:val="28"/>
              </w:rPr>
              <w:t>С при относительной влажности воздуха до 80% ;</w:t>
            </w:r>
          </w:p>
          <w:p w14:paraId="088876AE" w14:textId="77777777" w:rsidR="00B2518B" w:rsidRPr="009C41FE" w:rsidRDefault="00B2518B" w:rsidP="00B2518B">
            <w:pPr>
              <w:pStyle w:val="Heading2"/>
              <w:keepNext w:val="0"/>
              <w:widowControl w:val="0"/>
              <w:jc w:val="left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  В части воздействия климатических факторов внешней среды – исполнение УХЛ1 по ГОСТ 15150-69;</w:t>
            </w:r>
          </w:p>
          <w:p w14:paraId="763D9673" w14:textId="77777777" w:rsidR="00B2518B" w:rsidRPr="009C41FE" w:rsidRDefault="00B2518B" w:rsidP="00B2518B">
            <w:pPr>
              <w:pStyle w:val="BodyTextIndent"/>
              <w:suppressAutoHyphens/>
              <w:spacing w:line="276" w:lineRule="auto"/>
              <w:ind w:right="-284" w:firstLine="0"/>
              <w:rPr>
                <w:rFonts w:eastAsia="Calibri"/>
                <w:b/>
                <w:noProof/>
                <w:color w:val="000000"/>
                <w:kern w:val="1"/>
                <w:sz w:val="22"/>
                <w:szCs w:val="22"/>
                <w:u w:val="single"/>
                <w:lang w:val="en-US"/>
              </w:rPr>
            </w:pPr>
          </w:p>
        </w:tc>
      </w:tr>
      <w:tr w:rsidR="00B2518B" w:rsidRPr="009C41FE" w14:paraId="526309AC" w14:textId="77777777" w:rsidTr="00B2518B">
        <w:trPr>
          <w:trHeight w:val="154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33D6" w14:textId="3E9F6A27" w:rsidR="00B2518B" w:rsidRPr="009C41FE" w:rsidRDefault="00552C8A" w:rsidP="00B2518B">
            <w:pPr>
              <w:pStyle w:val="NoSpacing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5</w:t>
            </w:r>
            <w:r w:rsidR="00B2518B" w:rsidRPr="009C41FE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76C83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 xml:space="preserve">Производитель: </w:t>
            </w:r>
          </w:p>
          <w:p w14:paraId="788ABA46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  <w:r w:rsidRPr="009C41FE">
              <w:rPr>
                <w:sz w:val="22"/>
                <w:szCs w:val="22"/>
              </w:rPr>
              <w:t>ООО НПП « НФЛ»</w:t>
            </w:r>
          </w:p>
          <w:p w14:paraId="7D1903B7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</w:rPr>
              <w:t>г. Воронеж.</w:t>
            </w:r>
          </w:p>
          <w:p w14:paraId="43B08016" w14:textId="77777777" w:rsidR="00B2518B" w:rsidRPr="009C41FE" w:rsidRDefault="00B2518B" w:rsidP="00B2518B">
            <w:pPr>
              <w:pStyle w:val="NoSpacing"/>
              <w:jc w:val="both"/>
              <w:rPr>
                <w:sz w:val="22"/>
                <w:szCs w:val="22"/>
              </w:rPr>
            </w:pP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A887" w14:textId="77777777" w:rsidR="00B2518B" w:rsidRPr="009C41FE" w:rsidRDefault="00B2518B" w:rsidP="00B2518B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  <w:u w:val="single"/>
              </w:rPr>
              <w:t xml:space="preserve">Автоматизированная система управления наружным освещением (АСУНО) «ДЕКСИ-НФЛ»  </w:t>
            </w:r>
          </w:p>
          <w:p w14:paraId="4A042965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iCs/>
                <w:color w:val="000000"/>
                <w:kern w:val="1"/>
              </w:rPr>
            </w:pPr>
            <w:r w:rsidRPr="009C41FE">
              <w:rPr>
                <w:rFonts w:ascii="Times New Roman" w:eastAsia="Calibri" w:hAnsi="Times New Roman" w:cs="Times New Roman"/>
                <w:b/>
                <w:iCs/>
                <w:color w:val="000000"/>
                <w:kern w:val="1"/>
              </w:rPr>
              <w:t xml:space="preserve">  </w:t>
            </w:r>
            <w:r w:rsidRPr="009C41FE">
              <w:rPr>
                <w:rFonts w:ascii="Times New Roman" w:eastAsia="Calibri" w:hAnsi="Times New Roman" w:cs="Times New Roman"/>
                <w:iCs/>
                <w:color w:val="000000"/>
                <w:kern w:val="1"/>
              </w:rPr>
              <w:t xml:space="preserve">   Основные функции системы АСУНО:  </w:t>
            </w:r>
          </w:p>
          <w:p w14:paraId="1CB4E62E" w14:textId="77777777" w:rsidR="00B2518B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автоматический контроль за текущим состоянием каждого светильника и всей сети уличного освещения</w:t>
            </w:r>
            <w:r>
              <w:rPr>
                <w:rFonts w:ascii="Times New Roman" w:hAnsi="Times New Roman" w:cs="Times New Roman"/>
                <w:color w:val="454347"/>
                <w:lang w:val="en-US"/>
              </w:rPr>
              <w:t>;</w:t>
            </w:r>
          </w:p>
          <w:p w14:paraId="62EF280F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моментальный сигнал диспетчеру о возникновении аварийной ситуации;</w:t>
            </w:r>
          </w:p>
          <w:p w14:paraId="0BE0ADE1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контроль несанкционированного подключения к электросети и хищения электроэнергии;</w:t>
            </w:r>
          </w:p>
          <w:p w14:paraId="457B4FD4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контроль за расходом электроэнергии системой уличного освещения;</w:t>
            </w:r>
          </w:p>
          <w:p w14:paraId="26B24F9C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снятие показаний расхода электроэнергии с приборов учета в атоматическом режиме и передачу данных на сервер диспетчера по каналу RS-485;</w:t>
            </w:r>
          </w:p>
          <w:p w14:paraId="21A4D41D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 xml:space="preserve"> - </w:t>
            </w:r>
            <w:r w:rsidRPr="009C41FE">
              <w:rPr>
                <w:rFonts w:ascii="Times New Roman" w:hAnsi="Times New Roman" w:cs="Times New Roman"/>
                <w:color w:val="454347"/>
              </w:rPr>
              <w:t>включение и отключение системы уличного освещения в автоматическом режиме и по команде диспетчера;</w:t>
            </w:r>
          </w:p>
          <w:p w14:paraId="4B6A181A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 xml:space="preserve">- управление выходной мощностью (диммированием) ЭПРА уличных светильников по сетевым проводам; </w:t>
            </w:r>
          </w:p>
          <w:p w14:paraId="402B86CB" w14:textId="77777777" w:rsidR="00B2518B" w:rsidRPr="009C41FE" w:rsidRDefault="00B2518B" w:rsidP="00B2518B">
            <w:pPr>
              <w:rPr>
                <w:rFonts w:ascii="Times New Roman" w:hAnsi="Times New Roman" w:cs="Times New Roman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 xml:space="preserve">- </w:t>
            </w:r>
            <w:r w:rsidRPr="009C41FE">
              <w:rPr>
                <w:rFonts w:ascii="Times New Roman" w:hAnsi="Times New Roman" w:cs="Times New Roman"/>
              </w:rPr>
              <w:t>Обеспечение затемнения города по команде ГО и ЧС.</w:t>
            </w:r>
          </w:p>
          <w:p w14:paraId="60DF026B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u w:val="single"/>
              </w:rPr>
            </w:pPr>
            <w:r w:rsidRPr="009C41FE">
              <w:rPr>
                <w:rFonts w:ascii="Times New Roman" w:hAnsi="Times New Roman" w:cs="Times New Roman"/>
                <w:color w:val="454347"/>
                <w:u w:val="single"/>
              </w:rPr>
              <w:t>Управление уличным освещением:</w:t>
            </w:r>
          </w:p>
          <w:p w14:paraId="666CB98E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>Все установленные светильники будут включены в систему автоматического управления наружным освещением (АСУНО) и приведены к единой системе учета электроэнергии</w:t>
            </w:r>
          </w:p>
          <w:p w14:paraId="741771FF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427D35AE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noProof/>
                <w:color w:val="454347"/>
                <w:lang w:val="en-US" w:eastAsia="en-US"/>
              </w:rPr>
              <w:drawing>
                <wp:inline distT="0" distB="0" distL="0" distR="0" wp14:anchorId="29F7B955" wp14:editId="1F8DC6DA">
                  <wp:extent cx="3378200" cy="17354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1195E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6BB71E16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6B0A2441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>Управление системой уличного освещения будет осуществляться в двух режимах:</w:t>
            </w:r>
          </w:p>
          <w:p w14:paraId="7F1DD1F6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>1. В режиме автоматического управления:</w:t>
            </w:r>
          </w:p>
          <w:p w14:paraId="360CD06A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>- включение/ выключение по графику времени;</w:t>
            </w:r>
          </w:p>
          <w:p w14:paraId="24A44AB3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>- включение/ выключение по заданным интервалам времени;</w:t>
            </w:r>
          </w:p>
          <w:p w14:paraId="4DD286D9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>2. В режиме ручного управления:</w:t>
            </w:r>
          </w:p>
          <w:p w14:paraId="208C1A29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>- включение/ выключение осуществляется по команде диспетчера;</w:t>
            </w:r>
          </w:p>
          <w:p w14:paraId="39D45CE1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u w:val="single"/>
              </w:rPr>
            </w:pPr>
            <w:r w:rsidRPr="009C41FE">
              <w:rPr>
                <w:rFonts w:ascii="Times New Roman" w:hAnsi="Times New Roman" w:cs="Times New Roman"/>
                <w:color w:val="454347"/>
                <w:u w:val="single"/>
              </w:rPr>
              <w:t xml:space="preserve">Каналы связи компьютера диспетчера с блоками управления: </w:t>
            </w:r>
          </w:p>
          <w:p w14:paraId="22FBF03E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363C3F75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noProof/>
                <w:color w:val="454347"/>
                <w:lang w:val="en-US" w:eastAsia="en-US"/>
              </w:rPr>
              <w:drawing>
                <wp:inline distT="0" distB="0" distL="0" distR="0" wp14:anchorId="1D124BED" wp14:editId="61F77573">
                  <wp:extent cx="3538855" cy="22523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55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B498A" w14:textId="77777777" w:rsidR="00B2518B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09210B67" w14:textId="77777777" w:rsidR="00B2518B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53BF20D8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665BE1AC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u w:val="single"/>
              </w:rPr>
            </w:pPr>
            <w:r w:rsidRPr="009C41FE">
              <w:rPr>
                <w:rFonts w:ascii="Times New Roman" w:hAnsi="Times New Roman" w:cs="Times New Roman"/>
                <w:color w:val="454347"/>
                <w:u w:val="single"/>
              </w:rPr>
              <w:lastRenderedPageBreak/>
              <w:t>Шкаф управления системы АСУНО:</w:t>
            </w:r>
          </w:p>
          <w:p w14:paraId="6DED7034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48F66A3C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noProof/>
                <w:color w:val="454347"/>
                <w:lang w:val="en-US" w:eastAsia="en-US"/>
              </w:rPr>
              <w:drawing>
                <wp:inline distT="0" distB="0" distL="0" distR="0" wp14:anchorId="6D619903" wp14:editId="5437F8EE">
                  <wp:extent cx="3556000" cy="48939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489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656A4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 xml:space="preserve">              Комплектация:</w:t>
            </w:r>
          </w:p>
          <w:p w14:paraId="7B46990E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1</w:t>
            </w:r>
            <w:r w:rsidRPr="009C41FE">
              <w:rPr>
                <w:rFonts w:ascii="Times New Roman" w:hAnsi="Times New Roman" w:cs="Times New Roman"/>
                <w:color w:val="454347"/>
              </w:rPr>
              <w:t>.</w:t>
            </w: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 xml:space="preserve"> Счетчик электроэнергии: Меркурий 236ART-01RS (трехфазный; однофазный);</w:t>
            </w:r>
          </w:p>
          <w:p w14:paraId="5E6AB93A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2. Автоматические выключатели: SchneiderElectric серия iK60N;</w:t>
            </w:r>
          </w:p>
          <w:p w14:paraId="3F50CBC0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3. Электромагнитный контактор: SchneiderElectric серия EasyPact;</w:t>
            </w:r>
          </w:p>
          <w:p w14:paraId="19A54AE3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4. Блок управления ЭПРА: DECSY PLC112e;</w:t>
            </w:r>
          </w:p>
          <w:p w14:paraId="75369A89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5. Блок питания: Meanwell MDR-20-24.</w:t>
            </w:r>
          </w:p>
          <w:p w14:paraId="4AD38330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</w:p>
          <w:p w14:paraId="2F5CA75F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u w:val="single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 xml:space="preserve">            </w:t>
            </w:r>
            <w:r w:rsidRPr="009C41FE">
              <w:rPr>
                <w:rFonts w:ascii="Times New Roman" w:hAnsi="Times New Roman" w:cs="Times New Roman"/>
                <w:color w:val="454347"/>
                <w:u w:val="single"/>
              </w:rPr>
              <w:t>Технические характеристики:</w:t>
            </w:r>
          </w:p>
          <w:p w14:paraId="108DC6AD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  <w:u w:val="single"/>
              </w:rPr>
            </w:pPr>
          </w:p>
          <w:p w14:paraId="2A0B8230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Номинальное напряжение: 220В/50ГЦ;</w:t>
            </w:r>
          </w:p>
          <w:p w14:paraId="168E2CC7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lastRenderedPageBreak/>
              <w:t>- Номинальный ток: зависит от нагрузки;</w:t>
            </w:r>
          </w:p>
          <w:p w14:paraId="675890C1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Степень защиты: IP65;</w:t>
            </w:r>
          </w:p>
          <w:p w14:paraId="4BB61A5F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Тип установки: навесной;</w:t>
            </w:r>
          </w:p>
          <w:p w14:paraId="241E9BAF" w14:textId="77777777" w:rsidR="00B2518B" w:rsidRPr="009C41FE" w:rsidRDefault="00B2518B" w:rsidP="00B2518B">
            <w:pPr>
              <w:rPr>
                <w:rFonts w:ascii="Times New Roman" w:hAnsi="Times New Roman" w:cs="Times New Roman"/>
                <w:color w:val="454347"/>
              </w:rPr>
            </w:pP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- Материал корпуса: металл/ пластик;</w:t>
            </w:r>
          </w:p>
          <w:p w14:paraId="45475500" w14:textId="77777777" w:rsidR="00B2518B" w:rsidRPr="009C41FE" w:rsidRDefault="00B2518B" w:rsidP="00B251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54347"/>
                <w:lang w:val="en-US"/>
              </w:rPr>
            </w:pPr>
            <w:r w:rsidRPr="009C41FE">
              <w:rPr>
                <w:rFonts w:ascii="Times New Roman" w:hAnsi="Times New Roman" w:cs="Times New Roman"/>
                <w:color w:val="454347"/>
              </w:rPr>
              <w:t xml:space="preserve">- </w:t>
            </w: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Программирование времени включения/</w:t>
            </w:r>
            <w:r w:rsidRPr="009C41FE">
              <w:rPr>
                <w:rFonts w:ascii="Times New Roman" w:hAnsi="Times New Roman" w:cs="Times New Roman"/>
                <w:color w:val="454347"/>
              </w:rPr>
              <w:t xml:space="preserve">выключения </w:t>
            </w:r>
            <w:r w:rsidRPr="009C41FE">
              <w:rPr>
                <w:rFonts w:ascii="Times New Roman" w:hAnsi="Times New Roman" w:cs="Times New Roman"/>
                <w:color w:val="454347"/>
                <w:lang w:val="en-US"/>
              </w:rPr>
              <w:t>и уровня освещения    осуществляется с помощью программного обеспечения с ВЕБ- интерфейсом</w:t>
            </w:r>
            <w:r w:rsidRPr="009C41FE">
              <w:rPr>
                <w:rFonts w:ascii="Times New Roman" w:hAnsi="Times New Roman" w:cs="Times New Roman"/>
                <w:color w:val="454347"/>
              </w:rPr>
              <w:t>;</w:t>
            </w:r>
          </w:p>
          <w:p w14:paraId="5C94C554" w14:textId="77777777" w:rsidR="00B2518B" w:rsidRPr="009C41FE" w:rsidRDefault="00B2518B" w:rsidP="00B2518B">
            <w:pPr>
              <w:rPr>
                <w:rFonts w:ascii="Times New Roman" w:eastAsia="Calibri" w:hAnsi="Times New Roman" w:cs="Times New Roman"/>
                <w:iCs/>
                <w:color w:val="000000"/>
                <w:kern w:val="1"/>
              </w:rPr>
            </w:pPr>
          </w:p>
        </w:tc>
      </w:tr>
    </w:tbl>
    <w:p w14:paraId="53FD7A44" w14:textId="77777777" w:rsidR="00B2518B" w:rsidRPr="003F4ACD" w:rsidRDefault="00B2518B" w:rsidP="00367AEA">
      <w:pPr>
        <w:pStyle w:val="ListParagraph"/>
        <w:ind w:left="360"/>
        <w:rPr>
          <w:rFonts w:asciiTheme="majorHAnsi" w:hAnsiTheme="majorHAnsi" w:cs="Consolas"/>
          <w:b/>
        </w:rPr>
      </w:pPr>
    </w:p>
    <w:p w14:paraId="692CC38D" w14:textId="77777777" w:rsidR="00367AEA" w:rsidRPr="00503B7E" w:rsidRDefault="00367AEA" w:rsidP="009B36E8">
      <w:pPr>
        <w:rPr>
          <w:rFonts w:ascii="Times New Roman" w:hAnsi="Times New Roman" w:cs="Times New Roman"/>
        </w:rPr>
      </w:pPr>
    </w:p>
    <w:p w14:paraId="69B31DB1" w14:textId="77777777" w:rsidR="0045556E" w:rsidRPr="00DE1175" w:rsidRDefault="0045556E" w:rsidP="0045556E">
      <w:pPr>
        <w:rPr>
          <w:rFonts w:ascii="Times New Roman" w:hAnsi="Times New Roman" w:cs="Times New Roman"/>
        </w:rPr>
      </w:pPr>
    </w:p>
    <w:p w14:paraId="1E781E64" w14:textId="564CC553" w:rsidR="006A4122" w:rsidRDefault="00444108" w:rsidP="0045556E">
      <w:pPr>
        <w:rPr>
          <w:rFonts w:ascii="Times New Roman" w:hAnsi="Times New Roman" w:cs="Times New Roman"/>
        </w:rPr>
      </w:pPr>
      <w:r w:rsidRPr="006A4122">
        <w:rPr>
          <w:rFonts w:ascii="Times New Roman" w:hAnsi="Times New Roman" w:cs="Times New Roman"/>
          <w:b/>
        </w:rPr>
        <w:t>Заключение</w:t>
      </w:r>
      <w:r w:rsidR="00E21EA5" w:rsidRPr="006A4122">
        <w:rPr>
          <w:rFonts w:ascii="Times New Roman" w:hAnsi="Times New Roman" w:cs="Times New Roman"/>
          <w:b/>
        </w:rPr>
        <w:t>:</w:t>
      </w:r>
      <w:r w:rsidR="002032A8" w:rsidRPr="00DE11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DC6F38">
        <w:rPr>
          <w:rFonts w:ascii="Times New Roman" w:hAnsi="Times New Roman" w:cs="Times New Roman"/>
        </w:rPr>
        <w:t>Предварительный расчет показывает экономическую целесообразность реализации энерго</w:t>
      </w:r>
      <w:r w:rsidR="003B3A44">
        <w:rPr>
          <w:rFonts w:ascii="Times New Roman" w:hAnsi="Times New Roman" w:cs="Times New Roman"/>
        </w:rPr>
        <w:t xml:space="preserve">сервисного контракта в </w:t>
      </w:r>
      <w:proofErr w:type="spellStart"/>
      <w:r w:rsidR="003B3A44">
        <w:rPr>
          <w:rFonts w:ascii="Times New Roman" w:hAnsi="Times New Roman" w:cs="Times New Roman"/>
        </w:rPr>
        <w:t>По</w:t>
      </w:r>
      <w:r w:rsidR="00552C8A">
        <w:rPr>
          <w:rFonts w:ascii="Times New Roman" w:hAnsi="Times New Roman" w:cs="Times New Roman"/>
        </w:rPr>
        <w:t>воринском</w:t>
      </w:r>
      <w:proofErr w:type="spellEnd"/>
      <w:r w:rsidR="00DC6F38">
        <w:rPr>
          <w:rFonts w:ascii="Times New Roman" w:hAnsi="Times New Roman" w:cs="Times New Roman"/>
        </w:rPr>
        <w:t xml:space="preserve"> городком поселении.                                            </w:t>
      </w:r>
      <w:r w:rsidRPr="00DE1175">
        <w:rPr>
          <w:rFonts w:ascii="Times New Roman" w:hAnsi="Times New Roman" w:cs="Times New Roman"/>
        </w:rPr>
        <w:t xml:space="preserve">Предполагаемая  цена  контракта ( Предложение о сумме) </w:t>
      </w:r>
      <w:r>
        <w:rPr>
          <w:rFonts w:ascii="Times New Roman" w:hAnsi="Times New Roman" w:cs="Times New Roman"/>
        </w:rPr>
        <w:t>и р</w:t>
      </w:r>
      <w:r w:rsidRPr="00DE1175">
        <w:rPr>
          <w:rFonts w:ascii="Times New Roman" w:hAnsi="Times New Roman" w:cs="Times New Roman"/>
        </w:rPr>
        <w:t xml:space="preserve">асчеты составлены согласно требований (44ФЗ </w:t>
      </w:r>
      <w:r w:rsidR="00DC6F38">
        <w:rPr>
          <w:rFonts w:ascii="Times New Roman" w:hAnsi="Times New Roman" w:cs="Times New Roman"/>
        </w:rPr>
        <w:t xml:space="preserve"> ст.108). </w:t>
      </w:r>
      <w:r w:rsidRPr="00DE1175">
        <w:rPr>
          <w:rFonts w:ascii="Times New Roman" w:hAnsi="Times New Roman" w:cs="Times New Roman"/>
        </w:rPr>
        <w:t>Окончательная сумма сформируется по результатам технического обследования и совместного определения перечня мероп</w:t>
      </w:r>
      <w:r>
        <w:rPr>
          <w:rFonts w:ascii="Times New Roman" w:hAnsi="Times New Roman" w:cs="Times New Roman"/>
        </w:rPr>
        <w:t>риятий необходимого дл</w:t>
      </w:r>
      <w:r w:rsidR="006A4122">
        <w:rPr>
          <w:rFonts w:ascii="Times New Roman" w:hAnsi="Times New Roman" w:cs="Times New Roman"/>
        </w:rPr>
        <w:t>я успешного выполнения энерго</w:t>
      </w:r>
      <w:r w:rsidR="003B3A44">
        <w:rPr>
          <w:rFonts w:ascii="Times New Roman" w:hAnsi="Times New Roman" w:cs="Times New Roman"/>
        </w:rPr>
        <w:t xml:space="preserve">сервисного контракта в </w:t>
      </w:r>
      <w:proofErr w:type="spellStart"/>
      <w:r w:rsidR="003B3A44">
        <w:rPr>
          <w:rFonts w:ascii="Times New Roman" w:hAnsi="Times New Roman" w:cs="Times New Roman"/>
        </w:rPr>
        <w:t>По</w:t>
      </w:r>
      <w:r w:rsidR="00552C8A">
        <w:rPr>
          <w:rFonts w:ascii="Times New Roman" w:hAnsi="Times New Roman" w:cs="Times New Roman"/>
        </w:rPr>
        <w:t>воринском</w:t>
      </w:r>
      <w:proofErr w:type="spellEnd"/>
      <w:r>
        <w:rPr>
          <w:rFonts w:ascii="Times New Roman" w:hAnsi="Times New Roman" w:cs="Times New Roman"/>
        </w:rPr>
        <w:t xml:space="preserve"> городском поселении.</w:t>
      </w:r>
    </w:p>
    <w:p w14:paraId="2E4EFCEA" w14:textId="0BECBB27" w:rsidR="003B3D28" w:rsidRPr="00DE1175" w:rsidRDefault="003B3D28" w:rsidP="00363996">
      <w:pPr>
        <w:jc w:val="both"/>
        <w:rPr>
          <w:rFonts w:ascii="Times New Roman" w:hAnsi="Times New Roman" w:cs="Times New Roman"/>
        </w:rPr>
      </w:pPr>
    </w:p>
    <w:p w14:paraId="127BD75A" w14:textId="77777777" w:rsidR="003B3D28" w:rsidRPr="00DE1175" w:rsidRDefault="003B3D28" w:rsidP="00363996">
      <w:pPr>
        <w:jc w:val="both"/>
        <w:rPr>
          <w:rFonts w:ascii="Times New Roman" w:hAnsi="Times New Roman" w:cs="Times New Roman"/>
        </w:rPr>
      </w:pPr>
    </w:p>
    <w:p w14:paraId="37449E12" w14:textId="77777777" w:rsidR="002B187F" w:rsidRPr="00DE1175" w:rsidRDefault="002B187F" w:rsidP="00964F0D">
      <w:pPr>
        <w:ind w:left="360"/>
        <w:rPr>
          <w:rFonts w:ascii="Times New Roman" w:hAnsi="Times New Roman" w:cs="Times New Roman"/>
        </w:rPr>
      </w:pPr>
    </w:p>
    <w:p w14:paraId="5E70F85F" w14:textId="1E3DF2F8" w:rsidR="002B187F" w:rsidRPr="00DE1175" w:rsidRDefault="002B187F" w:rsidP="00964F0D">
      <w:pPr>
        <w:ind w:left="360"/>
        <w:rPr>
          <w:rFonts w:ascii="Times New Roman" w:hAnsi="Times New Roman" w:cs="Times New Roman"/>
          <w:sz w:val="16"/>
          <w:szCs w:val="16"/>
        </w:rPr>
      </w:pPr>
      <w:r w:rsidRPr="00DE1175">
        <w:rPr>
          <w:rFonts w:ascii="Times New Roman" w:hAnsi="Times New Roman" w:cs="Times New Roman"/>
          <w:b/>
          <w:sz w:val="24"/>
          <w:szCs w:val="24"/>
        </w:rPr>
        <w:t>ВНИМАНИЕ</w:t>
      </w:r>
      <w:r w:rsidRPr="00DE1175">
        <w:rPr>
          <w:rFonts w:ascii="Times New Roman" w:hAnsi="Times New Roman" w:cs="Times New Roman"/>
          <w:b/>
        </w:rPr>
        <w:t xml:space="preserve">: </w:t>
      </w:r>
      <w:r w:rsidRPr="00DE1175">
        <w:rPr>
          <w:rFonts w:ascii="Times New Roman" w:hAnsi="Times New Roman" w:cs="Times New Roman"/>
          <w:b/>
          <w:sz w:val="16"/>
          <w:szCs w:val="16"/>
        </w:rPr>
        <w:t>ДАННЫЙ РАСЧЕТ ПРЕДВАРИТЕЛЬНЫЙ И СОСТАВЛЕН С ЦЕЛЬЮ ОЗН</w:t>
      </w:r>
      <w:r w:rsidR="001E1E07" w:rsidRPr="00DE1175">
        <w:rPr>
          <w:rFonts w:ascii="Times New Roman" w:hAnsi="Times New Roman" w:cs="Times New Roman"/>
          <w:b/>
          <w:sz w:val="16"/>
          <w:szCs w:val="16"/>
        </w:rPr>
        <w:t>АКОМЛЕНИЯ А</w:t>
      </w:r>
      <w:r w:rsidR="003B3A44">
        <w:rPr>
          <w:rFonts w:ascii="Times New Roman" w:hAnsi="Times New Roman" w:cs="Times New Roman"/>
          <w:b/>
          <w:sz w:val="16"/>
          <w:szCs w:val="16"/>
        </w:rPr>
        <w:t>ДМИНИСТРАЦИИ ПО</w:t>
      </w:r>
      <w:r w:rsidR="00552C8A">
        <w:rPr>
          <w:rFonts w:ascii="Times New Roman" w:hAnsi="Times New Roman" w:cs="Times New Roman"/>
          <w:b/>
          <w:sz w:val="16"/>
          <w:szCs w:val="16"/>
        </w:rPr>
        <w:t>ВОРИНСКОГО</w:t>
      </w:r>
      <w:r w:rsidR="00DC6F38">
        <w:rPr>
          <w:rFonts w:ascii="Times New Roman" w:hAnsi="Times New Roman" w:cs="Times New Roman"/>
          <w:b/>
          <w:sz w:val="16"/>
          <w:szCs w:val="16"/>
        </w:rPr>
        <w:t xml:space="preserve"> ГОРОДСКОГО ПОСЕЛЕНИЯ</w:t>
      </w:r>
      <w:r w:rsidR="001E1E07" w:rsidRPr="00DE1175">
        <w:rPr>
          <w:rFonts w:ascii="Times New Roman" w:hAnsi="Times New Roman" w:cs="Times New Roman"/>
          <w:b/>
          <w:sz w:val="16"/>
          <w:szCs w:val="16"/>
        </w:rPr>
        <w:t xml:space="preserve"> С МОДЕЛЬЮ </w:t>
      </w:r>
      <w:r w:rsidRPr="00DE1175">
        <w:rPr>
          <w:rFonts w:ascii="Times New Roman" w:hAnsi="Times New Roman" w:cs="Times New Roman"/>
          <w:b/>
          <w:sz w:val="16"/>
          <w:szCs w:val="16"/>
        </w:rPr>
        <w:t xml:space="preserve"> МОДЕРНИЗАЦИИ</w:t>
      </w:r>
      <w:r w:rsidR="001E1E07" w:rsidRPr="00DE1175">
        <w:rPr>
          <w:rFonts w:ascii="Times New Roman" w:hAnsi="Times New Roman" w:cs="Times New Roman"/>
          <w:b/>
          <w:sz w:val="16"/>
          <w:szCs w:val="16"/>
        </w:rPr>
        <w:t xml:space="preserve"> С</w:t>
      </w:r>
      <w:r w:rsidR="00794EC5" w:rsidRPr="00DE1175">
        <w:rPr>
          <w:rFonts w:ascii="Times New Roman" w:hAnsi="Times New Roman" w:cs="Times New Roman"/>
          <w:b/>
          <w:sz w:val="16"/>
          <w:szCs w:val="16"/>
        </w:rPr>
        <w:t>ИСТЕМ</w:t>
      </w:r>
      <w:r w:rsidR="00DC6F38">
        <w:rPr>
          <w:rFonts w:ascii="Times New Roman" w:hAnsi="Times New Roman" w:cs="Times New Roman"/>
          <w:b/>
          <w:sz w:val="16"/>
          <w:szCs w:val="16"/>
        </w:rPr>
        <w:t>Ы НАРУЖНОГО ОСВЕЩЕНИЯ ,</w:t>
      </w:r>
      <w:r w:rsidR="00794EC5" w:rsidRPr="00DE1175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1E1E07" w:rsidRPr="00DE1175">
        <w:rPr>
          <w:rFonts w:ascii="Times New Roman" w:hAnsi="Times New Roman" w:cs="Times New Roman"/>
          <w:b/>
          <w:sz w:val="16"/>
          <w:szCs w:val="16"/>
        </w:rPr>
        <w:t xml:space="preserve"> В РАМКАХ ПРОВЕДЕНИЯ ЭНЕРГОСБЕРЕГАЮЩИХ МЕРОПРИЯТИЙ</w:t>
      </w:r>
      <w:r w:rsidR="00F13CCE" w:rsidRPr="00DE1175">
        <w:rPr>
          <w:rFonts w:ascii="Times New Roman" w:hAnsi="Times New Roman" w:cs="Times New Roman"/>
          <w:sz w:val="16"/>
          <w:szCs w:val="16"/>
        </w:rPr>
        <w:t>.</w:t>
      </w:r>
    </w:p>
    <w:p w14:paraId="5FB16E0E" w14:textId="77777777" w:rsidR="001E1E07" w:rsidRPr="00DE1175" w:rsidRDefault="001E1E07" w:rsidP="00964F0D">
      <w:pPr>
        <w:ind w:left="360"/>
        <w:rPr>
          <w:rFonts w:ascii="Times New Roman" w:hAnsi="Times New Roman" w:cs="Times New Roman"/>
          <w:sz w:val="16"/>
          <w:szCs w:val="16"/>
        </w:rPr>
      </w:pPr>
    </w:p>
    <w:p w14:paraId="34D7EE65" w14:textId="77777777" w:rsidR="001E1E07" w:rsidRPr="00DE1175" w:rsidRDefault="001E1E07" w:rsidP="00964F0D">
      <w:pPr>
        <w:ind w:left="360"/>
        <w:rPr>
          <w:rFonts w:ascii="Times New Roman" w:hAnsi="Times New Roman" w:cs="Times New Roman"/>
          <w:sz w:val="16"/>
          <w:szCs w:val="16"/>
        </w:rPr>
      </w:pPr>
    </w:p>
    <w:p w14:paraId="5AE17454" w14:textId="7160C32D" w:rsidR="001E1E07" w:rsidRPr="00DE1175" w:rsidRDefault="001E1E07" w:rsidP="00964F0D">
      <w:pPr>
        <w:ind w:left="360"/>
        <w:rPr>
          <w:rFonts w:ascii="Times New Roman" w:hAnsi="Times New Roman" w:cs="Times New Roman"/>
          <w:sz w:val="20"/>
          <w:szCs w:val="20"/>
        </w:rPr>
      </w:pPr>
      <w:r w:rsidRPr="00DE1175">
        <w:rPr>
          <w:rFonts w:ascii="Times New Roman" w:hAnsi="Times New Roman" w:cs="Times New Roman"/>
          <w:sz w:val="20"/>
          <w:szCs w:val="20"/>
        </w:rPr>
        <w:t>С уважением,</w:t>
      </w:r>
    </w:p>
    <w:p w14:paraId="163899FA" w14:textId="770AB8CF" w:rsidR="001E1E07" w:rsidRPr="00DE1175" w:rsidRDefault="001E1E07" w:rsidP="00964F0D">
      <w:pPr>
        <w:ind w:left="360"/>
        <w:rPr>
          <w:rFonts w:ascii="Times New Roman" w:hAnsi="Times New Roman" w:cs="Times New Roman"/>
          <w:sz w:val="20"/>
          <w:szCs w:val="20"/>
        </w:rPr>
      </w:pPr>
      <w:r w:rsidRPr="00DE1175">
        <w:rPr>
          <w:rFonts w:ascii="Times New Roman" w:hAnsi="Times New Roman" w:cs="Times New Roman"/>
          <w:sz w:val="20"/>
          <w:szCs w:val="20"/>
        </w:rPr>
        <w:t xml:space="preserve">Департамент энергосервиса НПП «НФЛ» </w:t>
      </w:r>
    </w:p>
    <w:p w14:paraId="500821B8" w14:textId="77777777" w:rsidR="001E1E07" w:rsidRPr="00DE1175" w:rsidRDefault="001E1E07" w:rsidP="001E1E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en-US"/>
        </w:rPr>
        <w:t>тел: </w:t>
      </w:r>
      <w:r w:rsidRPr="00DE1175">
        <w:rPr>
          <w:rFonts w:ascii="Times New Roman" w:eastAsia="Times New Roman" w:hAnsi="Times New Roman" w:cs="Times New Roman"/>
          <w:color w:val="F26D00"/>
          <w:sz w:val="23"/>
          <w:szCs w:val="23"/>
          <w:lang w:eastAsia="en-US"/>
        </w:rPr>
        <w:t>+7 (495) 285-62-49</w:t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en-US"/>
        </w:rPr>
        <w:t>; </w:t>
      </w:r>
      <w:r w:rsidRPr="00DE1175">
        <w:rPr>
          <w:rFonts w:ascii="Times New Roman" w:eastAsia="Times New Roman" w:hAnsi="Times New Roman" w:cs="Times New Roman"/>
          <w:color w:val="0077CC"/>
          <w:sz w:val="23"/>
          <w:szCs w:val="23"/>
          <w:lang w:eastAsia="en-US"/>
        </w:rPr>
        <w:t>+7-903-119-73 69</w:t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en-US"/>
        </w:rPr>
        <w:t>;</w:t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lang w:eastAsia="en-US"/>
        </w:rPr>
        <w:br/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en-US"/>
        </w:rPr>
        <w:t>Е-mail: </w:t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fldChar w:fldCharType="begin"/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instrText xml:space="preserve"> HYPERLINK "https://e.mail.ru/compose/?mailto=mailto%3atdnppnfl@mail.ru" \t "_blank" </w:instrText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fldChar w:fldCharType="separate"/>
      </w:r>
      <w:r w:rsidRPr="00DE1175">
        <w:rPr>
          <w:rFonts w:ascii="Times New Roman" w:eastAsia="Times New Roman" w:hAnsi="Times New Roman" w:cs="Times New Roman"/>
          <w:color w:val="0077CC"/>
          <w:sz w:val="23"/>
          <w:szCs w:val="23"/>
          <w:u w:val="single"/>
          <w:lang w:eastAsia="en-US"/>
        </w:rPr>
        <w:t>tdnppnfl@mail.ru</w:t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fldChar w:fldCharType="end"/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en-US"/>
        </w:rPr>
        <w:t>  </w:t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lang w:eastAsia="en-US"/>
        </w:rPr>
        <w:br/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en-US"/>
        </w:rPr>
        <w:t>Сайт:   </w:t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fldChar w:fldCharType="begin"/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instrText xml:space="preserve"> HYPERLINK "http://www.nppnfl.ru/" \t "_blank" </w:instrText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fldChar w:fldCharType="separate"/>
      </w:r>
      <w:r w:rsidRPr="00DE1175">
        <w:rPr>
          <w:rFonts w:ascii="Times New Roman" w:eastAsia="Times New Roman" w:hAnsi="Times New Roman" w:cs="Times New Roman"/>
          <w:color w:val="0077CC"/>
          <w:sz w:val="23"/>
          <w:szCs w:val="23"/>
          <w:u w:val="single"/>
          <w:lang w:eastAsia="en-US"/>
        </w:rPr>
        <w:t>www.nppnfl.ru</w:t>
      </w:r>
      <w:r w:rsidRPr="00DE1175">
        <w:rPr>
          <w:rFonts w:ascii="Times New Roman" w:eastAsia="Times New Roman" w:hAnsi="Times New Roman" w:cs="Times New Roman"/>
          <w:sz w:val="20"/>
          <w:szCs w:val="20"/>
          <w:lang w:eastAsia="en-US"/>
        </w:rPr>
        <w:fldChar w:fldCharType="end"/>
      </w:r>
      <w:r w:rsidRPr="00DE117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en-US"/>
        </w:rPr>
        <w:t> </w:t>
      </w:r>
    </w:p>
    <w:p w14:paraId="282C776E" w14:textId="77777777" w:rsidR="001E1E07" w:rsidRPr="00DE1175" w:rsidRDefault="001E1E07" w:rsidP="00964F0D">
      <w:pPr>
        <w:ind w:left="360"/>
        <w:rPr>
          <w:rFonts w:ascii="Times New Roman" w:hAnsi="Times New Roman" w:cs="Times New Roman"/>
          <w:b/>
          <w:sz w:val="20"/>
          <w:szCs w:val="20"/>
          <w:lang w:val="en-US"/>
        </w:rPr>
      </w:pPr>
    </w:p>
    <w:sectPr w:rsidR="001E1E07" w:rsidRPr="00DE1175" w:rsidSect="00CF4305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Heading1"/>
      <w:lvlText w:val="%1."/>
      <w:lvlJc w:val="left"/>
      <w:pPr>
        <w:tabs>
          <w:tab w:val="num" w:pos="1142"/>
        </w:tabs>
        <w:ind w:left="1142" w:hanging="432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b/>
        <w:bCs/>
        <w:sz w:val="22"/>
        <w:szCs w:val="22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sz w:val="26"/>
        <w:szCs w:val="26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i w:val="0"/>
        <w:iCs w:val="0"/>
        <w:sz w:val="26"/>
        <w:szCs w:val="26"/>
      </w:rPr>
    </w:lvl>
    <w:lvl w:ilvl="4">
      <w:start w:val="1"/>
      <w:numFmt w:val="decimal"/>
      <w:lvlText w:val="%5)"/>
      <w:lvlJc w:val="left"/>
      <w:pPr>
        <w:tabs>
          <w:tab w:val="num" w:pos="502"/>
        </w:tabs>
        <w:ind w:left="502" w:hanging="360"/>
      </w:pPr>
      <w:rPr>
        <w:sz w:val="26"/>
        <w:szCs w:val="26"/>
      </w:rPr>
    </w:lvl>
    <w:lvl w:ilvl="5">
      <w:start w:val="1"/>
      <w:numFmt w:val="decimal"/>
      <w:pStyle w:val="Heading6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3B394E"/>
    <w:multiLevelType w:val="hybridMultilevel"/>
    <w:tmpl w:val="4D30B0AC"/>
    <w:lvl w:ilvl="0" w:tplc="802EF136">
      <w:start w:val="1"/>
      <w:numFmt w:val="bullet"/>
      <w:lvlText w:val="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2">
    <w:nsid w:val="06767CA2"/>
    <w:multiLevelType w:val="hybridMultilevel"/>
    <w:tmpl w:val="54B03FCC"/>
    <w:lvl w:ilvl="0" w:tplc="802EF1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2C38D8"/>
    <w:multiLevelType w:val="hybridMultilevel"/>
    <w:tmpl w:val="D2D851D6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">
    <w:nsid w:val="0C3B5DC2"/>
    <w:multiLevelType w:val="hybridMultilevel"/>
    <w:tmpl w:val="49327E2E"/>
    <w:lvl w:ilvl="0" w:tplc="802EF1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FE677B"/>
    <w:multiLevelType w:val="hybridMultilevel"/>
    <w:tmpl w:val="045A2A28"/>
    <w:lvl w:ilvl="0" w:tplc="84286C3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901FE"/>
    <w:multiLevelType w:val="hybridMultilevel"/>
    <w:tmpl w:val="CA386CAC"/>
    <w:lvl w:ilvl="0" w:tplc="802EF13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03AEC"/>
    <w:multiLevelType w:val="hybridMultilevel"/>
    <w:tmpl w:val="83F84FB8"/>
    <w:lvl w:ilvl="0" w:tplc="802EF136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8">
    <w:nsid w:val="23D56011"/>
    <w:multiLevelType w:val="hybridMultilevel"/>
    <w:tmpl w:val="045A2A28"/>
    <w:lvl w:ilvl="0" w:tplc="84286C3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E7D74"/>
    <w:multiLevelType w:val="hybridMultilevel"/>
    <w:tmpl w:val="46EC194E"/>
    <w:lvl w:ilvl="0" w:tplc="802EF1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5B6999"/>
    <w:multiLevelType w:val="hybridMultilevel"/>
    <w:tmpl w:val="ACB8879E"/>
    <w:lvl w:ilvl="0" w:tplc="6478C77E">
      <w:start w:val="2"/>
      <w:numFmt w:val="bullet"/>
      <w:lvlText w:val="-"/>
      <w:lvlJc w:val="left"/>
      <w:pPr>
        <w:ind w:left="2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</w:abstractNum>
  <w:abstractNum w:abstractNumId="11">
    <w:nsid w:val="4DBF60C3"/>
    <w:multiLevelType w:val="hybridMultilevel"/>
    <w:tmpl w:val="A9A24DF4"/>
    <w:lvl w:ilvl="0" w:tplc="81EA8FBE">
      <w:start w:val="1"/>
      <w:numFmt w:val="decimal"/>
      <w:lvlText w:val="%1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2">
    <w:nsid w:val="6A2A0A9D"/>
    <w:multiLevelType w:val="hybridMultilevel"/>
    <w:tmpl w:val="BE8A4FCC"/>
    <w:lvl w:ilvl="0" w:tplc="802EF1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592CA5"/>
    <w:multiLevelType w:val="hybridMultilevel"/>
    <w:tmpl w:val="F51CBF34"/>
    <w:lvl w:ilvl="0" w:tplc="802EF1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5438B4"/>
    <w:multiLevelType w:val="hybridMultilevel"/>
    <w:tmpl w:val="192C28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4"/>
  </w:num>
  <w:num w:numId="9">
    <w:abstractNumId w:val="2"/>
  </w:num>
  <w:num w:numId="10">
    <w:abstractNumId w:val="12"/>
  </w:num>
  <w:num w:numId="11">
    <w:abstractNumId w:val="1"/>
  </w:num>
  <w:num w:numId="12">
    <w:abstractNumId w:val="9"/>
  </w:num>
  <w:num w:numId="13">
    <w:abstractNumId w:val="0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4305"/>
    <w:rsid w:val="000023AD"/>
    <w:rsid w:val="00006A92"/>
    <w:rsid w:val="00007976"/>
    <w:rsid w:val="00017117"/>
    <w:rsid w:val="00092CCA"/>
    <w:rsid w:val="0009678E"/>
    <w:rsid w:val="000976D3"/>
    <w:rsid w:val="000B0BA5"/>
    <w:rsid w:val="000D5A00"/>
    <w:rsid w:val="000E78B9"/>
    <w:rsid w:val="00106681"/>
    <w:rsid w:val="00110D63"/>
    <w:rsid w:val="00114AEE"/>
    <w:rsid w:val="001510A4"/>
    <w:rsid w:val="00185B7A"/>
    <w:rsid w:val="00193A77"/>
    <w:rsid w:val="001A33E7"/>
    <w:rsid w:val="001A6211"/>
    <w:rsid w:val="001B48F5"/>
    <w:rsid w:val="001D31F8"/>
    <w:rsid w:val="001D57DC"/>
    <w:rsid w:val="001D79B3"/>
    <w:rsid w:val="001E1E07"/>
    <w:rsid w:val="001E7AB7"/>
    <w:rsid w:val="001F25E4"/>
    <w:rsid w:val="001F37FC"/>
    <w:rsid w:val="002032A8"/>
    <w:rsid w:val="00217BFB"/>
    <w:rsid w:val="00240D5C"/>
    <w:rsid w:val="00262069"/>
    <w:rsid w:val="0027192B"/>
    <w:rsid w:val="0027411E"/>
    <w:rsid w:val="00295BDF"/>
    <w:rsid w:val="002B187F"/>
    <w:rsid w:val="002B4B46"/>
    <w:rsid w:val="002E09DD"/>
    <w:rsid w:val="002F0056"/>
    <w:rsid w:val="0035747B"/>
    <w:rsid w:val="00363996"/>
    <w:rsid w:val="00367AEA"/>
    <w:rsid w:val="0038417D"/>
    <w:rsid w:val="00392A99"/>
    <w:rsid w:val="003B3A44"/>
    <w:rsid w:val="003B3D28"/>
    <w:rsid w:val="003F4ACD"/>
    <w:rsid w:val="00403081"/>
    <w:rsid w:val="0041653F"/>
    <w:rsid w:val="00444108"/>
    <w:rsid w:val="00450916"/>
    <w:rsid w:val="0045556E"/>
    <w:rsid w:val="004833B9"/>
    <w:rsid w:val="004A18FA"/>
    <w:rsid w:val="004B1D47"/>
    <w:rsid w:val="004D18C2"/>
    <w:rsid w:val="004E4BB1"/>
    <w:rsid w:val="00503B7E"/>
    <w:rsid w:val="005121EC"/>
    <w:rsid w:val="00530144"/>
    <w:rsid w:val="005401A8"/>
    <w:rsid w:val="00552C8A"/>
    <w:rsid w:val="00560BB9"/>
    <w:rsid w:val="00566D2E"/>
    <w:rsid w:val="00585F6E"/>
    <w:rsid w:val="005A5123"/>
    <w:rsid w:val="005C385C"/>
    <w:rsid w:val="005F2A3C"/>
    <w:rsid w:val="00604F27"/>
    <w:rsid w:val="00613ABF"/>
    <w:rsid w:val="00644FAC"/>
    <w:rsid w:val="00660936"/>
    <w:rsid w:val="006658C3"/>
    <w:rsid w:val="00671518"/>
    <w:rsid w:val="00675712"/>
    <w:rsid w:val="006928E3"/>
    <w:rsid w:val="006A1E61"/>
    <w:rsid w:val="006A4122"/>
    <w:rsid w:val="006B5BC3"/>
    <w:rsid w:val="007055F7"/>
    <w:rsid w:val="00726326"/>
    <w:rsid w:val="0072692C"/>
    <w:rsid w:val="007438C8"/>
    <w:rsid w:val="00761886"/>
    <w:rsid w:val="0076241E"/>
    <w:rsid w:val="007879EF"/>
    <w:rsid w:val="00794EC5"/>
    <w:rsid w:val="007A27CC"/>
    <w:rsid w:val="007B2CCA"/>
    <w:rsid w:val="007B4BFD"/>
    <w:rsid w:val="007C51C9"/>
    <w:rsid w:val="00811F42"/>
    <w:rsid w:val="008231BC"/>
    <w:rsid w:val="008275F5"/>
    <w:rsid w:val="00872E28"/>
    <w:rsid w:val="00873804"/>
    <w:rsid w:val="00884FDA"/>
    <w:rsid w:val="008D0B52"/>
    <w:rsid w:val="008F7552"/>
    <w:rsid w:val="00900013"/>
    <w:rsid w:val="009119BF"/>
    <w:rsid w:val="00913F07"/>
    <w:rsid w:val="00935F1F"/>
    <w:rsid w:val="009514A8"/>
    <w:rsid w:val="00964F0D"/>
    <w:rsid w:val="00977F0A"/>
    <w:rsid w:val="009821C5"/>
    <w:rsid w:val="0099485F"/>
    <w:rsid w:val="00995DFD"/>
    <w:rsid w:val="009B3387"/>
    <w:rsid w:val="009B36E8"/>
    <w:rsid w:val="009C5233"/>
    <w:rsid w:val="009D3ADE"/>
    <w:rsid w:val="009E527D"/>
    <w:rsid w:val="009E7BEF"/>
    <w:rsid w:val="00A11A91"/>
    <w:rsid w:val="00A11C39"/>
    <w:rsid w:val="00A244F3"/>
    <w:rsid w:val="00A51648"/>
    <w:rsid w:val="00A71D41"/>
    <w:rsid w:val="00AC5627"/>
    <w:rsid w:val="00B129AA"/>
    <w:rsid w:val="00B207F5"/>
    <w:rsid w:val="00B2284F"/>
    <w:rsid w:val="00B2518B"/>
    <w:rsid w:val="00B25197"/>
    <w:rsid w:val="00B25354"/>
    <w:rsid w:val="00B268E9"/>
    <w:rsid w:val="00B344C7"/>
    <w:rsid w:val="00B4100E"/>
    <w:rsid w:val="00B42E54"/>
    <w:rsid w:val="00B47C96"/>
    <w:rsid w:val="00B54326"/>
    <w:rsid w:val="00B819A6"/>
    <w:rsid w:val="00B86CE9"/>
    <w:rsid w:val="00BB0A1E"/>
    <w:rsid w:val="00BB19F1"/>
    <w:rsid w:val="00BB66B0"/>
    <w:rsid w:val="00BC1327"/>
    <w:rsid w:val="00BD58C1"/>
    <w:rsid w:val="00C16B09"/>
    <w:rsid w:val="00C22909"/>
    <w:rsid w:val="00C50484"/>
    <w:rsid w:val="00C87D9A"/>
    <w:rsid w:val="00C91299"/>
    <w:rsid w:val="00C94479"/>
    <w:rsid w:val="00C95694"/>
    <w:rsid w:val="00CA266A"/>
    <w:rsid w:val="00CC7DE5"/>
    <w:rsid w:val="00CF3A21"/>
    <w:rsid w:val="00CF4305"/>
    <w:rsid w:val="00D05BD8"/>
    <w:rsid w:val="00D51D9D"/>
    <w:rsid w:val="00D74968"/>
    <w:rsid w:val="00DA2C84"/>
    <w:rsid w:val="00DC6F38"/>
    <w:rsid w:val="00DD55FB"/>
    <w:rsid w:val="00DD5929"/>
    <w:rsid w:val="00DE1175"/>
    <w:rsid w:val="00DE24BA"/>
    <w:rsid w:val="00DE5F55"/>
    <w:rsid w:val="00DF14B2"/>
    <w:rsid w:val="00E1273F"/>
    <w:rsid w:val="00E21EA5"/>
    <w:rsid w:val="00E510FD"/>
    <w:rsid w:val="00E81B59"/>
    <w:rsid w:val="00EC60FE"/>
    <w:rsid w:val="00EE5294"/>
    <w:rsid w:val="00F13CCE"/>
    <w:rsid w:val="00F20A2E"/>
    <w:rsid w:val="00F323A8"/>
    <w:rsid w:val="00F432B2"/>
    <w:rsid w:val="00F758C8"/>
    <w:rsid w:val="00F779D9"/>
    <w:rsid w:val="00FA0423"/>
    <w:rsid w:val="00FC2BF8"/>
    <w:rsid w:val="00FC728E"/>
    <w:rsid w:val="00FE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F51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013"/>
  </w:style>
  <w:style w:type="paragraph" w:styleId="Heading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"/>
    <w:basedOn w:val="Normal"/>
    <w:next w:val="Normal"/>
    <w:link w:val="Heading1Char"/>
    <w:qFormat/>
    <w:rsid w:val="00DE1175"/>
    <w:pPr>
      <w:keepNext/>
      <w:numPr>
        <w:numId w:val="13"/>
      </w:numPr>
      <w:suppressAutoHyphens/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1"/>
      <w:sz w:val="36"/>
      <w:szCs w:val="36"/>
      <w:lang w:eastAsia="ar-SA"/>
    </w:rPr>
  </w:style>
  <w:style w:type="paragraph" w:styleId="Heading2">
    <w:name w:val="heading 2"/>
    <w:aliases w:val="H2,h2,Заголовок 2 Знак1,Заголовок 2 Знак Знак,Numbered text 3 Знак Знак,h2 Знак Знак,H2 Знак1,Numbered text 3 Знак1,2 headline Знак,h Знак,headline Знак,h2 Знак1,Numbered text 3,2 headline,h,headline,2,Раздел 2"/>
    <w:basedOn w:val="Normal"/>
    <w:next w:val="Normal"/>
    <w:link w:val="Heading2Char"/>
    <w:qFormat/>
    <w:rsid w:val="00DE1175"/>
    <w:pPr>
      <w:keepNext/>
      <w:numPr>
        <w:ilvl w:val="1"/>
        <w:numId w:val="13"/>
      </w:numPr>
      <w:suppressAutoHyphens/>
      <w:spacing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A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Заголовок 4 (Приложение),heading 4"/>
    <w:basedOn w:val="Normal"/>
    <w:next w:val="Normal"/>
    <w:link w:val="Heading4Char"/>
    <w:qFormat/>
    <w:rsid w:val="00DE1175"/>
    <w:pPr>
      <w:keepNext/>
      <w:numPr>
        <w:ilvl w:val="3"/>
        <w:numId w:val="13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DE1175"/>
    <w:pPr>
      <w:numPr>
        <w:ilvl w:val="5"/>
        <w:numId w:val="13"/>
      </w:numPr>
      <w:suppressAutoHyphens/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iCs/>
      <w:lang w:eastAsia="ar-SA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E1175"/>
    <w:pPr>
      <w:numPr>
        <w:ilvl w:val="6"/>
        <w:numId w:val="13"/>
      </w:numPr>
      <w:suppressAutoHyphens/>
      <w:spacing w:before="240" w:after="60" w:line="240" w:lineRule="auto"/>
      <w:jc w:val="both"/>
      <w:outlineLvl w:val="6"/>
    </w:pPr>
    <w:rPr>
      <w:rFonts w:ascii="Arial" w:eastAsia="Times New Roman" w:hAnsi="Arial" w:cs="Arial"/>
      <w:sz w:val="20"/>
      <w:szCs w:val="20"/>
      <w:lang w:eastAsia="ar-SA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E1175"/>
    <w:pPr>
      <w:numPr>
        <w:ilvl w:val="7"/>
        <w:numId w:val="13"/>
      </w:numPr>
      <w:suppressAutoHyphens/>
      <w:spacing w:before="240" w:after="60" w:line="240" w:lineRule="auto"/>
      <w:jc w:val="both"/>
      <w:outlineLvl w:val="7"/>
    </w:pPr>
    <w:rPr>
      <w:rFonts w:ascii="Arial" w:eastAsia="Times New Roman" w:hAnsi="Arial" w:cs="Arial"/>
      <w:i/>
      <w:iCs/>
      <w:sz w:val="20"/>
      <w:szCs w:val="20"/>
      <w:lang w:eastAsia="ar-S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E1175"/>
    <w:pPr>
      <w:numPr>
        <w:ilvl w:val="8"/>
        <w:numId w:val="13"/>
      </w:numPr>
      <w:suppressAutoHyphens/>
      <w:spacing w:before="240" w:after="60" w:line="240" w:lineRule="auto"/>
      <w:jc w:val="both"/>
      <w:outlineLvl w:val="8"/>
    </w:pPr>
    <w:rPr>
      <w:rFonts w:ascii="Arial" w:eastAsia="Times New Roman" w:hAnsi="Arial" w:cs="Arial"/>
      <w:b/>
      <w:bCs/>
      <w:i/>
      <w:iCs/>
      <w:sz w:val="18"/>
      <w:szCs w:val="1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305"/>
    <w:pPr>
      <w:ind w:left="720"/>
      <w:contextualSpacing/>
    </w:pPr>
  </w:style>
  <w:style w:type="table" w:styleId="TableGrid">
    <w:name w:val="Table Grid"/>
    <w:basedOn w:val="TableNormal"/>
    <w:uiPriority w:val="59"/>
    <w:rsid w:val="007438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0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E1E07"/>
  </w:style>
  <w:style w:type="character" w:customStyle="1" w:styleId="js-phone-number">
    <w:name w:val="js-phone-number"/>
    <w:basedOn w:val="DefaultParagraphFont"/>
    <w:rsid w:val="001E1E07"/>
  </w:style>
  <w:style w:type="character" w:styleId="Hyperlink">
    <w:name w:val="Hyperlink"/>
    <w:basedOn w:val="DefaultParagraphFont"/>
    <w:uiPriority w:val="99"/>
    <w:semiHidden/>
    <w:unhideWhenUsed/>
    <w:rsid w:val="001E1E07"/>
    <w:rPr>
      <w:color w:val="0000FF"/>
      <w:u w:val="single"/>
    </w:rPr>
  </w:style>
  <w:style w:type="character" w:customStyle="1" w:styleId="Heading1Char">
    <w:name w:val="Heading 1 Char"/>
    <w:aliases w:val="Document Header1 Char,H1 Char,Заголовок 1 Знак2 Знак Char,Заголовок 1 Знак1 Знак Знак Char,Заголовок 1 Знак Знак Знак Знак Char,Заголовок 1 Знак Знак1 Знак Знак Char,Заголовок 1 Знак Знак2 Знак Char,Заголовок 1 Знак1 Знак1 Char"/>
    <w:basedOn w:val="DefaultParagraphFont"/>
    <w:link w:val="Heading1"/>
    <w:rsid w:val="00DE1175"/>
    <w:rPr>
      <w:rFonts w:ascii="Times New Roman" w:eastAsia="Times New Roman" w:hAnsi="Times New Roman" w:cs="Times New Roman"/>
      <w:b/>
      <w:bCs/>
      <w:kern w:val="1"/>
      <w:sz w:val="36"/>
      <w:szCs w:val="36"/>
      <w:lang w:eastAsia="ar-SA"/>
    </w:rPr>
  </w:style>
  <w:style w:type="character" w:customStyle="1" w:styleId="Heading2Char">
    <w:name w:val="Heading 2 Char"/>
    <w:aliases w:val="H2 Char,h2 Char,Заголовок 2 Знак1 Char,Заголовок 2 Знак Знак Char,Numbered text 3 Знак Знак Char,h2 Знак Знак Char,H2 Знак1 Char,Numbered text 3 Знак1 Char,2 headline Знак Char,h Знак Char,headline Знак Char,h2 Знак1 Char,2 headline Char"/>
    <w:basedOn w:val="DefaultParagraphFont"/>
    <w:link w:val="Heading2"/>
    <w:rsid w:val="00DE1175"/>
    <w:rPr>
      <w:rFonts w:ascii="Times New Roman" w:eastAsia="Times New Roman" w:hAnsi="Times New Roman" w:cs="Times New Roman"/>
      <w:b/>
      <w:bCs/>
      <w:sz w:val="30"/>
      <w:szCs w:val="30"/>
      <w:lang w:eastAsia="ar-SA"/>
    </w:rPr>
  </w:style>
  <w:style w:type="character" w:customStyle="1" w:styleId="Heading4Char">
    <w:name w:val="Heading 4 Char"/>
    <w:aliases w:val="Заголовок 4 (Приложение) Char,heading 4 Char"/>
    <w:basedOn w:val="DefaultParagraphFont"/>
    <w:link w:val="Heading4"/>
    <w:rsid w:val="00DE1175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rsid w:val="00DE1175"/>
    <w:rPr>
      <w:rFonts w:ascii="Times New Roman" w:eastAsia="Times New Roman" w:hAnsi="Times New Roman" w:cs="Times New Roman"/>
      <w:i/>
      <w:iCs/>
      <w:lang w:eastAsia="ar-SA"/>
    </w:rPr>
  </w:style>
  <w:style w:type="character" w:customStyle="1" w:styleId="Heading7Char">
    <w:name w:val="Heading 7 Char"/>
    <w:basedOn w:val="DefaultParagraphFont"/>
    <w:link w:val="Heading7"/>
    <w:uiPriority w:val="99"/>
    <w:rsid w:val="00DE1175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Heading8Char">
    <w:name w:val="Heading 8 Char"/>
    <w:basedOn w:val="DefaultParagraphFont"/>
    <w:link w:val="Heading8"/>
    <w:uiPriority w:val="99"/>
    <w:rsid w:val="00DE1175"/>
    <w:rPr>
      <w:rFonts w:ascii="Arial" w:eastAsia="Times New Roman" w:hAnsi="Arial" w:cs="Arial"/>
      <w:i/>
      <w:iCs/>
      <w:sz w:val="20"/>
      <w:szCs w:val="20"/>
      <w:lang w:eastAsia="ar-SA"/>
    </w:rPr>
  </w:style>
  <w:style w:type="character" w:customStyle="1" w:styleId="Heading9Char">
    <w:name w:val="Heading 9 Char"/>
    <w:basedOn w:val="DefaultParagraphFont"/>
    <w:link w:val="Heading9"/>
    <w:uiPriority w:val="99"/>
    <w:rsid w:val="00DE1175"/>
    <w:rPr>
      <w:rFonts w:ascii="Arial" w:eastAsia="Times New Roman" w:hAnsi="Arial" w:cs="Arial"/>
      <w:b/>
      <w:bCs/>
      <w:i/>
      <w:iCs/>
      <w:sz w:val="18"/>
      <w:szCs w:val="18"/>
      <w:lang w:eastAsia="ar-SA"/>
    </w:rPr>
  </w:style>
  <w:style w:type="character" w:customStyle="1" w:styleId="apple-style-span">
    <w:name w:val="apple-style-span"/>
    <w:basedOn w:val="DefaultParagraphFont"/>
    <w:rsid w:val="00DE1175"/>
  </w:style>
  <w:style w:type="character" w:styleId="Strong">
    <w:name w:val="Strong"/>
    <w:basedOn w:val="DefaultParagraphFont"/>
    <w:uiPriority w:val="22"/>
    <w:qFormat/>
    <w:rsid w:val="00B86CE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67A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Indent">
    <w:name w:val="Body Text Indent"/>
    <w:basedOn w:val="Normal"/>
    <w:link w:val="BodyTextIndentChar"/>
    <w:rsid w:val="00367AEA"/>
    <w:pPr>
      <w:spacing w:after="0" w:line="240" w:lineRule="auto"/>
      <w:ind w:firstLine="567"/>
    </w:pPr>
    <w:rPr>
      <w:rFonts w:ascii="Times New Roman" w:eastAsia="Times New Roman" w:hAnsi="Times New Roman" w:cs="Times New Roman"/>
      <w:iCs/>
      <w:sz w:val="28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367AEA"/>
    <w:rPr>
      <w:rFonts w:ascii="Times New Roman" w:eastAsia="Times New Roman" w:hAnsi="Times New Roman" w:cs="Times New Roman"/>
      <w:iCs/>
      <w:sz w:val="28"/>
      <w:szCs w:val="20"/>
      <w:lang w:eastAsia="en-US"/>
    </w:rPr>
  </w:style>
  <w:style w:type="paragraph" w:customStyle="1" w:styleId="Default">
    <w:name w:val="Default"/>
    <w:rsid w:val="00367AEA"/>
    <w:pPr>
      <w:autoSpaceDE w:val="0"/>
      <w:autoSpaceDN w:val="0"/>
      <w:adjustRightInd w:val="0"/>
      <w:spacing w:after="0" w:line="240" w:lineRule="auto"/>
    </w:pPr>
    <w:rPr>
      <w:rFonts w:ascii="Times New Roman" w:eastAsia="ＭＳ 明朝" w:hAnsi="Times New Roman" w:cs="Times New Roman"/>
      <w:color w:val="000000"/>
      <w:sz w:val="24"/>
      <w:szCs w:val="24"/>
    </w:rPr>
  </w:style>
  <w:style w:type="paragraph" w:customStyle="1" w:styleId="NoSpacing1">
    <w:name w:val="No Spacing1"/>
    <w:uiPriority w:val="1"/>
    <w:qFormat/>
    <w:rsid w:val="00367AEA"/>
    <w:pPr>
      <w:spacing w:after="0" w:line="240" w:lineRule="auto"/>
    </w:pPr>
    <w:rPr>
      <w:rFonts w:ascii="Calibri" w:eastAsia="Times New Roman" w:hAnsi="Calibri" w:cs="Times New Roman"/>
    </w:rPr>
  </w:style>
  <w:style w:type="paragraph" w:styleId="NoSpacing">
    <w:name w:val="No Spacing"/>
    <w:uiPriority w:val="99"/>
    <w:qFormat/>
    <w:rsid w:val="00B25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25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C8335D08-34EB-1F41-8D51-4BCA9A24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14</Pages>
  <Words>2534</Words>
  <Characters>14444</Characters>
  <Application>Microsoft Macintosh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Василий Политыкин</cp:lastModifiedBy>
  <cp:revision>56</cp:revision>
  <cp:lastPrinted>2017-12-15T06:43:00Z</cp:lastPrinted>
  <dcterms:created xsi:type="dcterms:W3CDTF">2015-10-30T10:33:00Z</dcterms:created>
  <dcterms:modified xsi:type="dcterms:W3CDTF">2018-05-29T07:06:00Z</dcterms:modified>
</cp:coreProperties>
</file>