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3" w:rsidRPr="00CE3BE2" w:rsidRDefault="00034703" w:rsidP="00034703">
      <w:pPr>
        <w:jc w:val="center"/>
        <w:rPr>
          <w:rFonts w:ascii="Times New Roman" w:hAnsi="Times New Roman"/>
          <w:b/>
          <w:sz w:val="24"/>
          <w:szCs w:val="24"/>
        </w:rPr>
      </w:pPr>
      <w:r w:rsidRPr="00CE3BE2">
        <w:rPr>
          <w:rFonts w:ascii="Times New Roman" w:hAnsi="Times New Roman"/>
          <w:b/>
          <w:sz w:val="24"/>
          <w:szCs w:val="24"/>
        </w:rPr>
        <w:t>Условия приобретения права на льготную пенсию</w:t>
      </w:r>
    </w:p>
    <w:p w:rsidR="00034703" w:rsidRDefault="00034703" w:rsidP="00034703">
      <w:pPr>
        <w:pStyle w:val="a3"/>
        <w:ind w:firstLine="851"/>
        <w:jc w:val="both"/>
      </w:pPr>
      <w:r>
        <w:t xml:space="preserve">Право на досрочное назначение страховой пенсии по старости за работу в особых условиях труда определяется  фактической занятостью на работах, предусмотренных Списками № 1 и № 2, постоянно в течение полного рабочего дня (не менее 80 процентов рабочего времени). </w:t>
      </w:r>
    </w:p>
    <w:p w:rsidR="00034703" w:rsidRDefault="00034703" w:rsidP="00034703">
      <w:pPr>
        <w:pStyle w:val="a3"/>
        <w:ind w:firstLine="851"/>
        <w:jc w:val="both"/>
      </w:pPr>
      <w:proofErr w:type="gramStart"/>
      <w:r>
        <w:t>При этом с 1 января 2013 года соответствующие периоды такой занятости засчитываются в стаж работы, дающей право на досрочное пенсионное обеспечение, при условии начисления и уплаты работодателем страховых взносов по дополнительным тарифам, предусмотренным статьей 428 Налогового кодекса Российской Федерации, а после проведения специальной оценки условий труда – при соответствии класса условий труда вредному или опасному классу условий труда.</w:t>
      </w:r>
      <w:proofErr w:type="gramEnd"/>
    </w:p>
    <w:p w:rsidR="00034703" w:rsidRDefault="00034703" w:rsidP="00034703">
      <w:pPr>
        <w:pStyle w:val="a3"/>
        <w:jc w:val="both"/>
      </w:pPr>
      <w:r>
        <w:t>В этом случае размер дополнительного тарифа зависит от установленного класса условий труда, то есть, является дифференцированным (от 2 % до 8 %).</w:t>
      </w:r>
    </w:p>
    <w:p w:rsidR="00034703" w:rsidRDefault="00034703" w:rsidP="00034703">
      <w:pPr>
        <w:pStyle w:val="a3"/>
        <w:jc w:val="both"/>
      </w:pPr>
      <w:r>
        <w:t xml:space="preserve">Если на рабочих местах лиц, предусмотренных Списками,  </w:t>
      </w:r>
      <w:proofErr w:type="spellStart"/>
      <w:r>
        <w:t>спецоценка</w:t>
      </w:r>
      <w:proofErr w:type="spellEnd"/>
      <w:r>
        <w:t xml:space="preserve"> не была проведена (либо ее результаты утратили силу), то такие работники приобретают право на досрочную пенсию при условии начисления и уплаты дополнительного тарифа страховых взносов в твердом размере: для Списка № 1 – 9%, для Списка № 2 – 6%.</w:t>
      </w:r>
    </w:p>
    <w:p w:rsidR="00034703" w:rsidRDefault="00034703" w:rsidP="00034703">
      <w:pPr>
        <w:pStyle w:val="a3"/>
        <w:jc w:val="both"/>
      </w:pPr>
      <w:r>
        <w:t>Если же работники заняты на льготной работе менее 80 процентов рабочего времени, то правом на досрочную пенсию они не пользуются. При этом начисление и уплата дополнительного тарифа страховых взносов, производимые работодателем в отношении таких работников, значения не имеют.</w:t>
      </w:r>
    </w:p>
    <w:p w:rsidR="00167F20" w:rsidRDefault="00167F20">
      <w:bookmarkStart w:id="0" w:name="_GoBack"/>
      <w:bookmarkEnd w:id="0"/>
    </w:p>
    <w:sectPr w:rsidR="001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30"/>
    <w:rsid w:val="00034703"/>
    <w:rsid w:val="00167F20"/>
    <w:rsid w:val="008068E1"/>
    <w:rsid w:val="009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Лидия Николаевна</dc:creator>
  <cp:keywords/>
  <dc:description/>
  <cp:lastModifiedBy>Дрожжина Лидия Николаевна</cp:lastModifiedBy>
  <cp:revision>2</cp:revision>
  <dcterms:created xsi:type="dcterms:W3CDTF">2020-12-17T08:34:00Z</dcterms:created>
  <dcterms:modified xsi:type="dcterms:W3CDTF">2020-12-17T08:35:00Z</dcterms:modified>
</cp:coreProperties>
</file>