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E" w:rsidRDefault="005A27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74E" w:rsidRDefault="005A27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27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74E" w:rsidRDefault="005A274E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74E" w:rsidRDefault="005A274E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5A274E" w:rsidRDefault="005A2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jc w:val="center"/>
      </w:pPr>
      <w:r>
        <w:t>ВОРОНЕЖСКАЯ ОБЛАСТЬ</w:t>
      </w:r>
    </w:p>
    <w:p w:rsidR="005A274E" w:rsidRDefault="005A274E">
      <w:pPr>
        <w:pStyle w:val="ConsPlusTitle"/>
        <w:jc w:val="center"/>
      </w:pPr>
    </w:p>
    <w:p w:rsidR="005A274E" w:rsidRDefault="005A274E">
      <w:pPr>
        <w:pStyle w:val="ConsPlusTitle"/>
        <w:jc w:val="center"/>
      </w:pPr>
      <w:r>
        <w:t>ЗАКОН</w:t>
      </w:r>
    </w:p>
    <w:p w:rsidR="005A274E" w:rsidRDefault="005A274E">
      <w:pPr>
        <w:pStyle w:val="ConsPlusTitle"/>
        <w:jc w:val="center"/>
      </w:pPr>
    </w:p>
    <w:p w:rsidR="005A274E" w:rsidRDefault="005A274E">
      <w:pPr>
        <w:pStyle w:val="ConsPlusTitle"/>
        <w:jc w:val="center"/>
      </w:pPr>
      <w:r>
        <w:t>О ПРОФИЛАКТИКЕ КОРРУПЦИИ В ВОРОНЕЖСКОЙ ОБЛАСТИ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5A274E" w:rsidRDefault="005A274E">
      <w:pPr>
        <w:pStyle w:val="ConsPlusNormal"/>
        <w:jc w:val="right"/>
      </w:pPr>
      <w:r>
        <w:t>30 апреля 2009 года</w:t>
      </w:r>
    </w:p>
    <w:p w:rsidR="005A274E" w:rsidRDefault="005A27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7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74E" w:rsidRDefault="005A27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74E" w:rsidRDefault="005A27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74E" w:rsidRDefault="005A2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74E" w:rsidRDefault="005A27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6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74E" w:rsidRDefault="005A2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8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9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5A274E" w:rsidRDefault="005A2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5A274E" w:rsidRDefault="005A2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13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74E" w:rsidRDefault="005A274E">
            <w:pPr>
              <w:spacing w:after="1" w:line="0" w:lineRule="atLeast"/>
            </w:pPr>
          </w:p>
        </w:tc>
      </w:tr>
    </w:tbl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5A274E" w:rsidRDefault="005A274E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8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5A274E" w:rsidRDefault="005A274E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lastRenderedPageBreak/>
        <w:t>2) разработка системы мер, направленных на совершенствование порядка замещения государственных и муниципальных должностей, порядка прохождения государственной и муниципальной службы;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3) организация антикоррупционного просвещения;</w:t>
      </w:r>
    </w:p>
    <w:p w:rsidR="005A274E" w:rsidRDefault="005A274E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4)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5) регламентация исполнения государственных функций и предоставления государственных услуг;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6) проведение антикоррупционного мониторинга;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9) иные способы, предусмотренные действующим законодательством.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5A274E" w:rsidRDefault="005A27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</w:t>
      </w:r>
      <w:hyperlink r:id="rId23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2. Правовое положение, основные задачи и функции органа по профилактике коррупционных и иных правонарушений определяются </w:t>
      </w:r>
      <w:hyperlink r:id="rId24" w:history="1">
        <w:r>
          <w:rPr>
            <w:color w:val="0000FF"/>
          </w:rPr>
          <w:t>положением</w:t>
        </w:r>
      </w:hyperlink>
      <w:r>
        <w:t>, утверждаемым нормативным правовым актом губернатора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4. Антикоррупционная экспертиза</w:t>
      </w:r>
    </w:p>
    <w:p w:rsidR="005A274E" w:rsidRDefault="005A274E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</w:t>
      </w:r>
      <w:r>
        <w:lastRenderedPageBreak/>
        <w:t>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5A274E" w:rsidRDefault="005A274E">
      <w:pPr>
        <w:pStyle w:val="ConsPlusNormal"/>
        <w:jc w:val="both"/>
      </w:pPr>
      <w:r>
        <w:t xml:space="preserve">(часть 3.1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5A274E" w:rsidRDefault="005A27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При выявлении в нормативных правовых актах реорганизованных и (или) упраздненных органов государственной власти Воронежской области коррупциогенных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коррупциогенных факторов.</w:t>
      </w:r>
    </w:p>
    <w:p w:rsidR="005A274E" w:rsidRDefault="005A274E">
      <w:pPr>
        <w:pStyle w:val="ConsPlusNormal"/>
        <w:jc w:val="both"/>
      </w:pPr>
      <w:r>
        <w:t xml:space="preserve">(часть 3.3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6. Выявленные в нормативных правовых актах (проектах нормативных правовых актов) коррупциогенные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</w:t>
      </w:r>
      <w:r>
        <w:lastRenderedPageBreak/>
        <w:t>(подготовивший проект нормативного правового акта).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7.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8.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5A274E" w:rsidRDefault="005A27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A274E" w:rsidRDefault="005A274E">
      <w:pPr>
        <w:pStyle w:val="ConsPlusNormal"/>
        <w:spacing w:before="220"/>
        <w:ind w:firstLine="540"/>
        <w:jc w:val="both"/>
      </w:pPr>
      <w:proofErr w:type="gramStart"/>
      <w: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A274E" w:rsidRDefault="005A274E">
      <w:pPr>
        <w:pStyle w:val="ConsPlusNormal"/>
        <w:jc w:val="both"/>
      </w:pPr>
      <w:r>
        <w:t xml:space="preserve">(в ред. законов Воронежской области от 25.02.2010 </w:t>
      </w:r>
      <w:hyperlink r:id="rId32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33" w:history="1">
        <w:r>
          <w:rPr>
            <w:color w:val="0000FF"/>
          </w:rPr>
          <w:t>N 174-ОЗ</w:t>
        </w:r>
      </w:hyperlink>
      <w:r>
        <w:t>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</w:t>
      </w:r>
      <w:r>
        <w:lastRenderedPageBreak/>
        <w:t>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5A274E" w:rsidRDefault="005A27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5A274E" w:rsidRDefault="005A274E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2.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Организация антикоррупционного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правонарушений.</w:t>
      </w:r>
    </w:p>
    <w:p w:rsidR="005A274E" w:rsidRDefault="005A27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4. 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7. Регламентация исполнения государственных функций и предоставления государственных услуг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Исполнение государственных функций по осуществлению государственного контроля (надзора) и предоставление государственных услуг подлежит регламентации.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Воронежской области от 02.03.2020 N 14-ОЗ)</w:t>
      </w:r>
    </w:p>
    <w:p w:rsidR="005A274E" w:rsidRDefault="005A274E">
      <w:pPr>
        <w:pStyle w:val="ConsPlusNormal"/>
        <w:spacing w:before="220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</w:t>
      </w:r>
      <w:proofErr w:type="gramEnd"/>
      <w:r>
        <w:t xml:space="preserve"> области (далее - Перечень). Реестр и Перечень утверждаются распоряжениями правительства Воронежской области.</w:t>
      </w:r>
    </w:p>
    <w:p w:rsidR="005A274E" w:rsidRDefault="005A27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Воронежской области от 08.04.2019 </w:t>
      </w:r>
      <w:hyperlink r:id="rId38" w:history="1">
        <w:r>
          <w:rPr>
            <w:color w:val="0000FF"/>
          </w:rPr>
          <w:t>N 46-ОЗ</w:t>
        </w:r>
      </w:hyperlink>
      <w:r>
        <w:t xml:space="preserve">, от 02.03.2020 </w:t>
      </w:r>
      <w:hyperlink r:id="rId39" w:history="1">
        <w:r>
          <w:rPr>
            <w:color w:val="0000FF"/>
          </w:rPr>
          <w:t>N 14-ОЗ</w:t>
        </w:r>
      </w:hyperlink>
      <w:r>
        <w:t>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lastRenderedPageBreak/>
        <w:t xml:space="preserve">Порядок ведения Реестра и </w:t>
      </w:r>
      <w:hyperlink r:id="rId40" w:history="1">
        <w:r>
          <w:rPr>
            <w:color w:val="0000FF"/>
          </w:rPr>
          <w:t>порядок</w:t>
        </w:r>
      </w:hyperlink>
      <w:r>
        <w:t xml:space="preserve"> ведения Перечня утверждаются указами губернатора Воронежской области.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Антикоррупционный мониторинг осуществляется в целях разработки и реализации планов 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коррупциогенных факторов, а также анализа результатов реализации мер по профилактике коррупции.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lastRenderedPageBreak/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5A274E" w:rsidRDefault="005A274E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5A274E" w:rsidRDefault="005A274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2. В целях обеспечения единой государственной политики в области противодействия коррупции в соответствии с федеральным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образуется комиссия по координации работы по противодействию коррупции в Воронежской области (далее - комиссия).</w:t>
      </w:r>
    </w:p>
    <w:p w:rsidR="005A274E" w:rsidRDefault="005A274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Положение</w:t>
        </w:r>
      </w:hyperlink>
      <w:r>
        <w:t xml:space="preserve"> о комиссии и персональный состав комиссии утверждаются указом губернатора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5A274E" w:rsidRDefault="005A274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  <w:r>
        <w:t xml:space="preserve">(часть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5A274E" w:rsidRDefault="005A27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</w:t>
      </w:r>
      <w:r>
        <w:lastRenderedPageBreak/>
        <w:t>(www.govvrn.ru), направляется на опубликование в средства массовой информации и в федеральные государственные органы (по их запросам).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5A274E" w:rsidRDefault="005A27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bookmarkStart w:id="0" w:name="P151"/>
      <w:bookmarkEnd w:id="0"/>
      <w:r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5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5A274E" w:rsidRDefault="005A274E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7) проведение мероприятий по антикоррупционному просвещению.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52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5A274E" w:rsidRDefault="005A274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Порядок</w:t>
        </w:r>
      </w:hyperlink>
      <w:r>
        <w:t xml:space="preserve"> представления сведений, а также </w:t>
      </w:r>
      <w:hyperlink r:id="rId54" w:history="1">
        <w:r>
          <w:rPr>
            <w:color w:val="0000FF"/>
          </w:rPr>
          <w:t>порядок</w:t>
        </w:r>
      </w:hyperlink>
      <w:r>
        <w:t xml:space="preserve"> проверки их достоверности и полноты устанавливаются нормативным правовым актом правительства Воронежской области.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 xml:space="preserve">Финансовое обеспечение мероприятий по профилактике коррупции в Воронежской области </w:t>
      </w:r>
      <w:r>
        <w:lastRenderedPageBreak/>
        <w:t>осуществляется за счет средств областного бюджета.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5A274E" w:rsidRDefault="005A274E">
      <w:pPr>
        <w:pStyle w:val="ConsPlusNormal"/>
        <w:spacing w:before="220"/>
        <w:ind w:firstLine="540"/>
        <w:jc w:val="both"/>
      </w:pPr>
      <w:r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jc w:val="right"/>
      </w:pPr>
      <w:r>
        <w:t>Губернатор Воронежской области</w:t>
      </w:r>
    </w:p>
    <w:p w:rsidR="005A274E" w:rsidRDefault="005A274E">
      <w:pPr>
        <w:pStyle w:val="ConsPlusNormal"/>
        <w:jc w:val="right"/>
      </w:pPr>
      <w:r>
        <w:t>А.В.ГОРДЕЕВ</w:t>
      </w:r>
    </w:p>
    <w:p w:rsidR="005A274E" w:rsidRDefault="005A274E">
      <w:pPr>
        <w:pStyle w:val="ConsPlusNormal"/>
      </w:pPr>
      <w:r>
        <w:t>г. Воронеж,</w:t>
      </w:r>
    </w:p>
    <w:p w:rsidR="005A274E" w:rsidRDefault="005A274E">
      <w:pPr>
        <w:pStyle w:val="ConsPlusNormal"/>
        <w:spacing w:before="220"/>
      </w:pPr>
      <w:r>
        <w:t>12.05.2009</w:t>
      </w:r>
    </w:p>
    <w:p w:rsidR="005A274E" w:rsidRDefault="005A274E">
      <w:pPr>
        <w:pStyle w:val="ConsPlusNormal"/>
        <w:spacing w:before="220"/>
      </w:pPr>
      <w:r>
        <w:t>N 43-ОЗ</w:t>
      </w: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jc w:val="both"/>
      </w:pPr>
    </w:p>
    <w:p w:rsidR="005A274E" w:rsidRDefault="005A2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6F3" w:rsidRDefault="009636F3">
      <w:bookmarkStart w:id="2" w:name="_GoBack"/>
      <w:bookmarkEnd w:id="2"/>
    </w:p>
    <w:sectPr w:rsidR="009636F3" w:rsidSect="00A1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4E"/>
    <w:rsid w:val="005A274E"/>
    <w:rsid w:val="009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7C24FF508B367DCEEC2A508343A94A5E618E25AB78E5978ABD8A6625B3ED2C2C475AD846A791240634B35537EF3F04540DB6B62EF31482C56FBCo1LDH" TargetMode="External"/><Relationship Id="rId18" Type="http://schemas.openxmlformats.org/officeDocument/2006/relationships/hyperlink" Target="consultantplus://offline/ref=627C24FF508B367DCEEC2A508343A94A5E618E25A37DEA9681B0D76C2DEAE12E2B4805CF53EEC5290633AD5D3AA56C4003o0L2H" TargetMode="External"/><Relationship Id="rId26" Type="http://schemas.openxmlformats.org/officeDocument/2006/relationships/hyperlink" Target="consultantplus://offline/ref=627C24FF508B367DCEEC2A508343A94A5E618E25A37DE4948BB0D76C2DEAE12E2B4805CF41EE9D250634B35C3FB03A114555BBB137ED129AD96DBE1DoAL5H" TargetMode="External"/><Relationship Id="rId39" Type="http://schemas.openxmlformats.org/officeDocument/2006/relationships/hyperlink" Target="consultantplus://offline/ref=627C24FF508B367DCEEC2A508343A94A5E618E25AB78E5978ABD8A6625B3ED2C2C475AD846A791240634B25D37EF3F04540DB6B62EF31482C56FBCo1LDH" TargetMode="External"/><Relationship Id="rId21" Type="http://schemas.openxmlformats.org/officeDocument/2006/relationships/hyperlink" Target="consultantplus://offline/ref=627C24FF508B367DCEEC2A508343A94A5E618E25A57EE49580BD8A6625B3ED2C2C475AD846A791240634B35437EF3F04540DB6B62EF31482C56FBCo1LDH" TargetMode="External"/><Relationship Id="rId34" Type="http://schemas.openxmlformats.org/officeDocument/2006/relationships/hyperlink" Target="consultantplus://offline/ref=627C24FF508B367DCEEC2A508343A94A5E618E25A179E39680BD8A6625B3ED2C2C475AD846A791240634B25837EF3F04540DB6B62EF31482C56FBCo1LDH" TargetMode="External"/><Relationship Id="rId42" Type="http://schemas.openxmlformats.org/officeDocument/2006/relationships/hyperlink" Target="consultantplus://offline/ref=627C24FF508B367DCEEC2A508343A94A5E618E25A17FE49387BD8A6625B3ED2C2C475AD846A791240634B15837EF3F04540DB6B62EF31482C56FBCo1LDH" TargetMode="External"/><Relationship Id="rId47" Type="http://schemas.openxmlformats.org/officeDocument/2006/relationships/hyperlink" Target="consultantplus://offline/ref=627C24FF508B367DCEEC2A508343A94A5E618E25A37DEA918BB0D76C2DEAE12E2B4805CF41EE9D250634B35F3AB03A114555BBB137ED129AD96DBE1DoAL5H" TargetMode="External"/><Relationship Id="rId50" Type="http://schemas.openxmlformats.org/officeDocument/2006/relationships/hyperlink" Target="consultantplus://offline/ref=627C24FF508B367DCEEC2A508343A94A5E618E25A57EE49580BD8A6625B3ED2C2C475AD846A791240634B05F37EF3F04540DB6B62EF31482C56FBCo1LD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27C24FF508B367DCEEC2A508343A94A5E618E25A179E39680BD8A6625B3ED2C2C475AD846A791240634B35537EF3F04540DB6B62EF31482C56FBCo1LDH" TargetMode="External"/><Relationship Id="rId12" Type="http://schemas.openxmlformats.org/officeDocument/2006/relationships/hyperlink" Target="consultantplus://offline/ref=627C24FF508B367DCEEC2A508343A94A5E618E25AB7DE29382BD8A6625B3ED2C2C475AD846A791240634B35537EF3F04540DB6B62EF31482C56FBCo1LDH" TargetMode="External"/><Relationship Id="rId17" Type="http://schemas.openxmlformats.org/officeDocument/2006/relationships/hyperlink" Target="consultantplus://offline/ref=627C24FF508B367DCEEC345D952FF64F5B6BD32DA679E9C3DFE2D13B72BAE77B6B08039A02AA90250F3FE70C78EE6340061EB6B72EF1129EoCL5H" TargetMode="External"/><Relationship Id="rId25" Type="http://schemas.openxmlformats.org/officeDocument/2006/relationships/hyperlink" Target="consultantplus://offline/ref=627C24FF508B367DCEEC2A508343A94A5E618E25A17FE49387BD8A6625B3ED2C2C475AD846A791240634B25937EF3F04540DB6B62EF31482C56FBCo1LDH" TargetMode="External"/><Relationship Id="rId33" Type="http://schemas.openxmlformats.org/officeDocument/2006/relationships/hyperlink" Target="consultantplus://offline/ref=627C24FF508B367DCEEC2A508343A94A5E618E25A47FE69583BD8A6625B3ED2C2C475AD846A791240634B25A37EF3F04540DB6B62EF31482C56FBCo1LDH" TargetMode="External"/><Relationship Id="rId38" Type="http://schemas.openxmlformats.org/officeDocument/2006/relationships/hyperlink" Target="consultantplus://offline/ref=627C24FF508B367DCEEC2A508343A94A5E618E25AB7DE29382BD8A6625B3ED2C2C475AD846A791240634B25F37EF3F04540DB6B62EF31482C56FBCo1LDH" TargetMode="External"/><Relationship Id="rId46" Type="http://schemas.openxmlformats.org/officeDocument/2006/relationships/hyperlink" Target="consultantplus://offline/ref=627C24FF508B367DCEEC345D952FF64F5B6BD52FA575E9C3DFE2D13B72BAE77B6B08039A02AA9021043FE70C78EE6340061EB6B72EF1129EoCL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C24FF508B367DCEEC345D952FF64F5D62D72DA92BBEC18EB7DF3E7AEABD6B7D410E9C1CAA963A0434B1o5LFH" TargetMode="External"/><Relationship Id="rId20" Type="http://schemas.openxmlformats.org/officeDocument/2006/relationships/hyperlink" Target="consultantplus://offline/ref=627C24FF508B367DCEEC2A508343A94A5E618E25A17FE49387BD8A6625B3ED2C2C475AD846A791240634B25F37EF3F04540DB6B62EF31482C56FBCo1LDH" TargetMode="External"/><Relationship Id="rId29" Type="http://schemas.openxmlformats.org/officeDocument/2006/relationships/hyperlink" Target="consultantplus://offline/ref=627C24FF508B367DCEEC2A508343A94A5E618E25A77DE39481BD8A6625B3ED2C2C475AD846A791240634B25C37EF3F04540DB6B62EF31482C56FBCo1LDH" TargetMode="External"/><Relationship Id="rId41" Type="http://schemas.openxmlformats.org/officeDocument/2006/relationships/hyperlink" Target="consultantplus://offline/ref=627C24FF508B367DCEEC2A508343A94A5E618E25AB7DE29382BD8A6625B3ED2C2C475AD846A791240634B25E37EF3F04540DB6B62EF31482C56FBCo1LDH" TargetMode="External"/><Relationship Id="rId54" Type="http://schemas.openxmlformats.org/officeDocument/2006/relationships/hyperlink" Target="consultantplus://offline/ref=627C24FF508B367DCEEC2A508343A94A5E618E25A77EE29C87BD8A6625B3ED2C2C475AD846A791240634B25D37EF3F04540DB6B62EF31482C56FBCo1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24FF508B367DCEEC2A508343A94A5E618E25A17FE49387BD8A6625B3ED2C2C475AD846A791240634B35537EF3F04540DB6B62EF31482C56FBCo1LDH" TargetMode="External"/><Relationship Id="rId11" Type="http://schemas.openxmlformats.org/officeDocument/2006/relationships/hyperlink" Target="consultantplus://offline/ref=627C24FF508B367DCEEC2A508343A94A5E618E25A57EE49580BD8A6625B3ED2C2C475AD846A791240634B35537EF3F04540DB6B62EF31482C56FBCo1LDH" TargetMode="External"/><Relationship Id="rId24" Type="http://schemas.openxmlformats.org/officeDocument/2006/relationships/hyperlink" Target="consultantplus://offline/ref=627C24FF508B367DCEEC2A508343A94A5E618E25AB75E19C8ABD8A6625B3ED2C2C475AD846A791240634B35437EF3F04540DB6B62EF31482C56FBCo1LDH" TargetMode="External"/><Relationship Id="rId32" Type="http://schemas.openxmlformats.org/officeDocument/2006/relationships/hyperlink" Target="consultantplus://offline/ref=627C24FF508B367DCEEC2A508343A94A5E618E25A179E39680BD8A6625B3ED2C2C475AD846A791240634B25E37EF3F04540DB6B62EF31482C56FBCo1LDH" TargetMode="External"/><Relationship Id="rId37" Type="http://schemas.openxmlformats.org/officeDocument/2006/relationships/hyperlink" Target="consultantplus://offline/ref=627C24FF508B367DCEEC2A508343A94A5E618E25AB78E5978ABD8A6625B3ED2C2C475AD846A791240634B35437EF3F04540DB6B62EF31482C56FBCo1LDH" TargetMode="External"/><Relationship Id="rId40" Type="http://schemas.openxmlformats.org/officeDocument/2006/relationships/hyperlink" Target="consultantplus://offline/ref=627C24FF508B367DCEEC2A508343A94A5E618E25A37DE69483BED76C2DEAE12E2B4805CF41EE9D250634B25B3DB03A114555BBB137ED129AD96DBE1DoAL5H" TargetMode="External"/><Relationship Id="rId45" Type="http://schemas.openxmlformats.org/officeDocument/2006/relationships/hyperlink" Target="consultantplus://offline/ref=627C24FF508B367DCEEC2A508343A94A5E618E25A57EE49580BD8A6625B3ED2C2C475AD846A791240634B15437EF3F04540DB6B62EF31482C56FBCo1LDH" TargetMode="External"/><Relationship Id="rId53" Type="http://schemas.openxmlformats.org/officeDocument/2006/relationships/hyperlink" Target="consultantplus://offline/ref=627C24FF508B367DCEEC2A508343A94A5E618E25A37DE39282BFD76C2DEAE12E2B4805CF41EE9D250634B35D35B03A114555BBB137ED129AD96DBE1DoAL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7C24FF508B367DCEEC345D952FF64F5B6BD32DA679E9C3DFE2D13B72BAE77B6B08039A02AA90240F3FE70C78EE6340061EB6B72EF1129EoCL5H" TargetMode="External"/><Relationship Id="rId23" Type="http://schemas.openxmlformats.org/officeDocument/2006/relationships/hyperlink" Target="consultantplus://offline/ref=627C24FF508B367DCEEC345D952FF64F5B6BD52FA575E9C3DFE2D13B72BAE77B6B08039A02AA9121023FE70C78EE6340061EB6B72EF1129EoCL5H" TargetMode="External"/><Relationship Id="rId28" Type="http://schemas.openxmlformats.org/officeDocument/2006/relationships/hyperlink" Target="consultantplus://offline/ref=627C24FF508B367DCEEC2A508343A94A5E618E25A77DE39481BD8A6625B3ED2C2C475AD846A791240634B35437EF3F04540DB6B62EF31482C56FBCo1LDH" TargetMode="External"/><Relationship Id="rId36" Type="http://schemas.openxmlformats.org/officeDocument/2006/relationships/hyperlink" Target="consultantplus://offline/ref=627C24FF508B367DCEEC2A508343A94A5E618E25AB7DE29382BD8A6625B3ED2C2C475AD846A791240634B25D37EF3F04540DB6B62EF31482C56FBCo1LDH" TargetMode="External"/><Relationship Id="rId49" Type="http://schemas.openxmlformats.org/officeDocument/2006/relationships/hyperlink" Target="consultantplus://offline/ref=627C24FF508B367DCEEC2A508343A94A5E618E25A57DE29380BD8A6625B3ED2C2C475AD846A791240634B35537EF3F04540DB6B62EF31482C56FBCo1LDH" TargetMode="External"/><Relationship Id="rId10" Type="http://schemas.openxmlformats.org/officeDocument/2006/relationships/hyperlink" Target="consultantplus://offline/ref=627C24FF508B367DCEEC2A508343A94A5E618E25A57DE29380BD8A6625B3ED2C2C475AD846A791240634B35537EF3F04540DB6B62EF31482C56FBCo1LDH" TargetMode="External"/><Relationship Id="rId19" Type="http://schemas.openxmlformats.org/officeDocument/2006/relationships/hyperlink" Target="consultantplus://offline/ref=627C24FF508B367DCEEC2A508343A94A5E618E25A179E39680BD8A6625B3ED2C2C475AD846A791240634B35437EF3F04540DB6B62EF31482C56FBCo1LDH" TargetMode="External"/><Relationship Id="rId31" Type="http://schemas.openxmlformats.org/officeDocument/2006/relationships/hyperlink" Target="consultantplus://offline/ref=627C24FF508B367DCEEC2A508343A94A5E618E25AB7DE29382BD8A6625B3ED2C2C475AD846A791240634B35437EF3F04540DB6B62EF31482C56FBCo1LDH" TargetMode="External"/><Relationship Id="rId44" Type="http://schemas.openxmlformats.org/officeDocument/2006/relationships/hyperlink" Target="consultantplus://offline/ref=627C24FF508B367DCEEC2A508343A94A5E618E25A57EE49580BD8A6625B3ED2C2C475AD846A791240634B15937EF3F04540DB6B62EF31482C56FBCo1LDH" TargetMode="External"/><Relationship Id="rId52" Type="http://schemas.openxmlformats.org/officeDocument/2006/relationships/hyperlink" Target="consultantplus://offline/ref=627C24FF508B367DCEEC345D952FF64F5C62D929AA7FE9C3DFE2D13B72BAE77B6B08039A02AB912C053FE70C78EE6340061EB6B72EF1129EoC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C24FF508B367DCEEC2A508343A94A5E618E25A47FE69583BD8A6625B3ED2C2C475AD846A791240634B25A37EF3F04540DB6B62EF31482C56FBCo1LDH" TargetMode="External"/><Relationship Id="rId14" Type="http://schemas.openxmlformats.org/officeDocument/2006/relationships/hyperlink" Target="consultantplus://offline/ref=627C24FF508B367DCEEC2A508343A94A5E618E25A17FE49387BD8A6625B3ED2C2C475AD846A791240634B35437EF3F04540DB6B62EF31482C56FBCo1LDH" TargetMode="External"/><Relationship Id="rId22" Type="http://schemas.openxmlformats.org/officeDocument/2006/relationships/hyperlink" Target="consultantplus://offline/ref=627C24FF508B367DCEEC2A508343A94A5E618E25A57EE49580BD8A6625B3ED2C2C475AD846A791240634B25C37EF3F04540DB6B62EF31482C56FBCo1LDH" TargetMode="External"/><Relationship Id="rId27" Type="http://schemas.openxmlformats.org/officeDocument/2006/relationships/hyperlink" Target="consultantplus://offline/ref=627C24FF508B367DCEEC2A508343A94A5E618E25A179E39680BD8A6625B3ED2C2C475AD846A791240634B25D37EF3F04540DB6B62EF31482C56FBCo1LDH" TargetMode="External"/><Relationship Id="rId30" Type="http://schemas.openxmlformats.org/officeDocument/2006/relationships/hyperlink" Target="consultantplus://offline/ref=627C24FF508B367DCEEC2A508343A94A5E618E25A77DE39481BD8A6625B3ED2C2C475AD846A791240634B25F37EF3F04540DB6B62EF31482C56FBCo1LDH" TargetMode="External"/><Relationship Id="rId35" Type="http://schemas.openxmlformats.org/officeDocument/2006/relationships/hyperlink" Target="consultantplus://offline/ref=627C24FF508B367DCEEC2A508343A94A5E618E25A57EE49580BD8A6625B3ED2C2C475AD846A791240634B25B37EF3F04540DB6B62EF31482C56FBCo1LDH" TargetMode="External"/><Relationship Id="rId43" Type="http://schemas.openxmlformats.org/officeDocument/2006/relationships/hyperlink" Target="consultantplus://offline/ref=627C24FF508B367DCEEC345D952FF64F5C62D32CAA7DE9C3DFE2D13B72BAE77B79085B9602AD8E24002AB15D3EoBL9H" TargetMode="External"/><Relationship Id="rId48" Type="http://schemas.openxmlformats.org/officeDocument/2006/relationships/hyperlink" Target="consultantplus://offline/ref=627C24FF508B367DCEEC2A508343A94A5E618E25A57EE49580BD8A6625B3ED2C2C475AD846A791240634B05D37EF3F04540DB6B62EF31482C56FBCo1LD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27C24FF508B367DCEEC2A508343A94A5E618E25A77DE39481BD8A6625B3ED2C2C475AD846A791240634B35437EF3F04540DB6B62EF31482C56FBCo1LDH" TargetMode="External"/><Relationship Id="rId51" Type="http://schemas.openxmlformats.org/officeDocument/2006/relationships/hyperlink" Target="consultantplus://offline/ref=627C24FF508B367DCEEC2A508343A94A5E618E25A57EE49580BD8A6625B3ED2C2C475AD846A791240634B05B37EF3F04540DB6B62EF31482C56FBCo1LD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Хамалайнен Алексей Сергеевич</dc:creator>
  <cp:lastModifiedBy>Хамалайнен Алексей Сергеевич</cp:lastModifiedBy>
  <cp:revision>1</cp:revision>
  <dcterms:created xsi:type="dcterms:W3CDTF">2022-06-07T07:11:00Z</dcterms:created>
  <dcterms:modified xsi:type="dcterms:W3CDTF">2022-06-07T07:12:00Z</dcterms:modified>
</cp:coreProperties>
</file>